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07A0" w14:textId="77777777" w:rsidR="00744E16" w:rsidRPr="00744E16" w:rsidRDefault="00744E16" w:rsidP="00744E16">
      <w:pPr>
        <w:pStyle w:val="Ttulo3"/>
        <w:jc w:val="center"/>
        <w:rPr>
          <w:rFonts w:ascii="Trebuchet MS" w:eastAsia="Times New Roman" w:hAnsi="Trebuchet MS" w:cs="Times New Roman"/>
          <w:b/>
          <w:bCs/>
          <w:color w:val="000000"/>
          <w:sz w:val="20"/>
          <w:szCs w:val="20"/>
          <w:shd w:val="clear" w:color="auto" w:fill="FFFFFF"/>
        </w:rPr>
      </w:pPr>
      <w:r w:rsidRPr="00744E16">
        <w:rPr>
          <w:rFonts w:ascii="Trebuchet MS" w:eastAsia="Times New Roman" w:hAnsi="Trebuchet MS" w:cs="Times New Roman"/>
          <w:b/>
          <w:bCs/>
          <w:color w:val="000000"/>
          <w:sz w:val="20"/>
          <w:szCs w:val="20"/>
          <w:shd w:val="clear" w:color="auto" w:fill="FFFFFF"/>
        </w:rPr>
        <w:t>RELATÓRIO DA ADMINISTRAÇÃO – 2021</w:t>
      </w:r>
    </w:p>
    <w:p w14:paraId="0925742C" w14:textId="77777777" w:rsidR="00744E16" w:rsidRPr="00744E16" w:rsidRDefault="00744E16" w:rsidP="00744E16">
      <w:pPr>
        <w:rPr>
          <w:rFonts w:ascii="Trebuchet MS" w:hAnsi="Trebuchet MS"/>
          <w:color w:val="000000"/>
          <w:shd w:val="clear" w:color="auto" w:fill="FFFFFF"/>
        </w:rPr>
      </w:pPr>
    </w:p>
    <w:p w14:paraId="306886DE" w14:textId="77777777" w:rsidR="00744E16" w:rsidRPr="00744E16" w:rsidRDefault="00744E16" w:rsidP="00744E16">
      <w:pPr>
        <w:rPr>
          <w:rFonts w:ascii="Trebuchet MS" w:hAnsi="Trebuchet MS"/>
          <w:color w:val="000000"/>
          <w:shd w:val="clear" w:color="auto" w:fill="FFFFFF"/>
        </w:rPr>
      </w:pPr>
      <w:r w:rsidRPr="00744E16">
        <w:rPr>
          <w:rFonts w:ascii="Trebuchet MS" w:hAnsi="Trebuchet MS"/>
          <w:color w:val="000000"/>
          <w:shd w:val="clear" w:color="auto" w:fill="FFFFFF"/>
        </w:rPr>
        <w:t>Senhores Acionistas,</w:t>
      </w:r>
    </w:p>
    <w:p w14:paraId="350AB7CF" w14:textId="77777777" w:rsidR="00744E16" w:rsidRPr="00744E16" w:rsidRDefault="00744E16" w:rsidP="00744E16">
      <w:pPr>
        <w:rPr>
          <w:rFonts w:ascii="Trebuchet MS" w:hAnsi="Trebuchet MS"/>
          <w:color w:val="000000"/>
          <w:shd w:val="clear" w:color="auto" w:fill="FFFFFF"/>
        </w:rPr>
      </w:pPr>
    </w:p>
    <w:p w14:paraId="773A4CC6" w14:textId="77777777" w:rsidR="00744E16" w:rsidRPr="00744E16" w:rsidRDefault="00744E16" w:rsidP="00744E16">
      <w:pPr>
        <w:spacing w:line="360" w:lineRule="auto"/>
        <w:ind w:firstLine="709"/>
        <w:jc w:val="both"/>
        <w:rPr>
          <w:rFonts w:ascii="Trebuchet MS" w:hAnsi="Trebuchet MS"/>
          <w:color w:val="000000"/>
          <w:shd w:val="clear" w:color="auto" w:fill="FFFFFF"/>
        </w:rPr>
      </w:pPr>
      <w:r w:rsidRPr="00744E16">
        <w:rPr>
          <w:rFonts w:ascii="Trebuchet MS" w:hAnsi="Trebuchet MS"/>
          <w:color w:val="000000"/>
          <w:shd w:val="clear" w:color="auto" w:fill="FFFFFF"/>
        </w:rPr>
        <w:t>Senhores Acionistas, apresentamos os resultados financeiros e operacionais da Companhia de Desenvolvimento do Complexo Industrial e Portuário do Pecém – CIPP S/A ao final do exercício de 2021, oportunidade em que expressamos a nossa satisfação em ter finalizado um período com grandes conquistas. Em observância às disposições estatutárias e em conformidade à Lei nº 6.404/76, apresentamos à Assembleia de Acionistas as Demonstrações Contábeis da Companhia relativas ao exercício de 2021.</w:t>
      </w:r>
    </w:p>
    <w:p w14:paraId="12A03A33" w14:textId="77777777" w:rsidR="00744E16" w:rsidRPr="00744E16" w:rsidRDefault="00744E16" w:rsidP="00744E16">
      <w:pPr>
        <w:spacing w:line="360" w:lineRule="auto"/>
        <w:ind w:firstLine="709"/>
        <w:jc w:val="both"/>
        <w:rPr>
          <w:rFonts w:ascii="Trebuchet MS" w:hAnsi="Trebuchet MS"/>
          <w:color w:val="000000"/>
          <w:shd w:val="clear" w:color="auto" w:fill="FFFFFF"/>
        </w:rPr>
      </w:pPr>
      <w:r w:rsidRPr="00744E16">
        <w:rPr>
          <w:rFonts w:ascii="Trebuchet MS" w:hAnsi="Trebuchet MS"/>
          <w:color w:val="000000"/>
          <w:shd w:val="clear" w:color="auto" w:fill="FFFFFF"/>
        </w:rPr>
        <w:t>A movimenta</w:t>
      </w:r>
      <w:r w:rsidRPr="00744E16">
        <w:rPr>
          <w:rFonts w:ascii="Trebuchet MS" w:hAnsi="Trebuchet MS" w:hint="eastAsia"/>
          <w:color w:val="000000"/>
          <w:shd w:val="clear" w:color="auto" w:fill="FFFFFF"/>
        </w:rPr>
        <w:t>çã</w:t>
      </w:r>
      <w:r w:rsidRPr="00744E16">
        <w:rPr>
          <w:rFonts w:ascii="Trebuchet MS" w:hAnsi="Trebuchet MS"/>
          <w:color w:val="000000"/>
          <w:shd w:val="clear" w:color="auto" w:fill="FFFFFF"/>
        </w:rPr>
        <w:t>o acumulada de 2021 (22.417.077 toneladas) do Terminal Portu</w:t>
      </w:r>
      <w:r w:rsidRPr="00744E16">
        <w:rPr>
          <w:rFonts w:ascii="Trebuchet MS" w:hAnsi="Trebuchet MS" w:hint="eastAsia"/>
          <w:color w:val="000000"/>
          <w:shd w:val="clear" w:color="auto" w:fill="FFFFFF"/>
        </w:rPr>
        <w:t>á</w:t>
      </w:r>
      <w:r w:rsidRPr="00744E16">
        <w:rPr>
          <w:rFonts w:ascii="Trebuchet MS" w:hAnsi="Trebuchet MS"/>
          <w:color w:val="000000"/>
          <w:shd w:val="clear" w:color="auto" w:fill="FFFFFF"/>
        </w:rPr>
        <w:t>rio do Pec</w:t>
      </w:r>
      <w:r w:rsidRPr="00744E16">
        <w:rPr>
          <w:rFonts w:ascii="Trebuchet MS" w:hAnsi="Trebuchet MS" w:hint="eastAsia"/>
          <w:color w:val="000000"/>
          <w:shd w:val="clear" w:color="auto" w:fill="FFFFFF"/>
        </w:rPr>
        <w:t>é</w:t>
      </w:r>
      <w:r w:rsidRPr="00744E16">
        <w:rPr>
          <w:rFonts w:ascii="Trebuchet MS" w:hAnsi="Trebuchet MS"/>
          <w:color w:val="000000"/>
          <w:shd w:val="clear" w:color="auto" w:fill="FFFFFF"/>
        </w:rPr>
        <w:t>m foi 41% superior em rela</w:t>
      </w:r>
      <w:r w:rsidRPr="00744E16">
        <w:rPr>
          <w:rFonts w:ascii="Trebuchet MS" w:hAnsi="Trebuchet MS" w:hint="eastAsia"/>
          <w:color w:val="000000"/>
          <w:shd w:val="clear" w:color="auto" w:fill="FFFFFF"/>
        </w:rPr>
        <w:t>çã</w:t>
      </w:r>
      <w:r w:rsidRPr="00744E16">
        <w:rPr>
          <w:rFonts w:ascii="Trebuchet MS" w:hAnsi="Trebuchet MS"/>
          <w:color w:val="000000"/>
          <w:shd w:val="clear" w:color="auto" w:fill="FFFFFF"/>
        </w:rPr>
        <w:t>o ao mesmo per</w:t>
      </w:r>
      <w:r w:rsidRPr="00744E16">
        <w:rPr>
          <w:rFonts w:ascii="Trebuchet MS" w:hAnsi="Trebuchet MS" w:hint="eastAsia"/>
          <w:color w:val="000000"/>
          <w:shd w:val="clear" w:color="auto" w:fill="FFFFFF"/>
        </w:rPr>
        <w:t>í</w:t>
      </w:r>
      <w:r w:rsidRPr="00744E16">
        <w:rPr>
          <w:rFonts w:ascii="Trebuchet MS" w:hAnsi="Trebuchet MS"/>
          <w:color w:val="000000"/>
          <w:shd w:val="clear" w:color="auto" w:fill="FFFFFF"/>
        </w:rPr>
        <w:t>odo de 2020 (15.930.483 t). Os desembarques aumentaram 43%, de 10.606.043 t em 2020 para 15.157.188 t em 2021, os embarques tiveram um aumento de 36%, de 5.324.440 t em 2020 para 7.259.889 t em 2021.</w:t>
      </w:r>
    </w:p>
    <w:p w14:paraId="27E56A28" w14:textId="77777777" w:rsidR="00744E16" w:rsidRPr="00744E16" w:rsidRDefault="00744E16" w:rsidP="00744E16">
      <w:pPr>
        <w:spacing w:line="360" w:lineRule="auto"/>
        <w:ind w:firstLine="709"/>
        <w:jc w:val="both"/>
        <w:rPr>
          <w:rFonts w:ascii="Trebuchet MS" w:hAnsi="Trebuchet MS"/>
          <w:color w:val="000000"/>
          <w:shd w:val="clear" w:color="auto" w:fill="FFFFFF"/>
        </w:rPr>
      </w:pPr>
      <w:r w:rsidRPr="00744E16">
        <w:rPr>
          <w:rFonts w:ascii="Trebuchet MS" w:hAnsi="Trebuchet MS"/>
          <w:color w:val="000000"/>
          <w:shd w:val="clear" w:color="auto" w:fill="FFFFFF"/>
        </w:rPr>
        <w:t>Em rela</w:t>
      </w:r>
      <w:r w:rsidRPr="00744E16">
        <w:rPr>
          <w:rFonts w:ascii="Trebuchet MS" w:hAnsi="Trebuchet MS" w:hint="eastAsia"/>
          <w:color w:val="000000"/>
          <w:shd w:val="clear" w:color="auto" w:fill="FFFFFF"/>
        </w:rPr>
        <w:t>çã</w:t>
      </w:r>
      <w:r w:rsidRPr="00744E16">
        <w:rPr>
          <w:rFonts w:ascii="Trebuchet MS" w:hAnsi="Trebuchet MS"/>
          <w:color w:val="000000"/>
          <w:shd w:val="clear" w:color="auto" w:fill="FFFFFF"/>
        </w:rPr>
        <w:t xml:space="preserve">o </w:t>
      </w:r>
      <w:r w:rsidRPr="00744E16">
        <w:rPr>
          <w:rFonts w:ascii="Trebuchet MS" w:hAnsi="Trebuchet MS" w:hint="eastAsia"/>
          <w:color w:val="000000"/>
          <w:shd w:val="clear" w:color="auto" w:fill="FFFFFF"/>
        </w:rPr>
        <w:t>à</w:t>
      </w:r>
      <w:r w:rsidRPr="00744E16">
        <w:rPr>
          <w:rFonts w:ascii="Trebuchet MS" w:hAnsi="Trebuchet MS"/>
          <w:color w:val="000000"/>
          <w:shd w:val="clear" w:color="auto" w:fill="FFFFFF"/>
        </w:rPr>
        <w:t xml:space="preserve"> natureza da carga, granel s</w:t>
      </w:r>
      <w:r w:rsidRPr="00744E16">
        <w:rPr>
          <w:rFonts w:ascii="Trebuchet MS" w:hAnsi="Trebuchet MS" w:hint="eastAsia"/>
          <w:color w:val="000000"/>
          <w:shd w:val="clear" w:color="auto" w:fill="FFFFFF"/>
        </w:rPr>
        <w:t>ó</w:t>
      </w:r>
      <w:r w:rsidRPr="00744E16">
        <w:rPr>
          <w:rFonts w:ascii="Trebuchet MS" w:hAnsi="Trebuchet MS"/>
          <w:color w:val="000000"/>
          <w:shd w:val="clear" w:color="auto" w:fill="FFFFFF"/>
        </w:rPr>
        <w:t>lido foi a carga mais relevante na composi</w:t>
      </w:r>
      <w:r w:rsidRPr="00744E16">
        <w:rPr>
          <w:rFonts w:ascii="Trebuchet MS" w:hAnsi="Trebuchet MS" w:hint="eastAsia"/>
          <w:color w:val="000000"/>
          <w:shd w:val="clear" w:color="auto" w:fill="FFFFFF"/>
        </w:rPr>
        <w:t>çã</w:t>
      </w:r>
      <w:r w:rsidRPr="00744E16">
        <w:rPr>
          <w:rFonts w:ascii="Trebuchet MS" w:hAnsi="Trebuchet MS"/>
          <w:color w:val="000000"/>
          <w:shd w:val="clear" w:color="auto" w:fill="FFFFFF"/>
        </w:rPr>
        <w:t xml:space="preserve">o dos </w:t>
      </w:r>
      <w:r w:rsidRPr="00744E16">
        <w:rPr>
          <w:rFonts w:ascii="Trebuchet MS" w:hAnsi="Trebuchet MS" w:hint="eastAsia"/>
          <w:color w:val="000000"/>
          <w:shd w:val="clear" w:color="auto" w:fill="FFFFFF"/>
        </w:rPr>
        <w:t>í</w:t>
      </w:r>
      <w:r w:rsidRPr="00744E16">
        <w:rPr>
          <w:rFonts w:ascii="Trebuchet MS" w:hAnsi="Trebuchet MS"/>
          <w:color w:val="000000"/>
          <w:shd w:val="clear" w:color="auto" w:fill="FFFFFF"/>
        </w:rPr>
        <w:t>ndices em toneladas, participou com 9.827.740 t (44%), seguido de carga conteinerizada com 5.389.230 t (24%), carga solta 3.847.852 t (17%) e granel l</w:t>
      </w:r>
      <w:r w:rsidRPr="00744E16">
        <w:rPr>
          <w:rFonts w:ascii="Trebuchet MS" w:hAnsi="Trebuchet MS" w:hint="eastAsia"/>
          <w:color w:val="000000"/>
          <w:shd w:val="clear" w:color="auto" w:fill="FFFFFF"/>
        </w:rPr>
        <w:t>í</w:t>
      </w:r>
      <w:r w:rsidRPr="00744E16">
        <w:rPr>
          <w:rFonts w:ascii="Trebuchet MS" w:hAnsi="Trebuchet MS"/>
          <w:color w:val="000000"/>
          <w:shd w:val="clear" w:color="auto" w:fill="FFFFFF"/>
        </w:rPr>
        <w:t>quido com 3.352.255 t (15%).</w:t>
      </w:r>
    </w:p>
    <w:p w14:paraId="272639C7" w14:textId="77777777" w:rsidR="00744E16" w:rsidRPr="00744E16" w:rsidRDefault="00744E16" w:rsidP="00744E16">
      <w:pPr>
        <w:spacing w:line="360" w:lineRule="auto"/>
        <w:ind w:firstLine="709"/>
        <w:jc w:val="both"/>
        <w:rPr>
          <w:rFonts w:ascii="Trebuchet MS" w:hAnsi="Trebuchet MS"/>
          <w:color w:val="000000"/>
          <w:shd w:val="clear" w:color="auto" w:fill="FFFFFF"/>
        </w:rPr>
      </w:pPr>
      <w:r w:rsidRPr="00744E16">
        <w:rPr>
          <w:rFonts w:ascii="Trebuchet MS" w:hAnsi="Trebuchet MS"/>
          <w:color w:val="000000"/>
          <w:shd w:val="clear" w:color="auto" w:fill="FFFFFF"/>
        </w:rPr>
        <w:t>A navega</w:t>
      </w:r>
      <w:r w:rsidRPr="00744E16">
        <w:rPr>
          <w:rFonts w:ascii="Trebuchet MS" w:hAnsi="Trebuchet MS" w:hint="eastAsia"/>
          <w:color w:val="000000"/>
          <w:shd w:val="clear" w:color="auto" w:fill="FFFFFF"/>
        </w:rPr>
        <w:t>çã</w:t>
      </w:r>
      <w:r w:rsidRPr="00744E16">
        <w:rPr>
          <w:rFonts w:ascii="Trebuchet MS" w:hAnsi="Trebuchet MS"/>
          <w:color w:val="000000"/>
          <w:shd w:val="clear" w:color="auto" w:fill="FFFFFF"/>
        </w:rPr>
        <w:t>o de longo curso totalizou 10.243.772 t, resultado 48% superior ao mesmo per</w:t>
      </w:r>
      <w:r w:rsidRPr="00744E16">
        <w:rPr>
          <w:rFonts w:ascii="Trebuchet MS" w:hAnsi="Trebuchet MS" w:hint="eastAsia"/>
          <w:color w:val="000000"/>
          <w:shd w:val="clear" w:color="auto" w:fill="FFFFFF"/>
        </w:rPr>
        <w:t>í</w:t>
      </w:r>
      <w:r w:rsidRPr="00744E16">
        <w:rPr>
          <w:rFonts w:ascii="Trebuchet MS" w:hAnsi="Trebuchet MS"/>
          <w:color w:val="000000"/>
          <w:shd w:val="clear" w:color="auto" w:fill="FFFFFF"/>
        </w:rPr>
        <w:t>odo de 2020. Nos desembarques de longo curso os principais produtos movimentados foram combust</w:t>
      </w:r>
      <w:r w:rsidRPr="00744E16">
        <w:rPr>
          <w:rFonts w:ascii="Trebuchet MS" w:hAnsi="Trebuchet MS" w:hint="eastAsia"/>
          <w:color w:val="000000"/>
          <w:shd w:val="clear" w:color="auto" w:fill="FFFFFF"/>
        </w:rPr>
        <w:t>í</w:t>
      </w:r>
      <w:r w:rsidRPr="00744E16">
        <w:rPr>
          <w:rFonts w:ascii="Trebuchet MS" w:hAnsi="Trebuchet MS"/>
          <w:color w:val="000000"/>
          <w:shd w:val="clear" w:color="auto" w:fill="FFFFFF"/>
        </w:rPr>
        <w:t>veis minerais (6.302.715 t); ferro fundido (678.117 t); adubos (44.829 t); máquinas (27.245 t) etc. Em rela</w:t>
      </w:r>
      <w:r w:rsidRPr="00744E16">
        <w:rPr>
          <w:rFonts w:ascii="Trebuchet MS" w:hAnsi="Trebuchet MS" w:hint="eastAsia"/>
          <w:color w:val="000000"/>
          <w:shd w:val="clear" w:color="auto" w:fill="FFFFFF"/>
        </w:rPr>
        <w:t>çã</w:t>
      </w:r>
      <w:r w:rsidRPr="00744E16">
        <w:rPr>
          <w:rFonts w:ascii="Trebuchet MS" w:hAnsi="Trebuchet MS"/>
          <w:color w:val="000000"/>
          <w:shd w:val="clear" w:color="auto" w:fill="FFFFFF"/>
        </w:rPr>
        <w:t>o aos embarques de longo curso, os destaques foram verificados nas movimenta</w:t>
      </w:r>
      <w:r w:rsidRPr="00744E16">
        <w:rPr>
          <w:rFonts w:ascii="Trebuchet MS" w:hAnsi="Trebuchet MS" w:hint="eastAsia"/>
          <w:color w:val="000000"/>
          <w:shd w:val="clear" w:color="auto" w:fill="FFFFFF"/>
        </w:rPr>
        <w:t>çõ</w:t>
      </w:r>
      <w:r w:rsidRPr="00744E16">
        <w:rPr>
          <w:rFonts w:ascii="Trebuchet MS" w:hAnsi="Trebuchet MS"/>
          <w:color w:val="000000"/>
          <w:shd w:val="clear" w:color="auto" w:fill="FFFFFF"/>
        </w:rPr>
        <w:t>es de ferro fundido (2.25.680 t); frutas (306.868 t); combustíveis minerais (146.330 t); minérios (109.500 t); m</w:t>
      </w:r>
      <w:r w:rsidRPr="00744E16">
        <w:rPr>
          <w:rFonts w:ascii="Trebuchet MS" w:hAnsi="Trebuchet MS" w:hint="eastAsia"/>
          <w:color w:val="000000"/>
          <w:shd w:val="clear" w:color="auto" w:fill="FFFFFF"/>
        </w:rPr>
        <w:t>á</w:t>
      </w:r>
      <w:r w:rsidRPr="00744E16">
        <w:rPr>
          <w:rFonts w:ascii="Trebuchet MS" w:hAnsi="Trebuchet MS"/>
          <w:color w:val="000000"/>
          <w:shd w:val="clear" w:color="auto" w:fill="FFFFFF"/>
        </w:rPr>
        <w:t>quinas (27.995 t); prepara</w:t>
      </w:r>
      <w:r w:rsidRPr="00744E16">
        <w:rPr>
          <w:rFonts w:ascii="Trebuchet MS" w:hAnsi="Trebuchet MS" w:hint="eastAsia"/>
          <w:color w:val="000000"/>
          <w:shd w:val="clear" w:color="auto" w:fill="FFFFFF"/>
        </w:rPr>
        <w:t>çõ</w:t>
      </w:r>
      <w:r w:rsidRPr="00744E16">
        <w:rPr>
          <w:rFonts w:ascii="Trebuchet MS" w:hAnsi="Trebuchet MS"/>
          <w:color w:val="000000"/>
          <w:shd w:val="clear" w:color="auto" w:fill="FFFFFF"/>
        </w:rPr>
        <w:t>es de produtos hort</w:t>
      </w:r>
      <w:r w:rsidRPr="00744E16">
        <w:rPr>
          <w:rFonts w:ascii="Trebuchet MS" w:hAnsi="Trebuchet MS" w:hint="eastAsia"/>
          <w:color w:val="000000"/>
          <w:shd w:val="clear" w:color="auto" w:fill="FFFFFF"/>
        </w:rPr>
        <w:t>í</w:t>
      </w:r>
      <w:r w:rsidRPr="00744E16">
        <w:rPr>
          <w:rFonts w:ascii="Trebuchet MS" w:hAnsi="Trebuchet MS"/>
          <w:color w:val="000000"/>
          <w:shd w:val="clear" w:color="auto" w:fill="FFFFFF"/>
        </w:rPr>
        <w:t>colas (47.127 t) etc. A navega</w:t>
      </w:r>
      <w:r w:rsidRPr="00744E16">
        <w:rPr>
          <w:rFonts w:ascii="Trebuchet MS" w:hAnsi="Trebuchet MS" w:hint="eastAsia"/>
          <w:color w:val="000000"/>
          <w:shd w:val="clear" w:color="auto" w:fill="FFFFFF"/>
        </w:rPr>
        <w:t>çã</w:t>
      </w:r>
      <w:r w:rsidRPr="00744E16">
        <w:rPr>
          <w:rFonts w:ascii="Trebuchet MS" w:hAnsi="Trebuchet MS"/>
          <w:color w:val="000000"/>
          <w:shd w:val="clear" w:color="auto" w:fill="FFFFFF"/>
        </w:rPr>
        <w:t>o de cabotagem totalizou 12.173.305 t, o que representou um aumento de 35% se comparado com o mesmo per</w:t>
      </w:r>
      <w:r w:rsidRPr="00744E16">
        <w:rPr>
          <w:rFonts w:ascii="Trebuchet MS" w:hAnsi="Trebuchet MS" w:hint="eastAsia"/>
          <w:color w:val="000000"/>
          <w:shd w:val="clear" w:color="auto" w:fill="FFFFFF"/>
        </w:rPr>
        <w:t>í</w:t>
      </w:r>
      <w:r w:rsidRPr="00744E16">
        <w:rPr>
          <w:rFonts w:ascii="Trebuchet MS" w:hAnsi="Trebuchet MS"/>
          <w:color w:val="000000"/>
          <w:shd w:val="clear" w:color="auto" w:fill="FFFFFF"/>
        </w:rPr>
        <w:t>odo do ano anterior. Nos desembarques de cabotagem os principais produtos movimentados foram minérios (4.400.451 t); cereais (518.461 t); ferro fundido (530.858 t); combustíveis minerais (571.415 t) etc. J</w:t>
      </w:r>
      <w:r w:rsidRPr="00744E16">
        <w:rPr>
          <w:rFonts w:ascii="Trebuchet MS" w:hAnsi="Trebuchet MS" w:hint="eastAsia"/>
          <w:color w:val="000000"/>
          <w:shd w:val="clear" w:color="auto" w:fill="FFFFFF"/>
        </w:rPr>
        <w:t>á</w:t>
      </w:r>
      <w:r w:rsidRPr="00744E16">
        <w:rPr>
          <w:rFonts w:ascii="Trebuchet MS" w:hAnsi="Trebuchet MS"/>
          <w:color w:val="000000"/>
          <w:shd w:val="clear" w:color="auto" w:fill="FFFFFF"/>
        </w:rPr>
        <w:t xml:space="preserve"> os embarques de cabotagem ficaram por conta das movimenta</w:t>
      </w:r>
      <w:r w:rsidRPr="00744E16">
        <w:rPr>
          <w:rFonts w:ascii="Trebuchet MS" w:hAnsi="Trebuchet MS" w:hint="eastAsia"/>
          <w:color w:val="000000"/>
          <w:shd w:val="clear" w:color="auto" w:fill="FFFFFF"/>
        </w:rPr>
        <w:t>çõ</w:t>
      </w:r>
      <w:r w:rsidRPr="00744E16">
        <w:rPr>
          <w:rFonts w:ascii="Trebuchet MS" w:hAnsi="Trebuchet MS"/>
          <w:color w:val="000000"/>
          <w:shd w:val="clear" w:color="auto" w:fill="FFFFFF"/>
        </w:rPr>
        <w:t>es de combustíveis minerais (1.444.582 t); ferro fundido (741.526 t); sal (570.939 t); produtos da ind</w:t>
      </w:r>
      <w:r w:rsidRPr="00744E16">
        <w:rPr>
          <w:rFonts w:ascii="Trebuchet MS" w:hAnsi="Trebuchet MS" w:hint="eastAsia"/>
          <w:color w:val="000000"/>
          <w:shd w:val="clear" w:color="auto" w:fill="FFFFFF"/>
        </w:rPr>
        <w:t>ú</w:t>
      </w:r>
      <w:r w:rsidRPr="00744E16">
        <w:rPr>
          <w:rFonts w:ascii="Trebuchet MS" w:hAnsi="Trebuchet MS"/>
          <w:color w:val="000000"/>
          <w:shd w:val="clear" w:color="auto" w:fill="FFFFFF"/>
        </w:rPr>
        <w:t>stria de moagem (196.043 t); etc.</w:t>
      </w:r>
    </w:p>
    <w:p w14:paraId="00835872" w14:textId="77777777" w:rsidR="00744E16" w:rsidRPr="00744E16" w:rsidRDefault="00744E16" w:rsidP="00744E16">
      <w:pPr>
        <w:spacing w:line="360" w:lineRule="auto"/>
        <w:ind w:firstLine="709"/>
        <w:jc w:val="both"/>
        <w:rPr>
          <w:rFonts w:ascii="Trebuchet MS" w:hAnsi="Trebuchet MS"/>
          <w:color w:val="000000"/>
          <w:shd w:val="clear" w:color="auto" w:fill="FFFFFF"/>
        </w:rPr>
      </w:pPr>
      <w:r w:rsidRPr="00744E16">
        <w:rPr>
          <w:rFonts w:ascii="Trebuchet MS" w:hAnsi="Trebuchet MS"/>
          <w:color w:val="000000"/>
          <w:shd w:val="clear" w:color="auto" w:fill="FFFFFF"/>
        </w:rPr>
        <w:t>A movimenta</w:t>
      </w:r>
      <w:r w:rsidRPr="00744E16">
        <w:rPr>
          <w:rFonts w:ascii="Trebuchet MS" w:hAnsi="Trebuchet MS" w:hint="eastAsia"/>
          <w:color w:val="000000"/>
          <w:shd w:val="clear" w:color="auto" w:fill="FFFFFF"/>
        </w:rPr>
        <w:t>çã</w:t>
      </w:r>
      <w:r w:rsidRPr="00744E16">
        <w:rPr>
          <w:rFonts w:ascii="Trebuchet MS" w:hAnsi="Trebuchet MS"/>
          <w:color w:val="000000"/>
          <w:shd w:val="clear" w:color="auto" w:fill="FFFFFF"/>
        </w:rPr>
        <w:t>o acumulada de cont</w:t>
      </w:r>
      <w:r w:rsidRPr="00744E16">
        <w:rPr>
          <w:rFonts w:ascii="Trebuchet MS" w:hAnsi="Trebuchet MS" w:hint="eastAsia"/>
          <w:color w:val="000000"/>
          <w:shd w:val="clear" w:color="auto" w:fill="FFFFFF"/>
        </w:rPr>
        <w:t>ê</w:t>
      </w:r>
      <w:r w:rsidRPr="00744E16">
        <w:rPr>
          <w:rFonts w:ascii="Trebuchet MS" w:hAnsi="Trebuchet MS"/>
          <w:color w:val="000000"/>
          <w:shd w:val="clear" w:color="auto" w:fill="FFFFFF"/>
        </w:rPr>
        <w:t>ineres registrou a marca de 410.557 TEU (244.811 unidades), crescimento de 9% em rela</w:t>
      </w:r>
      <w:r w:rsidRPr="00744E16">
        <w:rPr>
          <w:rFonts w:ascii="Trebuchet MS" w:hAnsi="Trebuchet MS" w:hint="eastAsia"/>
          <w:color w:val="000000"/>
          <w:shd w:val="clear" w:color="auto" w:fill="FFFFFF"/>
        </w:rPr>
        <w:t>çã</w:t>
      </w:r>
      <w:r w:rsidRPr="00744E16">
        <w:rPr>
          <w:rFonts w:ascii="Trebuchet MS" w:hAnsi="Trebuchet MS"/>
          <w:color w:val="000000"/>
          <w:shd w:val="clear" w:color="auto" w:fill="FFFFFF"/>
        </w:rPr>
        <w:t>o ao resultado obtido no mesmo per</w:t>
      </w:r>
      <w:r w:rsidRPr="00744E16">
        <w:rPr>
          <w:rFonts w:ascii="Trebuchet MS" w:hAnsi="Trebuchet MS" w:hint="eastAsia"/>
          <w:color w:val="000000"/>
          <w:shd w:val="clear" w:color="auto" w:fill="FFFFFF"/>
        </w:rPr>
        <w:t>í</w:t>
      </w:r>
      <w:r w:rsidRPr="00744E16">
        <w:rPr>
          <w:rFonts w:ascii="Trebuchet MS" w:hAnsi="Trebuchet MS"/>
          <w:color w:val="000000"/>
          <w:shd w:val="clear" w:color="auto" w:fill="FFFFFF"/>
        </w:rPr>
        <w:t>odo de 2020. A cabotagem respondeu por 344.332 TEU, crescimento de 5% em rela</w:t>
      </w:r>
      <w:r w:rsidRPr="00744E16">
        <w:rPr>
          <w:rFonts w:ascii="Trebuchet MS" w:hAnsi="Trebuchet MS" w:hint="eastAsia"/>
          <w:color w:val="000000"/>
          <w:shd w:val="clear" w:color="auto" w:fill="FFFFFF"/>
        </w:rPr>
        <w:t>çã</w:t>
      </w:r>
      <w:r w:rsidRPr="00744E16">
        <w:rPr>
          <w:rFonts w:ascii="Trebuchet MS" w:hAnsi="Trebuchet MS"/>
          <w:color w:val="000000"/>
          <w:shd w:val="clear" w:color="auto" w:fill="FFFFFF"/>
        </w:rPr>
        <w:t>o ao mesmo per</w:t>
      </w:r>
      <w:r w:rsidRPr="00744E16">
        <w:rPr>
          <w:rFonts w:ascii="Trebuchet MS" w:hAnsi="Trebuchet MS" w:hint="eastAsia"/>
          <w:color w:val="000000"/>
          <w:shd w:val="clear" w:color="auto" w:fill="FFFFFF"/>
        </w:rPr>
        <w:t>í</w:t>
      </w:r>
      <w:r w:rsidRPr="00744E16">
        <w:rPr>
          <w:rFonts w:ascii="Trebuchet MS" w:hAnsi="Trebuchet MS"/>
          <w:color w:val="000000"/>
          <w:shd w:val="clear" w:color="auto" w:fill="FFFFFF"/>
        </w:rPr>
        <w:t>odo de 2020. No longo curso, o crescimento foi de 33%, de 49.640 TEU em 2020 para 66.225 TEU em 2021. Em toneladas, a movimenta</w:t>
      </w:r>
      <w:r w:rsidRPr="00744E16">
        <w:rPr>
          <w:rFonts w:ascii="Trebuchet MS" w:hAnsi="Trebuchet MS" w:hint="eastAsia"/>
          <w:color w:val="000000"/>
          <w:shd w:val="clear" w:color="auto" w:fill="FFFFFF"/>
        </w:rPr>
        <w:t>çã</w:t>
      </w:r>
      <w:r w:rsidRPr="00744E16">
        <w:rPr>
          <w:rFonts w:ascii="Trebuchet MS" w:hAnsi="Trebuchet MS"/>
          <w:color w:val="000000"/>
          <w:shd w:val="clear" w:color="auto" w:fill="FFFFFF"/>
        </w:rPr>
        <w:t>o de cargas conteinerizadas apresentou um crescimento de 12% ante o ano de 2020, totalizando 5.389.230 toneladas.</w:t>
      </w:r>
    </w:p>
    <w:p w14:paraId="49E4B606" w14:textId="77777777" w:rsidR="00744E16" w:rsidRPr="00744E16" w:rsidRDefault="00744E16" w:rsidP="00744E16">
      <w:pPr>
        <w:spacing w:line="360" w:lineRule="auto"/>
        <w:ind w:firstLine="709"/>
        <w:jc w:val="both"/>
        <w:rPr>
          <w:rFonts w:ascii="Trebuchet MS" w:hAnsi="Trebuchet MS"/>
          <w:color w:val="000000"/>
          <w:shd w:val="clear" w:color="auto" w:fill="FFFFFF"/>
        </w:rPr>
      </w:pPr>
      <w:r w:rsidRPr="00744E16">
        <w:rPr>
          <w:rFonts w:ascii="Trebuchet MS" w:hAnsi="Trebuchet MS"/>
          <w:color w:val="000000"/>
          <w:shd w:val="clear" w:color="auto" w:fill="FFFFFF"/>
        </w:rPr>
        <w:t>A capacidade de geração de recursos próprios (</w:t>
      </w:r>
      <w:proofErr w:type="gramStart"/>
      <w:r w:rsidRPr="00744E16">
        <w:rPr>
          <w:rFonts w:ascii="Trebuchet MS" w:hAnsi="Trebuchet MS"/>
          <w:color w:val="000000"/>
          <w:shd w:val="clear" w:color="auto" w:fill="FFFFFF"/>
        </w:rPr>
        <w:t>EBITDA )</w:t>
      </w:r>
      <w:proofErr w:type="gramEnd"/>
      <w:r w:rsidRPr="00744E16">
        <w:rPr>
          <w:rFonts w:ascii="Trebuchet MS" w:hAnsi="Trebuchet MS"/>
          <w:color w:val="000000"/>
          <w:shd w:val="clear" w:color="auto" w:fill="FFFFFF"/>
        </w:rPr>
        <w:t xml:space="preserve"> no exercício foi de R$122.453.084,14 (cento e vinte e dois milhões, quatrocentos e cinquenta e três mil, oitenta e quatro reais e quatorze centavos), o que possibilitou à CIPP S/A realizar seus próprios investimentos e pagar suas despesas de custeio, permitindo, dessa forma, uma crescente desoneração do Estado em seus repasses para prover o desenvolvimento do Complexo Industrial e Portuário do Pecém. O crescimento da movimentação portuária em 2021, a gestão dos custos e despesas da Companhia e a concessão de benefício fiscal de </w:t>
      </w:r>
      <w:r w:rsidRPr="00744E16">
        <w:rPr>
          <w:rFonts w:ascii="Trebuchet MS" w:hAnsi="Trebuchet MS"/>
          <w:color w:val="000000"/>
          <w:shd w:val="clear" w:color="auto" w:fill="FFFFFF"/>
        </w:rPr>
        <w:lastRenderedPageBreak/>
        <w:t xml:space="preserve">modernização junto a Superintendência do Desenvolvimento do Nordeste – </w:t>
      </w:r>
      <w:proofErr w:type="gramStart"/>
      <w:r w:rsidRPr="00744E16">
        <w:rPr>
          <w:rFonts w:ascii="Trebuchet MS" w:hAnsi="Trebuchet MS"/>
          <w:color w:val="000000"/>
          <w:shd w:val="clear" w:color="auto" w:fill="FFFFFF"/>
        </w:rPr>
        <w:t>SUDENE,  proporcionaram</w:t>
      </w:r>
      <w:proofErr w:type="gramEnd"/>
      <w:r w:rsidRPr="00744E16">
        <w:rPr>
          <w:rFonts w:ascii="Trebuchet MS" w:hAnsi="Trebuchet MS"/>
          <w:color w:val="000000"/>
          <w:shd w:val="clear" w:color="auto" w:fill="FFFFFF"/>
        </w:rPr>
        <w:t xml:space="preserve"> a CIPP S/A encerrar o exercício com um Lucro Líquido de R$68.478.710,32 (sessenta e oito milhões, quatrocentos e setenta e oito mil, setecentos e dez reais e trinta e dois centavos).</w:t>
      </w:r>
    </w:p>
    <w:p w14:paraId="6627EF40" w14:textId="77777777" w:rsidR="00744E16" w:rsidRPr="00744E16" w:rsidRDefault="00744E16" w:rsidP="00744E16">
      <w:pPr>
        <w:spacing w:line="360" w:lineRule="auto"/>
        <w:ind w:firstLine="709"/>
        <w:jc w:val="both"/>
        <w:rPr>
          <w:rFonts w:ascii="Trebuchet MS" w:hAnsi="Trebuchet MS"/>
          <w:color w:val="000000"/>
          <w:shd w:val="clear" w:color="auto" w:fill="FFFFFF"/>
        </w:rPr>
      </w:pPr>
      <w:r w:rsidRPr="00744E16">
        <w:rPr>
          <w:rFonts w:ascii="Trebuchet MS" w:hAnsi="Trebuchet MS"/>
          <w:color w:val="000000"/>
          <w:shd w:val="clear" w:color="auto" w:fill="FFFFFF"/>
        </w:rPr>
        <w:t>Por fim, queremos agradecer o empenho e a entrega de todo o nosso time e parceiros, que trabalham para prestar sempre um serviço de excelência. Estejam certos de que estamos fazendo os investimentos necessários e que continuaremos trabalhando arduamente para satisfazer nossos clientes e demais interessados buscando o desenvolvimento do Estado e a geração de valor aos acionistas.</w:t>
      </w:r>
    </w:p>
    <w:p w14:paraId="25126536" w14:textId="77777777" w:rsidR="00744E16" w:rsidRPr="00744E16" w:rsidRDefault="00744E16" w:rsidP="00744E16">
      <w:pPr>
        <w:tabs>
          <w:tab w:val="left" w:pos="284"/>
        </w:tabs>
        <w:jc w:val="both"/>
        <w:rPr>
          <w:rFonts w:ascii="Trebuchet MS" w:hAnsi="Trebuchet MS"/>
          <w:color w:val="000000"/>
          <w:shd w:val="clear" w:color="auto" w:fill="FFFFFF"/>
        </w:rPr>
      </w:pPr>
    </w:p>
    <w:p w14:paraId="4DC17EDD" w14:textId="77777777" w:rsidR="00744E16" w:rsidRPr="00744E16" w:rsidRDefault="00744E16" w:rsidP="00744E16">
      <w:pPr>
        <w:tabs>
          <w:tab w:val="left" w:pos="284"/>
        </w:tabs>
        <w:ind w:left="284"/>
        <w:jc w:val="both"/>
        <w:rPr>
          <w:rFonts w:ascii="Trebuchet MS" w:hAnsi="Trebuchet MS"/>
          <w:color w:val="000000"/>
          <w:shd w:val="clear" w:color="auto" w:fill="FFFFFF"/>
        </w:rPr>
      </w:pPr>
    </w:p>
    <w:p w14:paraId="65B6FF92" w14:textId="77777777" w:rsidR="00744E16" w:rsidRPr="00744E16" w:rsidRDefault="00744E16" w:rsidP="00744E16">
      <w:pPr>
        <w:ind w:left="284"/>
        <w:jc w:val="center"/>
        <w:rPr>
          <w:rFonts w:ascii="Trebuchet MS" w:hAnsi="Trebuchet MS"/>
          <w:color w:val="000000"/>
          <w:shd w:val="clear" w:color="auto" w:fill="FFFFFF"/>
        </w:rPr>
      </w:pPr>
      <w:r w:rsidRPr="00744E16">
        <w:rPr>
          <w:rFonts w:ascii="Trebuchet MS" w:hAnsi="Trebuchet MS"/>
          <w:color w:val="000000"/>
          <w:shd w:val="clear" w:color="auto" w:fill="FFFFFF"/>
        </w:rPr>
        <w:t>Danilo Gurgel Serpa</w:t>
      </w:r>
    </w:p>
    <w:p w14:paraId="387766F2" w14:textId="77777777" w:rsidR="00744E16" w:rsidRPr="00744E16" w:rsidRDefault="00744E16" w:rsidP="00744E16">
      <w:pPr>
        <w:ind w:left="284"/>
        <w:jc w:val="center"/>
        <w:rPr>
          <w:rFonts w:ascii="Trebuchet MS" w:hAnsi="Trebuchet MS"/>
          <w:color w:val="000000"/>
          <w:shd w:val="clear" w:color="auto" w:fill="FFFFFF"/>
        </w:rPr>
      </w:pPr>
      <w:r w:rsidRPr="00744E16">
        <w:rPr>
          <w:rFonts w:ascii="Trebuchet MS" w:hAnsi="Trebuchet MS"/>
          <w:color w:val="000000"/>
          <w:shd w:val="clear" w:color="auto" w:fill="FFFFFF"/>
        </w:rPr>
        <w:t>Diretor Presidente</w:t>
      </w:r>
    </w:p>
    <w:p w14:paraId="57B522C3" w14:textId="77777777" w:rsidR="00744E16" w:rsidRPr="00744E16" w:rsidRDefault="00744E16" w:rsidP="00744E16">
      <w:pPr>
        <w:ind w:left="284"/>
        <w:jc w:val="center"/>
        <w:rPr>
          <w:rFonts w:ascii="Trebuchet MS" w:hAnsi="Trebuchet MS"/>
          <w:color w:val="000000"/>
          <w:shd w:val="clear" w:color="auto" w:fill="FFFFFF"/>
        </w:rPr>
      </w:pPr>
    </w:p>
    <w:p w14:paraId="5B036C4E" w14:textId="77777777" w:rsidR="00744E16" w:rsidRPr="00744E16" w:rsidRDefault="00744E16" w:rsidP="00744E16">
      <w:pPr>
        <w:ind w:left="284"/>
        <w:jc w:val="center"/>
        <w:rPr>
          <w:rFonts w:ascii="Trebuchet MS" w:hAnsi="Trebuchet MS"/>
          <w:color w:val="000000"/>
          <w:shd w:val="clear" w:color="auto" w:fill="FFFFFF"/>
        </w:rPr>
      </w:pPr>
    </w:p>
    <w:p w14:paraId="2D5EC188" w14:textId="77777777" w:rsidR="00744E16" w:rsidRPr="00744E16" w:rsidRDefault="00744E16" w:rsidP="00744E16">
      <w:pPr>
        <w:jc w:val="center"/>
        <w:rPr>
          <w:rFonts w:ascii="Trebuchet MS" w:hAnsi="Trebuchet MS"/>
          <w:color w:val="000000"/>
          <w:shd w:val="clear" w:color="auto" w:fill="FFFFFF"/>
        </w:rPr>
      </w:pPr>
      <w:r w:rsidRPr="00744E16">
        <w:rPr>
          <w:rFonts w:ascii="Trebuchet MS" w:hAnsi="Trebuchet MS"/>
          <w:color w:val="000000"/>
          <w:shd w:val="clear" w:color="auto" w:fill="FFFFFF"/>
        </w:rPr>
        <w:t>George Lopes Braga</w:t>
      </w:r>
    </w:p>
    <w:p w14:paraId="2733460A" w14:textId="77777777" w:rsidR="00744E16" w:rsidRPr="00744E16" w:rsidRDefault="00744E16" w:rsidP="00744E16">
      <w:pPr>
        <w:jc w:val="center"/>
        <w:rPr>
          <w:rFonts w:ascii="Trebuchet MS" w:hAnsi="Trebuchet MS"/>
          <w:color w:val="000000"/>
          <w:shd w:val="clear" w:color="auto" w:fill="FFFFFF"/>
        </w:rPr>
      </w:pPr>
      <w:proofErr w:type="gramStart"/>
      <w:r w:rsidRPr="00744E16">
        <w:rPr>
          <w:rFonts w:ascii="Trebuchet MS" w:hAnsi="Trebuchet MS"/>
          <w:color w:val="000000"/>
          <w:shd w:val="clear" w:color="auto" w:fill="FFFFFF"/>
        </w:rPr>
        <w:t>Vice Presidente</w:t>
      </w:r>
      <w:proofErr w:type="gramEnd"/>
      <w:r w:rsidRPr="00744E16">
        <w:rPr>
          <w:rFonts w:ascii="Trebuchet MS" w:hAnsi="Trebuchet MS"/>
          <w:color w:val="000000"/>
          <w:shd w:val="clear" w:color="auto" w:fill="FFFFFF"/>
        </w:rPr>
        <w:t xml:space="preserve"> Financeiro </w:t>
      </w:r>
    </w:p>
    <w:p w14:paraId="38D2460A" w14:textId="77777777" w:rsidR="00744E16" w:rsidRPr="00744E16" w:rsidRDefault="00744E16" w:rsidP="00744E16">
      <w:pPr>
        <w:rPr>
          <w:rFonts w:ascii="Trebuchet MS" w:hAnsi="Trebuchet MS"/>
          <w:color w:val="000000"/>
          <w:shd w:val="clear" w:color="auto" w:fill="FFFFFF"/>
        </w:rPr>
      </w:pPr>
    </w:p>
    <w:p w14:paraId="25693D99" w14:textId="77777777" w:rsidR="00744E16" w:rsidRPr="00744E16" w:rsidRDefault="00744E16" w:rsidP="00744E16">
      <w:pPr>
        <w:rPr>
          <w:rFonts w:ascii="Trebuchet MS" w:hAnsi="Trebuchet MS"/>
          <w:color w:val="000000"/>
          <w:shd w:val="clear" w:color="auto" w:fill="FFFFFF"/>
        </w:rPr>
      </w:pPr>
    </w:p>
    <w:p w14:paraId="5653EA53" w14:textId="77777777" w:rsidR="00744E16" w:rsidRPr="00744E16" w:rsidRDefault="00744E16" w:rsidP="00744E16">
      <w:pPr>
        <w:rPr>
          <w:rFonts w:ascii="Trebuchet MS" w:hAnsi="Trebuchet MS"/>
          <w:color w:val="000000"/>
          <w:shd w:val="clear" w:color="auto" w:fill="FFFFFF"/>
        </w:rPr>
      </w:pPr>
    </w:p>
    <w:p w14:paraId="459C0BB5" w14:textId="77777777" w:rsidR="00744E16" w:rsidRPr="00744E16" w:rsidRDefault="00744E16" w:rsidP="00744E16">
      <w:pPr>
        <w:jc w:val="center"/>
        <w:rPr>
          <w:rFonts w:ascii="Trebuchet MS" w:hAnsi="Trebuchet MS"/>
          <w:color w:val="000000"/>
          <w:shd w:val="clear" w:color="auto" w:fill="FFFFFF"/>
        </w:rPr>
      </w:pPr>
    </w:p>
    <w:p w14:paraId="18D989A8" w14:textId="77777777" w:rsidR="00744E16" w:rsidRPr="00744E16" w:rsidRDefault="00744E16">
      <w:pPr>
        <w:rPr>
          <w:rFonts w:ascii="Trebuchet MS" w:hAnsi="Trebuchet MS"/>
          <w:color w:val="000000"/>
          <w:shd w:val="clear" w:color="auto" w:fill="FFFFFF"/>
        </w:rPr>
      </w:pPr>
    </w:p>
    <w:p w14:paraId="6EA374E6" w14:textId="77777777" w:rsidR="00744E16" w:rsidRDefault="00744E16">
      <w:pPr>
        <w:rPr>
          <w:rFonts w:ascii="Trebuchet MS" w:hAnsi="Trebuchet MS"/>
          <w:color w:val="000000"/>
          <w:shd w:val="clear" w:color="auto" w:fill="FFFFFF"/>
        </w:rPr>
      </w:pPr>
    </w:p>
    <w:p w14:paraId="18F5F939" w14:textId="77777777" w:rsidR="00744E16" w:rsidRDefault="00744E16">
      <w:pPr>
        <w:rPr>
          <w:rFonts w:ascii="Trebuchet MS" w:hAnsi="Trebuchet MS"/>
          <w:color w:val="000000"/>
          <w:shd w:val="clear" w:color="auto" w:fill="FFFFFF"/>
        </w:rPr>
      </w:pPr>
    </w:p>
    <w:p w14:paraId="10DB306C" w14:textId="77777777" w:rsidR="00744E16" w:rsidRDefault="00744E16">
      <w:pPr>
        <w:rPr>
          <w:rFonts w:ascii="Trebuchet MS" w:hAnsi="Trebuchet MS"/>
          <w:color w:val="000000"/>
          <w:shd w:val="clear" w:color="auto" w:fill="FFFFFF"/>
        </w:rPr>
      </w:pPr>
    </w:p>
    <w:p w14:paraId="1FB1BFA6" w14:textId="77777777" w:rsidR="00744E16" w:rsidRDefault="00744E16">
      <w:pPr>
        <w:rPr>
          <w:rFonts w:ascii="Trebuchet MS" w:hAnsi="Trebuchet MS"/>
          <w:color w:val="000000"/>
          <w:shd w:val="clear" w:color="auto" w:fill="FFFFFF"/>
        </w:rPr>
      </w:pPr>
    </w:p>
    <w:p w14:paraId="2CD2BEB0" w14:textId="77777777" w:rsidR="00744E16" w:rsidRDefault="00744E16">
      <w:pPr>
        <w:rPr>
          <w:rFonts w:ascii="Trebuchet MS" w:hAnsi="Trebuchet MS"/>
          <w:color w:val="000000"/>
          <w:shd w:val="clear" w:color="auto" w:fill="FFFFFF"/>
        </w:rPr>
      </w:pPr>
    </w:p>
    <w:p w14:paraId="51283A4C" w14:textId="77777777" w:rsidR="00744E16" w:rsidRDefault="00744E16">
      <w:pPr>
        <w:rPr>
          <w:rFonts w:ascii="Trebuchet MS" w:hAnsi="Trebuchet MS"/>
          <w:color w:val="000000"/>
          <w:shd w:val="clear" w:color="auto" w:fill="FFFFFF"/>
        </w:rPr>
      </w:pPr>
    </w:p>
    <w:p w14:paraId="4000F24A" w14:textId="77777777" w:rsidR="00744E16" w:rsidRDefault="00744E16">
      <w:pPr>
        <w:rPr>
          <w:rFonts w:ascii="Trebuchet MS" w:hAnsi="Trebuchet MS"/>
          <w:color w:val="000000"/>
          <w:shd w:val="clear" w:color="auto" w:fill="FFFFFF"/>
        </w:rPr>
      </w:pPr>
    </w:p>
    <w:p w14:paraId="01DCFD24" w14:textId="77777777" w:rsidR="00744E16" w:rsidRDefault="00744E16">
      <w:pPr>
        <w:rPr>
          <w:rFonts w:ascii="Trebuchet MS" w:hAnsi="Trebuchet MS"/>
          <w:color w:val="000000"/>
          <w:shd w:val="clear" w:color="auto" w:fill="FFFFFF"/>
        </w:rPr>
      </w:pPr>
    </w:p>
    <w:p w14:paraId="01BB68D0" w14:textId="77777777" w:rsidR="00744E16" w:rsidRDefault="00744E16">
      <w:pPr>
        <w:rPr>
          <w:rFonts w:ascii="Trebuchet MS" w:hAnsi="Trebuchet MS"/>
          <w:color w:val="000000"/>
          <w:shd w:val="clear" w:color="auto" w:fill="FFFFFF"/>
        </w:rPr>
      </w:pPr>
    </w:p>
    <w:p w14:paraId="4F6940C3" w14:textId="77777777" w:rsidR="00744E16" w:rsidRDefault="00744E16">
      <w:pPr>
        <w:rPr>
          <w:rFonts w:ascii="Trebuchet MS" w:hAnsi="Trebuchet MS"/>
          <w:color w:val="000000"/>
          <w:shd w:val="clear" w:color="auto" w:fill="FFFFFF"/>
        </w:rPr>
      </w:pPr>
    </w:p>
    <w:p w14:paraId="044F8249" w14:textId="77777777" w:rsidR="00744E16" w:rsidRDefault="00744E16">
      <w:pPr>
        <w:rPr>
          <w:rFonts w:ascii="Trebuchet MS" w:hAnsi="Trebuchet MS"/>
          <w:color w:val="000000"/>
          <w:shd w:val="clear" w:color="auto" w:fill="FFFFFF"/>
        </w:rPr>
      </w:pPr>
    </w:p>
    <w:p w14:paraId="08F7CA96" w14:textId="77777777" w:rsidR="00744E16" w:rsidRDefault="00744E16">
      <w:pPr>
        <w:rPr>
          <w:rFonts w:ascii="Trebuchet MS" w:hAnsi="Trebuchet MS"/>
          <w:color w:val="000000"/>
          <w:shd w:val="clear" w:color="auto" w:fill="FFFFFF"/>
        </w:rPr>
      </w:pPr>
    </w:p>
    <w:p w14:paraId="62ACD3DD" w14:textId="77777777" w:rsidR="00744E16" w:rsidRDefault="00744E16">
      <w:pPr>
        <w:rPr>
          <w:rFonts w:ascii="Trebuchet MS" w:hAnsi="Trebuchet MS"/>
          <w:color w:val="000000"/>
          <w:shd w:val="clear" w:color="auto" w:fill="FFFFFF"/>
        </w:rPr>
      </w:pPr>
    </w:p>
    <w:p w14:paraId="4FC1F59E" w14:textId="77777777" w:rsidR="00744E16" w:rsidRDefault="00744E16">
      <w:pPr>
        <w:rPr>
          <w:rFonts w:ascii="Trebuchet MS" w:hAnsi="Trebuchet MS"/>
          <w:color w:val="000000"/>
          <w:shd w:val="clear" w:color="auto" w:fill="FFFFFF"/>
        </w:rPr>
      </w:pPr>
    </w:p>
    <w:p w14:paraId="02A8BA24" w14:textId="77777777" w:rsidR="00744E16" w:rsidRDefault="00744E16">
      <w:pPr>
        <w:rPr>
          <w:rFonts w:ascii="Trebuchet MS" w:hAnsi="Trebuchet MS"/>
          <w:color w:val="000000"/>
          <w:shd w:val="clear" w:color="auto" w:fill="FFFFFF"/>
        </w:rPr>
      </w:pPr>
    </w:p>
    <w:p w14:paraId="100504C3" w14:textId="77777777" w:rsidR="00744E16" w:rsidRDefault="00744E16">
      <w:pPr>
        <w:rPr>
          <w:rFonts w:ascii="Trebuchet MS" w:hAnsi="Trebuchet MS"/>
          <w:color w:val="000000"/>
          <w:shd w:val="clear" w:color="auto" w:fill="FFFFFF"/>
        </w:rPr>
      </w:pPr>
    </w:p>
    <w:p w14:paraId="75A77BF3" w14:textId="77777777" w:rsidR="00744E16" w:rsidRDefault="00744E16">
      <w:pPr>
        <w:rPr>
          <w:rFonts w:ascii="Trebuchet MS" w:hAnsi="Trebuchet MS"/>
          <w:color w:val="000000"/>
          <w:shd w:val="clear" w:color="auto" w:fill="FFFFFF"/>
        </w:rPr>
      </w:pPr>
    </w:p>
    <w:p w14:paraId="1B48CA70" w14:textId="77777777" w:rsidR="00744E16" w:rsidRDefault="00744E16">
      <w:pPr>
        <w:rPr>
          <w:rFonts w:ascii="Trebuchet MS" w:hAnsi="Trebuchet MS"/>
          <w:color w:val="000000"/>
          <w:shd w:val="clear" w:color="auto" w:fill="FFFFFF"/>
        </w:rPr>
      </w:pPr>
    </w:p>
    <w:p w14:paraId="3756C1F4" w14:textId="77777777" w:rsidR="00744E16" w:rsidRPr="00744E16" w:rsidRDefault="00744E16">
      <w:pPr>
        <w:rPr>
          <w:rFonts w:ascii="Trebuchet MS" w:hAnsi="Trebuchet MS"/>
          <w:color w:val="000000"/>
          <w:shd w:val="clear" w:color="auto" w:fill="FFFFFF"/>
        </w:rPr>
      </w:pPr>
    </w:p>
    <w:p w14:paraId="4E164620"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0B7B1F09"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0D809C3F"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2D146C6A"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440F2D53"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6BA95873"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285F500A"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4C9470A0"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39060B09"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7D3B9BBC"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0F8DF29D"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67CEC996"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5D74A682"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1D3458F9"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24436CF9"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3DCCB63C"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23E32B32" w14:textId="77777777" w:rsid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p>
    <w:p w14:paraId="1E901C3B" w14:textId="7178019F" w:rsidR="00744E16" w:rsidRPr="00744E16" w:rsidRDefault="00744E16" w:rsidP="00744E16">
      <w:pPr>
        <w:pStyle w:val="Ttulo"/>
        <w:jc w:val="center"/>
        <w:rPr>
          <w:rFonts w:ascii="Trebuchet MS" w:eastAsia="Times New Roman" w:hAnsi="Trebuchet MS" w:cs="Times New Roman"/>
          <w:b/>
          <w:bCs/>
          <w:color w:val="000000"/>
          <w:spacing w:val="0"/>
          <w:kern w:val="0"/>
          <w:sz w:val="20"/>
          <w:szCs w:val="20"/>
          <w:shd w:val="clear" w:color="auto" w:fill="FFFFFF"/>
        </w:rPr>
      </w:pPr>
      <w:r w:rsidRPr="00744E16">
        <w:rPr>
          <w:rFonts w:ascii="Trebuchet MS" w:eastAsia="Times New Roman" w:hAnsi="Trebuchet MS" w:cs="Times New Roman"/>
          <w:b/>
          <w:bCs/>
          <w:color w:val="000000"/>
          <w:spacing w:val="0"/>
          <w:kern w:val="0"/>
          <w:sz w:val="20"/>
          <w:szCs w:val="20"/>
          <w:shd w:val="clear" w:color="auto" w:fill="FFFFFF"/>
        </w:rPr>
        <w:t>PARECER DO CONSELHO FISCAL</w:t>
      </w:r>
    </w:p>
    <w:p w14:paraId="1997D4CF" w14:textId="77777777" w:rsidR="00744E16" w:rsidRPr="00744E16" w:rsidRDefault="00744E16" w:rsidP="00744E16">
      <w:pPr>
        <w:rPr>
          <w:rFonts w:ascii="Trebuchet MS" w:hAnsi="Trebuchet MS"/>
          <w:b/>
          <w:bCs/>
          <w:color w:val="000000"/>
          <w:shd w:val="clear" w:color="auto" w:fill="FFFFFF"/>
        </w:rPr>
      </w:pPr>
    </w:p>
    <w:p w14:paraId="70CBC6B6" w14:textId="77777777" w:rsidR="00744E16" w:rsidRPr="00744E16" w:rsidRDefault="00744E16" w:rsidP="00744E16">
      <w:pPr>
        <w:tabs>
          <w:tab w:val="left" w:pos="1133"/>
          <w:tab w:val="left" w:pos="9214"/>
        </w:tabs>
        <w:spacing w:before="239"/>
        <w:ind w:right="-114"/>
        <w:jc w:val="both"/>
        <w:rPr>
          <w:rFonts w:ascii="Trebuchet MS" w:hAnsi="Trebuchet MS"/>
          <w:color w:val="000000"/>
          <w:shd w:val="clear" w:color="auto" w:fill="FFFFFF"/>
        </w:rPr>
      </w:pPr>
      <w:r w:rsidRPr="00744E16">
        <w:rPr>
          <w:rFonts w:ascii="Trebuchet MS" w:hAnsi="Trebuchet MS"/>
          <w:color w:val="000000"/>
          <w:shd w:val="clear" w:color="auto" w:fill="FFFFFF"/>
        </w:rPr>
        <w:t>O CONSELHO FISCAL da COMPANHIA DE DESENVOLVIMENTO DO COMPLEXO INDUSTRIAL E PORTUÁRIO DO PECÉM - CIPP, no uso de suas atribuições legais, inclusive aquelas conferidas pelo artigo 163, da Lei nº 6.404, de 15/12/76, declara que examinou o Balanço Patrimonial e demais Demonstrações Financeiras da Companhia referentes ao exercício findo em 31 de dezembro de 2021. Com base nos exames efetuados, considerando o Relatório da Auditoria Externa elaborado pela auditoria independente RUSSELL BEDFORD sem ressalvas, considerando as informações e esclarecimentos recebidos das áreas técnicas no decorrer do exercício, opina que os referidos documentos refletem adequadamente a situação patrimonial, financeira e as atividades desenvolvidas da CIPP no citado exercício, estando em condições de serem apreciados pela Assembleia Geral Ordinária de Acionistas.</w:t>
      </w:r>
    </w:p>
    <w:p w14:paraId="54933930" w14:textId="77777777" w:rsidR="00744E16" w:rsidRPr="00744E16" w:rsidRDefault="00744E16" w:rsidP="00744E16">
      <w:pPr>
        <w:tabs>
          <w:tab w:val="left" w:pos="1133"/>
          <w:tab w:val="left" w:pos="9214"/>
        </w:tabs>
        <w:spacing w:before="239"/>
        <w:ind w:right="-114"/>
        <w:jc w:val="both"/>
        <w:rPr>
          <w:rFonts w:ascii="Trebuchet MS" w:hAnsi="Trebuchet MS"/>
          <w:color w:val="000000"/>
          <w:shd w:val="clear" w:color="auto" w:fill="FFFFFF"/>
        </w:rPr>
      </w:pPr>
    </w:p>
    <w:p w14:paraId="2F05D70E" w14:textId="77777777" w:rsidR="00744E16" w:rsidRPr="00744E16" w:rsidRDefault="00744E16" w:rsidP="00744E16">
      <w:pPr>
        <w:pStyle w:val="Recuodecorpodetexto"/>
        <w:jc w:val="center"/>
        <w:rPr>
          <w:rFonts w:ascii="Trebuchet MS" w:eastAsia="Times New Roman" w:hAnsi="Trebuchet MS" w:cs="Times New Roman"/>
          <w:color w:val="000000"/>
          <w:sz w:val="20"/>
          <w:szCs w:val="20"/>
          <w:shd w:val="clear" w:color="auto" w:fill="FFFFFF"/>
          <w:lang w:eastAsia="pt-BR"/>
        </w:rPr>
      </w:pPr>
      <w:r w:rsidRPr="00744E16">
        <w:rPr>
          <w:rFonts w:ascii="Trebuchet MS" w:eastAsia="Times New Roman" w:hAnsi="Trebuchet MS" w:cs="Times New Roman"/>
          <w:color w:val="000000"/>
          <w:sz w:val="20"/>
          <w:szCs w:val="20"/>
          <w:shd w:val="clear" w:color="auto" w:fill="FFFFFF"/>
          <w:lang w:eastAsia="pt-BR"/>
        </w:rPr>
        <w:t>Fortaleza- CE, 25 de abril de 2022.</w:t>
      </w:r>
    </w:p>
    <w:p w14:paraId="4BE3AE62" w14:textId="77777777" w:rsidR="00744E16" w:rsidRPr="00744E16" w:rsidRDefault="00744E16" w:rsidP="00744E16">
      <w:pPr>
        <w:pStyle w:val="Recuodecorpodetexto"/>
        <w:rPr>
          <w:rFonts w:ascii="Trebuchet MS" w:eastAsia="Times New Roman" w:hAnsi="Trebuchet MS" w:cs="Times New Roman"/>
          <w:color w:val="000000"/>
          <w:sz w:val="20"/>
          <w:szCs w:val="20"/>
          <w:shd w:val="clear" w:color="auto" w:fill="FFFFFF"/>
          <w:lang w:eastAsia="pt-BR"/>
        </w:rPr>
      </w:pPr>
    </w:p>
    <w:p w14:paraId="78A5B2A0" w14:textId="77777777" w:rsidR="00744E16" w:rsidRPr="00744E16" w:rsidRDefault="00744E16" w:rsidP="00744E16">
      <w:pPr>
        <w:pStyle w:val="Recuodecorpodetexto"/>
        <w:jc w:val="center"/>
        <w:rPr>
          <w:rFonts w:ascii="Trebuchet MS" w:eastAsia="Times New Roman" w:hAnsi="Trebuchet MS" w:cs="Times New Roman"/>
          <w:color w:val="000000"/>
          <w:sz w:val="20"/>
          <w:szCs w:val="20"/>
          <w:shd w:val="clear" w:color="auto" w:fill="FFFFFF"/>
          <w:lang w:eastAsia="pt-BR"/>
        </w:rPr>
      </w:pPr>
      <w:r w:rsidRPr="00744E16">
        <w:rPr>
          <w:rFonts w:ascii="Trebuchet MS" w:eastAsia="Times New Roman" w:hAnsi="Trebuchet MS" w:cs="Times New Roman"/>
          <w:color w:val="000000"/>
          <w:sz w:val="20"/>
          <w:szCs w:val="20"/>
          <w:shd w:val="clear" w:color="auto" w:fill="FFFFFF"/>
          <w:lang w:eastAsia="pt-BR"/>
        </w:rPr>
        <w:t>César Augusto Ribeiro</w:t>
      </w:r>
    </w:p>
    <w:p w14:paraId="07C299D7" w14:textId="77777777" w:rsidR="00744E16" w:rsidRPr="00744E16" w:rsidRDefault="00744E16" w:rsidP="00744E16">
      <w:pPr>
        <w:pStyle w:val="Recuodecorpodetexto"/>
        <w:jc w:val="center"/>
        <w:rPr>
          <w:rFonts w:ascii="Trebuchet MS" w:eastAsia="Times New Roman" w:hAnsi="Trebuchet MS" w:cs="Times New Roman"/>
          <w:color w:val="000000"/>
          <w:sz w:val="20"/>
          <w:szCs w:val="20"/>
          <w:shd w:val="clear" w:color="auto" w:fill="FFFFFF"/>
          <w:lang w:eastAsia="pt-BR"/>
        </w:rPr>
      </w:pPr>
      <w:r w:rsidRPr="00744E16">
        <w:rPr>
          <w:rFonts w:ascii="Trebuchet MS" w:eastAsia="Times New Roman" w:hAnsi="Trebuchet MS" w:cs="Times New Roman"/>
          <w:color w:val="000000"/>
          <w:sz w:val="20"/>
          <w:szCs w:val="20"/>
          <w:shd w:val="clear" w:color="auto" w:fill="FFFFFF"/>
          <w:lang w:eastAsia="pt-BR"/>
        </w:rPr>
        <w:t>Presidente do Conselho</w:t>
      </w:r>
    </w:p>
    <w:p w14:paraId="4F948E5E" w14:textId="77777777" w:rsidR="00744E16" w:rsidRPr="00744E16" w:rsidRDefault="00744E16" w:rsidP="00744E16">
      <w:pPr>
        <w:pStyle w:val="Recuodecorpodetexto"/>
        <w:jc w:val="center"/>
        <w:rPr>
          <w:rFonts w:ascii="Trebuchet MS" w:eastAsia="Times New Roman" w:hAnsi="Trebuchet MS" w:cs="Times New Roman"/>
          <w:color w:val="000000"/>
          <w:sz w:val="20"/>
          <w:szCs w:val="20"/>
          <w:shd w:val="clear" w:color="auto" w:fill="FFFFFF"/>
          <w:lang w:eastAsia="pt-BR"/>
        </w:rPr>
      </w:pPr>
    </w:p>
    <w:p w14:paraId="11268E02" w14:textId="77777777" w:rsidR="00744E16" w:rsidRPr="00744E16" w:rsidRDefault="00744E16" w:rsidP="00744E16">
      <w:pPr>
        <w:pStyle w:val="Recuodecorpodetexto"/>
        <w:jc w:val="center"/>
        <w:rPr>
          <w:rFonts w:ascii="Trebuchet MS" w:eastAsia="Times New Roman" w:hAnsi="Trebuchet MS" w:cs="Times New Roman"/>
          <w:color w:val="000000"/>
          <w:sz w:val="20"/>
          <w:szCs w:val="20"/>
          <w:shd w:val="clear" w:color="auto" w:fill="FFFFFF"/>
          <w:lang w:eastAsia="pt-BR"/>
        </w:rPr>
      </w:pPr>
    </w:p>
    <w:p w14:paraId="0F229EBF" w14:textId="77777777" w:rsidR="00744E16" w:rsidRPr="00744E16" w:rsidRDefault="00744E16" w:rsidP="00744E16">
      <w:pPr>
        <w:pStyle w:val="Recuodecorpodetexto"/>
        <w:jc w:val="center"/>
        <w:rPr>
          <w:rFonts w:ascii="Trebuchet MS" w:eastAsia="Times New Roman" w:hAnsi="Trebuchet MS" w:cs="Times New Roman"/>
          <w:color w:val="000000"/>
          <w:sz w:val="20"/>
          <w:szCs w:val="20"/>
          <w:shd w:val="clear" w:color="auto" w:fill="FFFFFF"/>
          <w:lang w:eastAsia="pt-BR"/>
        </w:rPr>
      </w:pPr>
      <w:r w:rsidRPr="00744E16">
        <w:rPr>
          <w:rFonts w:ascii="Trebuchet MS" w:eastAsia="Times New Roman" w:hAnsi="Trebuchet MS" w:cs="Times New Roman"/>
          <w:color w:val="000000"/>
          <w:sz w:val="20"/>
          <w:szCs w:val="20"/>
          <w:shd w:val="clear" w:color="auto" w:fill="FFFFFF"/>
          <w:lang w:eastAsia="pt-BR"/>
        </w:rPr>
        <w:t>Francisco de Queiroz Maia Júnior</w:t>
      </w:r>
    </w:p>
    <w:p w14:paraId="3E30CBD2" w14:textId="77777777" w:rsidR="00744E16" w:rsidRPr="00744E16" w:rsidRDefault="00744E16" w:rsidP="00744E16">
      <w:pPr>
        <w:pStyle w:val="Recuodecorpodetexto"/>
        <w:jc w:val="center"/>
        <w:rPr>
          <w:rFonts w:ascii="Trebuchet MS" w:eastAsia="Times New Roman" w:hAnsi="Trebuchet MS" w:cs="Times New Roman"/>
          <w:color w:val="000000"/>
          <w:sz w:val="20"/>
          <w:szCs w:val="20"/>
          <w:shd w:val="clear" w:color="auto" w:fill="FFFFFF"/>
          <w:lang w:eastAsia="pt-BR"/>
        </w:rPr>
      </w:pPr>
      <w:r w:rsidRPr="00744E16">
        <w:rPr>
          <w:rFonts w:ascii="Trebuchet MS" w:eastAsia="Times New Roman" w:hAnsi="Trebuchet MS" w:cs="Times New Roman"/>
          <w:color w:val="000000"/>
          <w:sz w:val="20"/>
          <w:szCs w:val="20"/>
          <w:shd w:val="clear" w:color="auto" w:fill="FFFFFF"/>
          <w:lang w:eastAsia="pt-BR"/>
        </w:rPr>
        <w:t>Conselheiro</w:t>
      </w:r>
    </w:p>
    <w:p w14:paraId="7108073C" w14:textId="77777777" w:rsidR="00744E16" w:rsidRPr="00744E16" w:rsidRDefault="00744E16" w:rsidP="00744E16">
      <w:pPr>
        <w:pStyle w:val="Recuodecorpodetexto"/>
        <w:rPr>
          <w:rFonts w:ascii="Trebuchet MS" w:eastAsia="Times New Roman" w:hAnsi="Trebuchet MS" w:cs="Times New Roman"/>
          <w:color w:val="000000"/>
          <w:sz w:val="20"/>
          <w:szCs w:val="20"/>
          <w:shd w:val="clear" w:color="auto" w:fill="FFFFFF"/>
          <w:lang w:eastAsia="pt-BR"/>
        </w:rPr>
      </w:pPr>
    </w:p>
    <w:p w14:paraId="5C0A81BB" w14:textId="77777777" w:rsidR="00744E16" w:rsidRPr="00744E16" w:rsidRDefault="00744E16" w:rsidP="00744E16">
      <w:pPr>
        <w:pStyle w:val="Recuodecorpodetexto"/>
        <w:jc w:val="center"/>
        <w:rPr>
          <w:rFonts w:ascii="Trebuchet MS" w:eastAsia="Times New Roman" w:hAnsi="Trebuchet MS" w:cs="Times New Roman"/>
          <w:color w:val="000000"/>
          <w:sz w:val="20"/>
          <w:szCs w:val="20"/>
          <w:shd w:val="clear" w:color="auto" w:fill="FFFFFF"/>
          <w:lang w:eastAsia="pt-BR"/>
        </w:rPr>
      </w:pPr>
      <w:proofErr w:type="spellStart"/>
      <w:r w:rsidRPr="00744E16">
        <w:rPr>
          <w:rFonts w:ascii="Trebuchet MS" w:eastAsia="Times New Roman" w:hAnsi="Trebuchet MS" w:cs="Times New Roman"/>
          <w:color w:val="000000"/>
          <w:sz w:val="20"/>
          <w:szCs w:val="20"/>
          <w:shd w:val="clear" w:color="auto" w:fill="FFFFFF"/>
          <w:lang w:eastAsia="pt-BR"/>
        </w:rPr>
        <w:t>Fco</w:t>
      </w:r>
      <w:proofErr w:type="spellEnd"/>
      <w:r w:rsidRPr="00744E16">
        <w:rPr>
          <w:rFonts w:ascii="Trebuchet MS" w:eastAsia="Times New Roman" w:hAnsi="Trebuchet MS" w:cs="Times New Roman"/>
          <w:color w:val="000000"/>
          <w:sz w:val="20"/>
          <w:szCs w:val="20"/>
          <w:shd w:val="clear" w:color="auto" w:fill="FFFFFF"/>
          <w:lang w:eastAsia="pt-BR"/>
        </w:rPr>
        <w:t xml:space="preserve">. das Chagas Cipriano Vieira </w:t>
      </w:r>
    </w:p>
    <w:p w14:paraId="1A1FC35E" w14:textId="77777777" w:rsidR="00744E16" w:rsidRPr="00744E16" w:rsidRDefault="00744E16" w:rsidP="00744E16">
      <w:pPr>
        <w:pStyle w:val="Recuodecorpodetexto"/>
        <w:jc w:val="center"/>
        <w:rPr>
          <w:rFonts w:ascii="Trebuchet MS" w:eastAsia="Times New Roman" w:hAnsi="Trebuchet MS" w:cs="Times New Roman"/>
          <w:color w:val="000000"/>
          <w:sz w:val="20"/>
          <w:szCs w:val="20"/>
          <w:shd w:val="clear" w:color="auto" w:fill="FFFFFF"/>
          <w:lang w:eastAsia="pt-BR"/>
        </w:rPr>
      </w:pPr>
      <w:r w:rsidRPr="00744E16">
        <w:rPr>
          <w:rFonts w:ascii="Trebuchet MS" w:eastAsia="Times New Roman" w:hAnsi="Trebuchet MS" w:cs="Times New Roman"/>
          <w:color w:val="000000"/>
          <w:sz w:val="20"/>
          <w:szCs w:val="20"/>
          <w:shd w:val="clear" w:color="auto" w:fill="FFFFFF"/>
          <w:lang w:eastAsia="pt-BR"/>
        </w:rPr>
        <w:t>Conselheiro</w:t>
      </w:r>
    </w:p>
    <w:p w14:paraId="4F96BE38" w14:textId="77777777" w:rsidR="00744E16" w:rsidRPr="00744E16" w:rsidRDefault="00744E16" w:rsidP="00744E16">
      <w:pPr>
        <w:pStyle w:val="Recuodecorpodetexto"/>
        <w:rPr>
          <w:rFonts w:ascii="Trebuchet MS" w:eastAsia="Times New Roman" w:hAnsi="Trebuchet MS" w:cs="Times New Roman"/>
          <w:color w:val="000000"/>
          <w:sz w:val="20"/>
          <w:szCs w:val="20"/>
          <w:shd w:val="clear" w:color="auto" w:fill="FFFFFF"/>
          <w:lang w:eastAsia="pt-BR"/>
        </w:rPr>
      </w:pPr>
    </w:p>
    <w:p w14:paraId="650C58B6" w14:textId="77777777" w:rsidR="00744E16" w:rsidRPr="00744E16" w:rsidRDefault="00744E16" w:rsidP="00744E16">
      <w:pPr>
        <w:pStyle w:val="Recuodecorpodetexto"/>
        <w:jc w:val="center"/>
        <w:rPr>
          <w:rFonts w:ascii="Trebuchet MS" w:eastAsia="Times New Roman" w:hAnsi="Trebuchet MS" w:cs="Times New Roman"/>
          <w:color w:val="000000"/>
          <w:sz w:val="20"/>
          <w:szCs w:val="20"/>
          <w:shd w:val="clear" w:color="auto" w:fill="FFFFFF"/>
          <w:lang w:eastAsia="pt-BR"/>
        </w:rPr>
      </w:pPr>
      <w:r w:rsidRPr="00744E16">
        <w:rPr>
          <w:rFonts w:ascii="Trebuchet MS" w:eastAsia="Times New Roman" w:hAnsi="Trebuchet MS" w:cs="Times New Roman"/>
          <w:color w:val="000000"/>
          <w:sz w:val="20"/>
          <w:szCs w:val="20"/>
          <w:shd w:val="clear" w:color="auto" w:fill="FFFFFF"/>
          <w:lang w:eastAsia="pt-BR"/>
        </w:rPr>
        <w:t>José Élcio Batista</w:t>
      </w:r>
    </w:p>
    <w:p w14:paraId="25B42D50" w14:textId="77777777" w:rsidR="00744E16" w:rsidRPr="00744E16" w:rsidRDefault="00744E16" w:rsidP="00744E16">
      <w:pPr>
        <w:pStyle w:val="Recuodecorpodetexto"/>
        <w:jc w:val="center"/>
        <w:rPr>
          <w:rFonts w:ascii="Trebuchet MS" w:eastAsia="Times New Roman" w:hAnsi="Trebuchet MS" w:cs="Times New Roman"/>
          <w:color w:val="000000"/>
          <w:sz w:val="20"/>
          <w:szCs w:val="20"/>
          <w:shd w:val="clear" w:color="auto" w:fill="FFFFFF"/>
          <w:lang w:eastAsia="pt-BR"/>
        </w:rPr>
      </w:pPr>
      <w:r w:rsidRPr="00744E16">
        <w:rPr>
          <w:rFonts w:ascii="Trebuchet MS" w:eastAsia="Times New Roman" w:hAnsi="Trebuchet MS" w:cs="Times New Roman"/>
          <w:color w:val="000000"/>
          <w:sz w:val="20"/>
          <w:szCs w:val="20"/>
          <w:shd w:val="clear" w:color="auto" w:fill="FFFFFF"/>
          <w:lang w:eastAsia="pt-BR"/>
        </w:rPr>
        <w:t>Conselheiro</w:t>
      </w:r>
    </w:p>
    <w:p w14:paraId="0C3B1ED2" w14:textId="77777777" w:rsidR="00744E16" w:rsidRPr="00744E16" w:rsidRDefault="00744E16" w:rsidP="00744E16">
      <w:pPr>
        <w:pStyle w:val="Recuodecorpodetexto"/>
        <w:rPr>
          <w:rFonts w:ascii="Trebuchet MS" w:eastAsia="Times New Roman" w:hAnsi="Trebuchet MS" w:cs="Times New Roman"/>
          <w:color w:val="000000"/>
          <w:sz w:val="20"/>
          <w:szCs w:val="20"/>
          <w:shd w:val="clear" w:color="auto" w:fill="FFFFFF"/>
          <w:lang w:eastAsia="pt-BR"/>
        </w:rPr>
      </w:pPr>
    </w:p>
    <w:p w14:paraId="531A2013" w14:textId="77777777" w:rsidR="00744E16" w:rsidRPr="00744E16" w:rsidRDefault="00744E16" w:rsidP="00744E16">
      <w:pPr>
        <w:pStyle w:val="Recuodecorpodetexto"/>
        <w:jc w:val="center"/>
        <w:rPr>
          <w:rFonts w:ascii="Trebuchet MS" w:eastAsia="Times New Roman" w:hAnsi="Trebuchet MS" w:cs="Times New Roman"/>
          <w:color w:val="000000"/>
          <w:sz w:val="20"/>
          <w:szCs w:val="20"/>
          <w:shd w:val="clear" w:color="auto" w:fill="FFFFFF"/>
          <w:lang w:eastAsia="pt-BR"/>
        </w:rPr>
      </w:pPr>
      <w:r w:rsidRPr="00744E16">
        <w:rPr>
          <w:rFonts w:ascii="Trebuchet MS" w:eastAsia="Times New Roman" w:hAnsi="Trebuchet MS" w:cs="Times New Roman"/>
          <w:color w:val="000000"/>
          <w:sz w:val="20"/>
          <w:szCs w:val="20"/>
          <w:shd w:val="clear" w:color="auto" w:fill="FFFFFF"/>
          <w:lang w:eastAsia="pt-BR"/>
        </w:rPr>
        <w:t>Maria Lucimar Rocha Bento Ferreira</w:t>
      </w:r>
    </w:p>
    <w:p w14:paraId="662B19F8" w14:textId="2C4D652D" w:rsidR="00744E16" w:rsidRPr="00744E16" w:rsidRDefault="00744E16" w:rsidP="00744E16">
      <w:pPr>
        <w:jc w:val="center"/>
        <w:rPr>
          <w:rFonts w:ascii="Trebuchet MS" w:hAnsi="Trebuchet MS"/>
          <w:color w:val="000000"/>
          <w:shd w:val="clear" w:color="auto" w:fill="FFFFFF"/>
        </w:rPr>
      </w:pPr>
      <w:r w:rsidRPr="00744E16">
        <w:rPr>
          <w:rFonts w:ascii="Trebuchet MS" w:hAnsi="Trebuchet MS"/>
          <w:color w:val="000000"/>
          <w:shd w:val="clear" w:color="auto" w:fill="FFFFFF"/>
        </w:rPr>
        <w:t>Conselheira</w:t>
      </w:r>
    </w:p>
    <w:p w14:paraId="7D4122CB" w14:textId="77777777" w:rsidR="00744E16" w:rsidRPr="00744E16" w:rsidRDefault="00744E16" w:rsidP="00744E16">
      <w:pPr>
        <w:jc w:val="center"/>
        <w:rPr>
          <w:rFonts w:ascii="Trebuchet MS" w:hAnsi="Trebuchet MS"/>
          <w:color w:val="000000"/>
          <w:shd w:val="clear" w:color="auto" w:fill="FFFFFF"/>
        </w:rPr>
      </w:pPr>
    </w:p>
    <w:p w14:paraId="0259F141" w14:textId="77777777" w:rsidR="00744E16" w:rsidRPr="00744E16" w:rsidRDefault="00744E16" w:rsidP="00744E16">
      <w:pPr>
        <w:rPr>
          <w:rFonts w:ascii="Trebuchet MS" w:hAnsi="Trebuchet MS"/>
          <w:color w:val="000000"/>
          <w:shd w:val="clear" w:color="auto" w:fill="FFFFFF"/>
        </w:rPr>
      </w:pPr>
    </w:p>
    <w:p w14:paraId="562C62A8" w14:textId="77777777" w:rsidR="00744E16" w:rsidRPr="00744E16" w:rsidRDefault="00744E16" w:rsidP="00744E16">
      <w:pPr>
        <w:rPr>
          <w:rFonts w:ascii="Trebuchet MS" w:hAnsi="Trebuchet MS"/>
          <w:color w:val="000000"/>
          <w:shd w:val="clear" w:color="auto" w:fill="FFFFFF"/>
        </w:rPr>
      </w:pPr>
    </w:p>
    <w:p w14:paraId="2AC17DE8" w14:textId="77777777" w:rsidR="00744E16" w:rsidRPr="00744E16" w:rsidRDefault="00744E16" w:rsidP="00744E16">
      <w:pPr>
        <w:rPr>
          <w:rFonts w:ascii="Trebuchet MS" w:hAnsi="Trebuchet MS"/>
          <w:color w:val="000000"/>
          <w:shd w:val="clear" w:color="auto" w:fill="FFFFFF"/>
        </w:rPr>
      </w:pPr>
    </w:p>
    <w:p w14:paraId="37B32837" w14:textId="77777777" w:rsidR="00744E16" w:rsidRPr="00744E16" w:rsidRDefault="00744E16" w:rsidP="00744E16">
      <w:pPr>
        <w:rPr>
          <w:rFonts w:ascii="Trebuchet MS" w:hAnsi="Trebuchet MS"/>
          <w:color w:val="000000"/>
          <w:shd w:val="clear" w:color="auto" w:fill="FFFFFF"/>
        </w:rPr>
      </w:pPr>
    </w:p>
    <w:p w14:paraId="6E7D3FF7" w14:textId="77777777" w:rsidR="00744E16" w:rsidRDefault="00744E16" w:rsidP="00744E16">
      <w:pPr>
        <w:jc w:val="center"/>
        <w:rPr>
          <w:rFonts w:ascii="Trebuchet MS" w:hAnsi="Trebuchet MS"/>
          <w:b/>
          <w:bCs/>
          <w:color w:val="000000"/>
          <w:shd w:val="clear" w:color="auto" w:fill="FFFFFF"/>
        </w:rPr>
      </w:pPr>
    </w:p>
    <w:p w14:paraId="201A826C" w14:textId="77777777" w:rsidR="00744E16" w:rsidRDefault="00744E16" w:rsidP="00744E16">
      <w:pPr>
        <w:jc w:val="center"/>
        <w:rPr>
          <w:rFonts w:ascii="Trebuchet MS" w:hAnsi="Trebuchet MS"/>
          <w:b/>
          <w:bCs/>
          <w:color w:val="000000"/>
          <w:shd w:val="clear" w:color="auto" w:fill="FFFFFF"/>
        </w:rPr>
      </w:pPr>
    </w:p>
    <w:p w14:paraId="02F3A42E" w14:textId="77777777" w:rsidR="00744E16" w:rsidRDefault="00744E16" w:rsidP="00744E16">
      <w:pPr>
        <w:jc w:val="center"/>
        <w:rPr>
          <w:rFonts w:ascii="Trebuchet MS" w:hAnsi="Trebuchet MS"/>
          <w:b/>
          <w:bCs/>
          <w:color w:val="000000"/>
          <w:shd w:val="clear" w:color="auto" w:fill="FFFFFF"/>
        </w:rPr>
      </w:pPr>
    </w:p>
    <w:p w14:paraId="68EB0A8C" w14:textId="77777777" w:rsidR="00744E16" w:rsidRDefault="00744E16" w:rsidP="00744E16">
      <w:pPr>
        <w:jc w:val="center"/>
        <w:rPr>
          <w:rFonts w:ascii="Trebuchet MS" w:hAnsi="Trebuchet MS"/>
          <w:b/>
          <w:bCs/>
          <w:color w:val="000000"/>
          <w:shd w:val="clear" w:color="auto" w:fill="FFFFFF"/>
        </w:rPr>
      </w:pPr>
    </w:p>
    <w:p w14:paraId="5BC1E113" w14:textId="77777777" w:rsidR="00744E16" w:rsidRDefault="00744E16" w:rsidP="00744E16">
      <w:pPr>
        <w:jc w:val="center"/>
        <w:rPr>
          <w:rFonts w:ascii="Trebuchet MS" w:hAnsi="Trebuchet MS"/>
          <w:b/>
          <w:bCs/>
          <w:color w:val="000000"/>
          <w:shd w:val="clear" w:color="auto" w:fill="FFFFFF"/>
        </w:rPr>
      </w:pPr>
    </w:p>
    <w:p w14:paraId="51F5D9D1" w14:textId="77777777" w:rsidR="00744E16" w:rsidRDefault="00744E16" w:rsidP="00744E16">
      <w:pPr>
        <w:jc w:val="center"/>
        <w:rPr>
          <w:rFonts w:ascii="Trebuchet MS" w:hAnsi="Trebuchet MS"/>
          <w:b/>
          <w:bCs/>
          <w:color w:val="000000"/>
          <w:shd w:val="clear" w:color="auto" w:fill="FFFFFF"/>
        </w:rPr>
      </w:pPr>
    </w:p>
    <w:p w14:paraId="497B4065" w14:textId="77777777" w:rsidR="00744E16" w:rsidRDefault="00744E16" w:rsidP="00744E16">
      <w:pPr>
        <w:jc w:val="center"/>
        <w:rPr>
          <w:rFonts w:ascii="Trebuchet MS" w:hAnsi="Trebuchet MS"/>
          <w:b/>
          <w:bCs/>
          <w:color w:val="000000"/>
          <w:shd w:val="clear" w:color="auto" w:fill="FFFFFF"/>
        </w:rPr>
      </w:pPr>
    </w:p>
    <w:p w14:paraId="0B06C71A" w14:textId="77777777" w:rsidR="00744E16" w:rsidRDefault="00744E16" w:rsidP="00744E16">
      <w:pPr>
        <w:jc w:val="center"/>
        <w:rPr>
          <w:rFonts w:ascii="Trebuchet MS" w:hAnsi="Trebuchet MS"/>
          <w:b/>
          <w:bCs/>
          <w:color w:val="000000"/>
          <w:shd w:val="clear" w:color="auto" w:fill="FFFFFF"/>
        </w:rPr>
      </w:pPr>
    </w:p>
    <w:p w14:paraId="06FF3DB0" w14:textId="77777777" w:rsidR="00744E16" w:rsidRDefault="00744E16" w:rsidP="00744E16">
      <w:pPr>
        <w:jc w:val="center"/>
        <w:rPr>
          <w:rFonts w:ascii="Trebuchet MS" w:hAnsi="Trebuchet MS"/>
          <w:b/>
          <w:bCs/>
          <w:color w:val="000000"/>
          <w:shd w:val="clear" w:color="auto" w:fill="FFFFFF"/>
        </w:rPr>
      </w:pPr>
    </w:p>
    <w:p w14:paraId="386DAAB6" w14:textId="77777777" w:rsidR="00744E16" w:rsidRDefault="00744E16" w:rsidP="00744E16">
      <w:pPr>
        <w:jc w:val="center"/>
        <w:rPr>
          <w:rFonts w:ascii="Trebuchet MS" w:hAnsi="Trebuchet MS"/>
          <w:b/>
          <w:bCs/>
          <w:color w:val="000000"/>
          <w:shd w:val="clear" w:color="auto" w:fill="FFFFFF"/>
        </w:rPr>
      </w:pPr>
    </w:p>
    <w:p w14:paraId="08E13B55" w14:textId="77777777" w:rsidR="00744E16" w:rsidRDefault="00744E16" w:rsidP="00744E16">
      <w:pPr>
        <w:jc w:val="center"/>
        <w:rPr>
          <w:rFonts w:ascii="Trebuchet MS" w:hAnsi="Trebuchet MS"/>
          <w:b/>
          <w:bCs/>
          <w:color w:val="000000"/>
          <w:shd w:val="clear" w:color="auto" w:fill="FFFFFF"/>
        </w:rPr>
      </w:pPr>
    </w:p>
    <w:p w14:paraId="02A31D9C" w14:textId="77777777" w:rsidR="00744E16" w:rsidRDefault="00744E16" w:rsidP="00744E16">
      <w:pPr>
        <w:jc w:val="center"/>
        <w:rPr>
          <w:rFonts w:ascii="Trebuchet MS" w:hAnsi="Trebuchet MS"/>
          <w:b/>
          <w:bCs/>
          <w:color w:val="000000"/>
          <w:shd w:val="clear" w:color="auto" w:fill="FFFFFF"/>
        </w:rPr>
      </w:pPr>
    </w:p>
    <w:p w14:paraId="7549F956" w14:textId="77777777" w:rsidR="00744E16" w:rsidRDefault="00744E16" w:rsidP="00744E16">
      <w:pPr>
        <w:jc w:val="center"/>
        <w:rPr>
          <w:rFonts w:ascii="Trebuchet MS" w:hAnsi="Trebuchet MS"/>
          <w:b/>
          <w:bCs/>
          <w:color w:val="000000"/>
          <w:shd w:val="clear" w:color="auto" w:fill="FFFFFF"/>
        </w:rPr>
      </w:pPr>
    </w:p>
    <w:p w14:paraId="4457D3A6" w14:textId="77777777" w:rsidR="00744E16" w:rsidRDefault="00744E16" w:rsidP="00744E16">
      <w:pPr>
        <w:jc w:val="center"/>
        <w:rPr>
          <w:rFonts w:ascii="Trebuchet MS" w:hAnsi="Trebuchet MS"/>
          <w:b/>
          <w:bCs/>
          <w:color w:val="000000"/>
          <w:shd w:val="clear" w:color="auto" w:fill="FFFFFF"/>
        </w:rPr>
      </w:pPr>
    </w:p>
    <w:p w14:paraId="69C4F3AE" w14:textId="2D0876CB" w:rsidR="00744E16" w:rsidRPr="00744E16" w:rsidRDefault="00744E16" w:rsidP="00744E16">
      <w:pPr>
        <w:jc w:val="center"/>
        <w:rPr>
          <w:rFonts w:ascii="Trebuchet MS" w:hAnsi="Trebuchet MS"/>
          <w:b/>
          <w:bCs/>
          <w:color w:val="000000"/>
          <w:shd w:val="clear" w:color="auto" w:fill="FFFFFF"/>
        </w:rPr>
      </w:pPr>
      <w:r w:rsidRPr="00744E16">
        <w:rPr>
          <w:rFonts w:ascii="Trebuchet MS" w:hAnsi="Trebuchet MS"/>
          <w:b/>
          <w:bCs/>
          <w:color w:val="000000"/>
          <w:shd w:val="clear" w:color="auto" w:fill="FFFFFF"/>
        </w:rPr>
        <w:t>RELATÓRIO DO AUDITOR INDEPENDENTE SOBRE AS DEMONSTRAÇÕES CONTÁBEIS</w:t>
      </w:r>
    </w:p>
    <w:p w14:paraId="43C5510C" w14:textId="77777777" w:rsidR="00744E16" w:rsidRPr="00744E16" w:rsidRDefault="00744E16" w:rsidP="00744E16">
      <w:pPr>
        <w:rPr>
          <w:rFonts w:ascii="Trebuchet MS" w:hAnsi="Trebuchet MS"/>
          <w:color w:val="000000"/>
          <w:shd w:val="clear" w:color="auto" w:fill="FFFFFF"/>
        </w:rPr>
      </w:pPr>
    </w:p>
    <w:p w14:paraId="03C31659" w14:textId="77777777" w:rsidR="00744E16" w:rsidRPr="00744E16" w:rsidRDefault="00744E16" w:rsidP="00744E16">
      <w:pPr>
        <w:rPr>
          <w:rFonts w:ascii="Trebuchet MS" w:hAnsi="Trebuchet MS"/>
          <w:color w:val="000000"/>
          <w:shd w:val="clear" w:color="auto" w:fill="FFFFFF"/>
        </w:rPr>
      </w:pPr>
      <w:r w:rsidRPr="00744E16">
        <w:rPr>
          <w:rFonts w:ascii="Trebuchet MS" w:hAnsi="Trebuchet MS"/>
          <w:color w:val="000000"/>
          <w:shd w:val="clear" w:color="auto" w:fill="FFFFFF"/>
        </w:rPr>
        <w:t xml:space="preserve">Aos </w:t>
      </w:r>
    </w:p>
    <w:p w14:paraId="6E3D17C4" w14:textId="77777777" w:rsidR="00744E16" w:rsidRPr="00744E16" w:rsidRDefault="00744E16" w:rsidP="00744E16">
      <w:pPr>
        <w:pStyle w:val="Default"/>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Administradores e aos Acionistas da </w:t>
      </w:r>
    </w:p>
    <w:p w14:paraId="38C5A653" w14:textId="77777777" w:rsidR="00744E16" w:rsidRPr="00744E16" w:rsidRDefault="00744E16" w:rsidP="00744E16">
      <w:pPr>
        <w:pStyle w:val="Default"/>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COMPANHIA DE DESENVOLVIMENTO DO COMPLEXO INDUSTRIAL E </w:t>
      </w:r>
    </w:p>
    <w:p w14:paraId="118A9C31" w14:textId="77777777" w:rsidR="00744E16" w:rsidRPr="00744E16" w:rsidRDefault="00744E16" w:rsidP="00744E16">
      <w:pPr>
        <w:rPr>
          <w:rFonts w:ascii="Trebuchet MS" w:hAnsi="Trebuchet MS"/>
          <w:color w:val="000000"/>
          <w:shd w:val="clear" w:color="auto" w:fill="FFFFFF"/>
        </w:rPr>
      </w:pPr>
      <w:r w:rsidRPr="00744E16">
        <w:rPr>
          <w:rFonts w:ascii="Trebuchet MS" w:hAnsi="Trebuchet MS"/>
          <w:color w:val="000000"/>
          <w:shd w:val="clear" w:color="auto" w:fill="FFFFFF"/>
        </w:rPr>
        <w:t>PORTUÁRIO DO PECÉM – CIPP S.A.</w:t>
      </w:r>
    </w:p>
    <w:p w14:paraId="0D96B5B5" w14:textId="77777777" w:rsidR="00744E16" w:rsidRPr="00744E16" w:rsidRDefault="00744E16" w:rsidP="00744E16">
      <w:pPr>
        <w:rPr>
          <w:rFonts w:ascii="Trebuchet MS" w:hAnsi="Trebuchet MS"/>
          <w:color w:val="000000"/>
          <w:shd w:val="clear" w:color="auto" w:fill="FFFFFF"/>
        </w:rPr>
      </w:pPr>
      <w:r w:rsidRPr="00744E16">
        <w:rPr>
          <w:rFonts w:ascii="Trebuchet MS" w:hAnsi="Trebuchet MS"/>
          <w:color w:val="000000"/>
          <w:shd w:val="clear" w:color="auto" w:fill="FFFFFF"/>
        </w:rPr>
        <w:t>São Gonçalo do Amarante - CE</w:t>
      </w:r>
    </w:p>
    <w:p w14:paraId="69C5932E" w14:textId="77777777" w:rsidR="00744E16" w:rsidRPr="00744E16" w:rsidRDefault="00744E16" w:rsidP="00744E16">
      <w:pPr>
        <w:rPr>
          <w:rFonts w:ascii="Trebuchet MS" w:hAnsi="Trebuchet MS"/>
          <w:color w:val="000000"/>
          <w:shd w:val="clear" w:color="auto" w:fill="FFFFFF"/>
        </w:rPr>
      </w:pPr>
    </w:p>
    <w:p w14:paraId="5BAC2EEA"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Opinião </w:t>
      </w:r>
    </w:p>
    <w:p w14:paraId="7790B3BA" w14:textId="77777777" w:rsidR="00744E16" w:rsidRPr="00744E16" w:rsidRDefault="00744E16" w:rsidP="00744E16">
      <w:pPr>
        <w:rPr>
          <w:rFonts w:ascii="Trebuchet MS" w:hAnsi="Trebuchet MS"/>
          <w:color w:val="000000"/>
          <w:shd w:val="clear" w:color="auto" w:fill="FFFFFF"/>
        </w:rPr>
      </w:pPr>
    </w:p>
    <w:p w14:paraId="054BD5EB"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Examinamos as demonstrações contábeis individuais e consolidadas da Companhia de Desenvolvimento do Complexo Industrial e Portuário do Pecém- CIPP S.A. (“Companhia”), identificadas como controladora e consolidado, respectivamente, que compreendem o balanço patrimonial em 31 de dezembro de 2021 e as respectivas demonstrações do resultado, do resultado abrangente, das mutações do patrimônio líquido e dos fluxos de caixa para o exercício findo nessa data, bem como as correspondentes notas explicativas, incluindo o resumo das principais políticas contábeis.   </w:t>
      </w:r>
    </w:p>
    <w:p w14:paraId="495A48D9" w14:textId="77777777" w:rsidR="00744E16" w:rsidRPr="00744E16" w:rsidRDefault="00744E16" w:rsidP="00744E16">
      <w:pPr>
        <w:rPr>
          <w:rFonts w:ascii="Trebuchet MS" w:hAnsi="Trebuchet MS"/>
          <w:color w:val="000000"/>
          <w:shd w:val="clear" w:color="auto" w:fill="FFFFFF"/>
        </w:rPr>
      </w:pPr>
    </w:p>
    <w:p w14:paraId="27A99AAE"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Em nossa opinião, as demonstrações contábeis individuais e consolidadas, acima referidas, apresentam adequadamente, em todos os aspectos relevantes, a posição patrimonial e financeira, individual e consolidada, da Companhia de Desenvolvimento do Complexo Industrial e Portuário do Pecém - CIPP S.A. em 31 de dezembro de 2021, o desempenho individual e consolidado de suas operações e os seus fluxos de caixa individuais e consolidados, para o exercício findo nessa data, de acordo com as práticas contábeis adotadas no Brasil.</w:t>
      </w:r>
    </w:p>
    <w:p w14:paraId="309FC3A1" w14:textId="77777777" w:rsidR="00744E16" w:rsidRPr="00744E16" w:rsidRDefault="00744E16" w:rsidP="00744E16">
      <w:pPr>
        <w:pStyle w:val="Default"/>
        <w:jc w:val="both"/>
        <w:rPr>
          <w:rFonts w:ascii="Trebuchet MS" w:hAnsi="Trebuchet MS" w:cs="Times New Roman"/>
          <w:sz w:val="20"/>
          <w:szCs w:val="20"/>
          <w:shd w:val="clear" w:color="auto" w:fill="FFFFFF"/>
        </w:rPr>
      </w:pPr>
    </w:p>
    <w:p w14:paraId="7C20B6B9"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Base para opinião</w:t>
      </w:r>
    </w:p>
    <w:p w14:paraId="0E0EE31A" w14:textId="77777777" w:rsidR="00744E16" w:rsidRPr="00744E16" w:rsidRDefault="00744E16" w:rsidP="00744E16">
      <w:pPr>
        <w:pStyle w:val="Default"/>
        <w:jc w:val="both"/>
        <w:rPr>
          <w:rFonts w:ascii="Trebuchet MS" w:hAnsi="Trebuchet MS" w:cs="Times New Roman"/>
          <w:sz w:val="20"/>
          <w:szCs w:val="20"/>
          <w:shd w:val="clear" w:color="auto" w:fill="FFFFFF"/>
        </w:rPr>
      </w:pPr>
    </w:p>
    <w:p w14:paraId="6C2B14B7"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Nossa auditoria foi conduzida de acordo com as normas brasileiras e internacionais de auditoria. Nossas responsabilidades, em conformidade com tais normas, estão descritas na seção a seguir, intitulada “Responsabilidades do auditor pela auditoria das demonstrações contábeis individuais e consolidadas”. Somos independentes em relação à Companhia e suas controladas,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14:paraId="78B1AE77" w14:textId="77777777" w:rsidR="00744E16" w:rsidRDefault="00744E16" w:rsidP="00744E16">
      <w:pPr>
        <w:pStyle w:val="Default"/>
        <w:jc w:val="both"/>
        <w:rPr>
          <w:rFonts w:ascii="Trebuchet MS" w:hAnsi="Trebuchet MS" w:cs="Times New Roman"/>
          <w:sz w:val="20"/>
          <w:szCs w:val="20"/>
          <w:shd w:val="clear" w:color="auto" w:fill="FFFFFF"/>
        </w:rPr>
      </w:pPr>
    </w:p>
    <w:p w14:paraId="5B26EDC4" w14:textId="3DE797A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Ênfase </w:t>
      </w:r>
    </w:p>
    <w:p w14:paraId="7F7C5CE7" w14:textId="77777777" w:rsidR="00744E16" w:rsidRPr="00744E16" w:rsidRDefault="00744E16" w:rsidP="00744E16">
      <w:pPr>
        <w:pStyle w:val="Default"/>
        <w:jc w:val="both"/>
        <w:rPr>
          <w:rFonts w:ascii="Trebuchet MS" w:hAnsi="Trebuchet MS" w:cs="Times New Roman"/>
          <w:sz w:val="20"/>
          <w:szCs w:val="20"/>
          <w:shd w:val="clear" w:color="auto" w:fill="FFFFFF"/>
        </w:rPr>
      </w:pPr>
    </w:p>
    <w:p w14:paraId="61050EEA"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Aquisição de Investimentos ente entidades com controle comum</w:t>
      </w:r>
    </w:p>
    <w:p w14:paraId="1A1A10BC" w14:textId="77777777" w:rsidR="00744E16" w:rsidRPr="00744E16" w:rsidRDefault="00744E16" w:rsidP="00744E16">
      <w:pPr>
        <w:pStyle w:val="Default"/>
        <w:jc w:val="both"/>
        <w:rPr>
          <w:rFonts w:ascii="Trebuchet MS" w:hAnsi="Trebuchet MS" w:cs="Times New Roman"/>
          <w:sz w:val="20"/>
          <w:szCs w:val="20"/>
          <w:shd w:val="clear" w:color="auto" w:fill="FFFFFF"/>
        </w:rPr>
      </w:pPr>
    </w:p>
    <w:p w14:paraId="7500BB15"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Chamamos atenção para a Nota Explicativa nº 9 às demonstrações contábeis, individuais e consolidadas, na qual cita que a Companhia registrou o ágio e mais valia decorrente da aquisição da totalidade das ações da Companhia Administradora da Zona de Processamento de Exportação do Ceará (ZPE). A aquisição dessa Companhia ocorreu em função de condições impostas pelo Porto de Roterdã no processo de aquisição de participação societária desta na CIPP S.A. Entretanto, à época, a adquirente e adquirida possuíam controle acionário comum, do Governo do Estado do Ceará. Em função de serem Entidades Públicas, ambas são obrigadas a seguir as regulamentações da Lei nº 8.666/93 (“Lei das Licitações”) que impõe que a aquisição seja realizada a valor de mercado, devidamente suportado por laudo de avaliação aprovado pelos órgãos de governança da Companhia. Portanto, as demonstrações contábeis individuais e consolidadas acima referidas devem ser lidas nesse contexto e podem não ser adequadas para outros fins. Nossa opinião não contém ressalva relacionada a esse assunto.</w:t>
      </w:r>
    </w:p>
    <w:p w14:paraId="38161D13" w14:textId="77777777" w:rsidR="00744E16" w:rsidRPr="00744E16" w:rsidRDefault="00744E16" w:rsidP="00744E16">
      <w:pPr>
        <w:pStyle w:val="Default"/>
        <w:jc w:val="both"/>
        <w:rPr>
          <w:rFonts w:ascii="Trebuchet MS" w:hAnsi="Trebuchet MS" w:cs="Times New Roman"/>
          <w:sz w:val="20"/>
          <w:szCs w:val="20"/>
          <w:shd w:val="clear" w:color="auto" w:fill="FFFFFF"/>
        </w:rPr>
      </w:pPr>
    </w:p>
    <w:p w14:paraId="436632E6"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Outros assuntos </w:t>
      </w:r>
    </w:p>
    <w:p w14:paraId="42BB88F5" w14:textId="77777777" w:rsidR="00744E16" w:rsidRPr="00744E16" w:rsidRDefault="00744E16" w:rsidP="00744E16">
      <w:pPr>
        <w:pStyle w:val="Default"/>
        <w:jc w:val="both"/>
        <w:rPr>
          <w:rFonts w:ascii="Trebuchet MS" w:hAnsi="Trebuchet MS" w:cs="Times New Roman"/>
          <w:sz w:val="20"/>
          <w:szCs w:val="20"/>
          <w:shd w:val="clear" w:color="auto" w:fill="FFFFFF"/>
        </w:rPr>
      </w:pPr>
    </w:p>
    <w:p w14:paraId="2F81EBF5"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Valores correspondentes </w:t>
      </w:r>
    </w:p>
    <w:p w14:paraId="2645DE63" w14:textId="77777777" w:rsidR="00744E16" w:rsidRPr="00744E16" w:rsidRDefault="00744E16" w:rsidP="00744E16">
      <w:pPr>
        <w:pStyle w:val="Default"/>
        <w:jc w:val="both"/>
        <w:rPr>
          <w:rFonts w:ascii="Trebuchet MS" w:hAnsi="Trebuchet MS" w:cs="Times New Roman"/>
          <w:sz w:val="20"/>
          <w:szCs w:val="20"/>
          <w:shd w:val="clear" w:color="auto" w:fill="FFFFFF"/>
        </w:rPr>
      </w:pPr>
    </w:p>
    <w:p w14:paraId="61714146" w14:textId="77777777" w:rsidR="00744E16" w:rsidRPr="00744E16" w:rsidRDefault="00744E16" w:rsidP="00744E16">
      <w:pPr>
        <w:autoSpaceDE w:val="0"/>
        <w:autoSpaceDN w:val="0"/>
        <w:adjustRightInd w:val="0"/>
        <w:rPr>
          <w:rFonts w:ascii="Trebuchet MS" w:hAnsi="Trebuchet MS"/>
          <w:color w:val="000000"/>
          <w:shd w:val="clear" w:color="auto" w:fill="FFFFFF"/>
        </w:rPr>
      </w:pPr>
      <w:r w:rsidRPr="00744E16">
        <w:rPr>
          <w:rFonts w:ascii="Trebuchet MS" w:hAnsi="Trebuchet MS"/>
          <w:color w:val="000000"/>
          <w:shd w:val="clear" w:color="auto" w:fill="FFFFFF"/>
        </w:rPr>
        <w:t xml:space="preserve">As demonstrações contábeis, individuais e consolidadas da Companhia de Desenvolvimento do Complexo Industrial e Portuário do Pecém- CIPP S.A. para o exercício findo em 31 de dezembro de </w:t>
      </w:r>
      <w:r w:rsidRPr="00744E16">
        <w:rPr>
          <w:rFonts w:ascii="Trebuchet MS" w:hAnsi="Trebuchet MS"/>
          <w:color w:val="000000"/>
          <w:shd w:val="clear" w:color="auto" w:fill="FFFFFF"/>
        </w:rPr>
        <w:lastRenderedPageBreak/>
        <w:t>2020, apresentadas para fins de comparabilidade, foram examinadas por outros auditores independentes, que emitiram relatório de auditoria em 26 de março de 2021, com modificação de opinião sobre ausência de controle do ativo imobilizado, que foi regularizado durante o exercício e ênfase sobre a base de elaboração das demonstrações contábeis - contabilização da aquisição de investimento a valor de mercado entre entidades de controle comum.</w:t>
      </w:r>
    </w:p>
    <w:p w14:paraId="50E1F4F1" w14:textId="77777777" w:rsidR="00744E16" w:rsidRPr="00744E16" w:rsidRDefault="00744E16" w:rsidP="00744E16">
      <w:pPr>
        <w:autoSpaceDE w:val="0"/>
        <w:autoSpaceDN w:val="0"/>
        <w:adjustRightInd w:val="0"/>
        <w:rPr>
          <w:rFonts w:ascii="Trebuchet MS" w:hAnsi="Trebuchet MS"/>
          <w:color w:val="000000"/>
          <w:shd w:val="clear" w:color="auto" w:fill="FFFFFF"/>
        </w:rPr>
      </w:pPr>
      <w:r w:rsidRPr="00744E16">
        <w:rPr>
          <w:rFonts w:ascii="Trebuchet MS" w:hAnsi="Trebuchet MS"/>
          <w:color w:val="000000"/>
          <w:shd w:val="clear" w:color="auto" w:fill="FFFFFF"/>
        </w:rPr>
        <w:t xml:space="preserve">  </w:t>
      </w:r>
    </w:p>
    <w:p w14:paraId="077EAB94"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Responsabilidades da Administração e da governança pelas demonstrações contábeis individuais e consolidadas</w:t>
      </w:r>
    </w:p>
    <w:p w14:paraId="21890111" w14:textId="77777777" w:rsidR="00744E16" w:rsidRPr="00744E16" w:rsidRDefault="00744E16" w:rsidP="00744E16">
      <w:pPr>
        <w:pStyle w:val="Default"/>
        <w:jc w:val="both"/>
        <w:rPr>
          <w:rFonts w:ascii="Trebuchet MS" w:hAnsi="Trebuchet MS" w:cs="Times New Roman"/>
          <w:sz w:val="20"/>
          <w:szCs w:val="20"/>
          <w:shd w:val="clear" w:color="auto" w:fill="FFFFFF"/>
        </w:rPr>
      </w:pPr>
    </w:p>
    <w:p w14:paraId="1FFABAC6"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A Administração da Companhia é responsável pela elaboração e adequada apresentação das demonstrações contábeis individuais e consolidadas de acordo com as práticas contábeis adotadas no Brasil e pelos controles internos que ela determinou como necessários para permitir a elaboração de demonstrações contábeis livres de distorções relevantes, independentemente se causadas por fraude ou erro. </w:t>
      </w:r>
    </w:p>
    <w:p w14:paraId="5E748AB5" w14:textId="77777777" w:rsid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 </w:t>
      </w:r>
    </w:p>
    <w:p w14:paraId="5FEFB472" w14:textId="0BCD4FA1"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Na elaboração das demonstrações contábeis individuais e consolidadas, a Administração é responsável pela avaliação da capacidade de a Companhia continuar operando, divulgando, quando aplicável, os assuntos relacionados com a sua continuidade operacional e o uso dessa base contábil na elaboração das demonstrações contábeis, a não ser que a Administração pretenda liquidar a Companhia ou cessar suas operações, ou não tenha nenhuma alternativa realista para evitar o encerramento das operações. </w:t>
      </w:r>
    </w:p>
    <w:p w14:paraId="09EA7640"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 </w:t>
      </w:r>
    </w:p>
    <w:p w14:paraId="02C719E5"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Os responsáveis pela governança da Companhia são aqueles com responsabilidade pela supervisão do processo de elaboração das demonstrações contábeis.</w:t>
      </w:r>
    </w:p>
    <w:p w14:paraId="2B3912DA" w14:textId="77777777" w:rsidR="00744E16" w:rsidRPr="00744E16" w:rsidRDefault="00744E16" w:rsidP="00744E16">
      <w:pPr>
        <w:rPr>
          <w:rFonts w:ascii="Trebuchet MS" w:hAnsi="Trebuchet MS"/>
          <w:color w:val="000000"/>
          <w:shd w:val="clear" w:color="auto" w:fill="FFFFFF"/>
        </w:rPr>
      </w:pPr>
    </w:p>
    <w:p w14:paraId="4794F290" w14:textId="77777777" w:rsidR="00744E16" w:rsidRPr="00744E16" w:rsidRDefault="00744E16" w:rsidP="00744E16">
      <w:pPr>
        <w:rPr>
          <w:rFonts w:ascii="Trebuchet MS" w:hAnsi="Trebuchet MS"/>
          <w:color w:val="000000"/>
          <w:shd w:val="clear" w:color="auto" w:fill="FFFFFF"/>
        </w:rPr>
      </w:pPr>
      <w:r w:rsidRPr="00744E16">
        <w:rPr>
          <w:rFonts w:ascii="Trebuchet MS" w:hAnsi="Trebuchet MS"/>
          <w:color w:val="000000"/>
          <w:shd w:val="clear" w:color="auto" w:fill="FFFFFF"/>
        </w:rPr>
        <w:t>Responsabilidades do auditor pela auditoria das demonstrações contábeis individuais e consolidadas</w:t>
      </w:r>
    </w:p>
    <w:p w14:paraId="382A6617" w14:textId="77777777" w:rsidR="00744E16" w:rsidRPr="00744E16" w:rsidRDefault="00744E16" w:rsidP="00744E16">
      <w:pPr>
        <w:pStyle w:val="Default"/>
        <w:jc w:val="both"/>
        <w:rPr>
          <w:rFonts w:ascii="Trebuchet MS" w:hAnsi="Trebuchet MS" w:cs="Times New Roman"/>
          <w:sz w:val="20"/>
          <w:szCs w:val="20"/>
          <w:shd w:val="clear" w:color="auto" w:fill="FFFFFF"/>
        </w:rPr>
      </w:pPr>
    </w:p>
    <w:p w14:paraId="4D9B49C9"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Nossos objetivos são obter segurança razoável de que as demonstrações contábeis individuais e consolidadas, tomadas em conjunto, estão livres de distorções relevantes, independentemente se causadas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 </w:t>
      </w:r>
    </w:p>
    <w:p w14:paraId="596A7E28"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 </w:t>
      </w:r>
    </w:p>
    <w:p w14:paraId="6576B213"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Como parte da auditoria realizada de acordo com as normas brasileiras e internacionais de auditoria, exercemos julgamento profissional e mantemos ceticismo profissional ao longo da auditoria. Além disso: </w:t>
      </w:r>
    </w:p>
    <w:p w14:paraId="159A722C" w14:textId="77777777" w:rsidR="00744E16" w:rsidRPr="00744E16" w:rsidRDefault="00744E16" w:rsidP="00744E16">
      <w:pPr>
        <w:pStyle w:val="Default"/>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 </w:t>
      </w:r>
    </w:p>
    <w:p w14:paraId="611AD1B5" w14:textId="77777777" w:rsidR="00744E16" w:rsidRPr="00744E16" w:rsidRDefault="00744E16" w:rsidP="00744E16">
      <w:pPr>
        <w:pStyle w:val="Default"/>
        <w:numPr>
          <w:ilvl w:val="0"/>
          <w:numId w:val="1"/>
        </w:numPr>
        <w:adjustRightInd/>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Identificamos e avaliamos os riscos de distorções relevantes nas demonstrações contábeis individuais e consolidadas, independentemente se causada por fraude ou erro, planejamos e executamos procedimentos de auditoria em resposta a tais riscos, bem como obtivemos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5CEBF0C8" w14:textId="77777777" w:rsidR="00744E16" w:rsidRPr="00744E16" w:rsidRDefault="00744E16" w:rsidP="00744E16">
      <w:pPr>
        <w:pStyle w:val="Default"/>
        <w:ind w:left="720"/>
        <w:jc w:val="both"/>
        <w:rPr>
          <w:rFonts w:ascii="Trebuchet MS" w:hAnsi="Trebuchet MS" w:cs="Times New Roman"/>
          <w:sz w:val="20"/>
          <w:szCs w:val="20"/>
          <w:shd w:val="clear" w:color="auto" w:fill="FFFFFF"/>
        </w:rPr>
      </w:pPr>
    </w:p>
    <w:p w14:paraId="6281154D" w14:textId="77777777" w:rsidR="00744E16" w:rsidRPr="00744E16" w:rsidRDefault="00744E16" w:rsidP="00744E16">
      <w:pPr>
        <w:pStyle w:val="Default"/>
        <w:numPr>
          <w:ilvl w:val="0"/>
          <w:numId w:val="1"/>
        </w:numPr>
        <w:adjustRightInd/>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Obtivemos entendimento dos controles internos relevantes para a auditoria para planejarmos procedimentos de auditoria apropriados às circunstâncias, mas não com o objetivo de expressarmos opinião sobre a eficácia dos controles internos da Companhia;</w:t>
      </w:r>
    </w:p>
    <w:p w14:paraId="0D1B135A" w14:textId="77777777" w:rsidR="00744E16" w:rsidRPr="00744E16" w:rsidRDefault="00744E16" w:rsidP="00744E16">
      <w:pPr>
        <w:pStyle w:val="Default"/>
        <w:ind w:left="720"/>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 </w:t>
      </w:r>
    </w:p>
    <w:p w14:paraId="62C21825" w14:textId="77777777" w:rsidR="00744E16" w:rsidRPr="00744E16" w:rsidRDefault="00744E16" w:rsidP="00744E16">
      <w:pPr>
        <w:pStyle w:val="Default"/>
        <w:numPr>
          <w:ilvl w:val="0"/>
          <w:numId w:val="1"/>
        </w:numPr>
        <w:adjustRightInd/>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Avaliamos a adequação das políticas contábeis utilizadas e a razoabilidade das estimativas contábeis e respectivas divulgações feitas pela Administração;</w:t>
      </w:r>
    </w:p>
    <w:p w14:paraId="4B2522FA" w14:textId="77777777" w:rsidR="00744E16" w:rsidRPr="00744E16" w:rsidRDefault="00744E16" w:rsidP="00744E16">
      <w:pPr>
        <w:pStyle w:val="Default"/>
        <w:ind w:left="720"/>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 </w:t>
      </w:r>
    </w:p>
    <w:p w14:paraId="6ABB9AFF" w14:textId="77777777" w:rsidR="00744E16" w:rsidRPr="00744E16" w:rsidRDefault="00744E16" w:rsidP="00744E16">
      <w:pPr>
        <w:pStyle w:val="Default"/>
        <w:numPr>
          <w:ilvl w:val="0"/>
          <w:numId w:val="1"/>
        </w:numPr>
        <w:adjustRightInd/>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Companhia. Se concluirmos que existe incerteza relevante, devemos chamar atenção em nosso relatório de auditoria para as respectivas divulgações nas </w:t>
      </w:r>
      <w:r w:rsidRPr="00744E16">
        <w:rPr>
          <w:rFonts w:ascii="Trebuchet MS" w:hAnsi="Trebuchet MS" w:cs="Times New Roman"/>
          <w:sz w:val="20"/>
          <w:szCs w:val="20"/>
          <w:shd w:val="clear" w:color="auto" w:fill="FFFFFF"/>
        </w:rPr>
        <w:lastRenderedPageBreak/>
        <w:t>demonstrações contábeis individuais e consolidadas ou incluir modificação em nossa opinião, se as divulgações forem inadequadas. Nossas conclusões estão fundamentadas nas evidências de auditoria obtidas até a data de nosso relatório. Todavia, eventos ou condições futuras podem levar a Companhia a não mais se manter em continuidade operacional;</w:t>
      </w:r>
    </w:p>
    <w:p w14:paraId="3A362219" w14:textId="77777777" w:rsidR="00744E16" w:rsidRPr="00744E16" w:rsidRDefault="00744E16" w:rsidP="00744E16">
      <w:pPr>
        <w:pStyle w:val="Default"/>
        <w:ind w:left="720"/>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 </w:t>
      </w:r>
    </w:p>
    <w:p w14:paraId="49C6DD6B" w14:textId="77777777" w:rsidR="00744E16" w:rsidRPr="00744E16" w:rsidRDefault="00744E16" w:rsidP="00744E16">
      <w:pPr>
        <w:pStyle w:val="Default"/>
        <w:numPr>
          <w:ilvl w:val="0"/>
          <w:numId w:val="1"/>
        </w:numPr>
        <w:adjustRightInd/>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Avaliamos a apresentação geral, a estrutura e o conteúdo das demonstrações contábeis, inclusive as divulgações e se as demonstrações contábeis individuais e consolidadas representam as correspondentes transações e os eventos de maneira compatível com o objetivo de apresentação adequada;</w:t>
      </w:r>
    </w:p>
    <w:p w14:paraId="6D291E85" w14:textId="77777777" w:rsidR="00744E16" w:rsidRPr="00744E16" w:rsidRDefault="00744E16" w:rsidP="00744E16">
      <w:pPr>
        <w:pStyle w:val="PargrafodaLista"/>
        <w:rPr>
          <w:rFonts w:ascii="Trebuchet MS" w:hAnsi="Trebuchet MS"/>
          <w:color w:val="000000"/>
          <w:shd w:val="clear" w:color="auto" w:fill="FFFFFF"/>
        </w:rPr>
      </w:pPr>
    </w:p>
    <w:p w14:paraId="5D84CD8D" w14:textId="77777777" w:rsidR="00744E16" w:rsidRPr="00744E16" w:rsidRDefault="00744E16" w:rsidP="00744E16">
      <w:pPr>
        <w:pStyle w:val="Corpodetexto"/>
        <w:widowControl w:val="0"/>
        <w:numPr>
          <w:ilvl w:val="0"/>
          <w:numId w:val="2"/>
        </w:numPr>
        <w:kinsoku w:val="0"/>
        <w:overflowPunct w:val="0"/>
        <w:autoSpaceDE w:val="0"/>
        <w:autoSpaceDN w:val="0"/>
        <w:adjustRightInd w:val="0"/>
        <w:spacing w:after="0"/>
        <w:ind w:left="284" w:right="3" w:hanging="284"/>
        <w:jc w:val="both"/>
        <w:rPr>
          <w:rFonts w:ascii="Trebuchet MS" w:hAnsi="Trebuchet MS"/>
          <w:color w:val="000000"/>
          <w:shd w:val="clear" w:color="auto" w:fill="FFFFFF"/>
        </w:rPr>
      </w:pPr>
      <w:r w:rsidRPr="00744E16">
        <w:rPr>
          <w:rFonts w:ascii="Trebuchet MS" w:hAnsi="Trebuchet MS"/>
          <w:color w:val="000000"/>
          <w:shd w:val="clear" w:color="auto" w:fill="FFFFFF"/>
        </w:rPr>
        <w:t>Obtivemos evidência de auditoria apropriada e suficiente referente às informações financeiras das entidades ou atividades de negócio do grupo para expressar uma opinião sobre as demonstrações contábeis individuais e consolidadas. Somos responsáveis pela direção, supervisão e desempenho da auditoria do grupo e, consequentemente, pela opinião de auditoria.</w:t>
      </w:r>
    </w:p>
    <w:p w14:paraId="4ACE702A" w14:textId="77777777" w:rsidR="00744E16" w:rsidRPr="00744E16" w:rsidRDefault="00744E16" w:rsidP="00744E16">
      <w:pPr>
        <w:pStyle w:val="Default"/>
        <w:adjustRightInd/>
        <w:jc w:val="both"/>
        <w:rPr>
          <w:rFonts w:ascii="Trebuchet MS" w:hAnsi="Trebuchet MS" w:cs="Times New Roman"/>
          <w:sz w:val="20"/>
          <w:szCs w:val="20"/>
          <w:shd w:val="clear" w:color="auto" w:fill="FFFFFF"/>
        </w:rPr>
      </w:pPr>
    </w:p>
    <w:p w14:paraId="6CB1E235" w14:textId="77777777" w:rsidR="00744E16" w:rsidRPr="00744E16" w:rsidRDefault="00744E16" w:rsidP="00744E16">
      <w:pPr>
        <w:pStyle w:val="Default"/>
        <w:spacing w:after="120"/>
        <w:jc w:val="both"/>
        <w:rPr>
          <w:rFonts w:ascii="Trebuchet MS" w:hAnsi="Trebuchet MS" w:cs="Times New Roman"/>
          <w:sz w:val="20"/>
          <w:szCs w:val="20"/>
          <w:shd w:val="clear" w:color="auto" w:fill="FFFFFF"/>
        </w:rPr>
      </w:pPr>
      <w:r w:rsidRPr="00744E16">
        <w:rPr>
          <w:rFonts w:ascii="Trebuchet MS" w:hAnsi="Trebuchet MS" w:cs="Times New Roman"/>
          <w:sz w:val="20"/>
          <w:szCs w:val="20"/>
          <w:shd w:val="clear" w:color="auto" w:fill="FFFFFF"/>
        </w:rPr>
        <w:t xml:space="preserve">Comunicamo-nos com os responsáveis pela governança a respeito, entre outros aspectos, do alcance e da época dos trabalhos de auditoria planejados e das constatações significativas de auditoria, inclusive as deficiências significativas nos controles internos que, eventualmente, tenham sido identificadas durante nossos trabalhos. </w:t>
      </w:r>
    </w:p>
    <w:p w14:paraId="7F3FFB1E" w14:textId="77777777" w:rsidR="00744E16" w:rsidRPr="00744E16" w:rsidRDefault="00744E16" w:rsidP="00744E16">
      <w:pPr>
        <w:pStyle w:val="Lista"/>
        <w:spacing w:after="120"/>
        <w:ind w:left="0" w:firstLine="0"/>
        <w:jc w:val="center"/>
        <w:rPr>
          <w:rFonts w:ascii="Trebuchet MS" w:hAnsi="Trebuchet MS"/>
          <w:color w:val="000000"/>
          <w:sz w:val="20"/>
          <w:shd w:val="clear" w:color="auto" w:fill="FFFFFF"/>
          <w:lang w:eastAsia="pt-BR"/>
        </w:rPr>
      </w:pPr>
      <w:r w:rsidRPr="00744E16">
        <w:rPr>
          <w:rFonts w:ascii="Trebuchet MS" w:hAnsi="Trebuchet MS"/>
          <w:color w:val="000000"/>
          <w:sz w:val="20"/>
          <w:shd w:val="clear" w:color="auto" w:fill="FFFFFF"/>
          <w:lang w:eastAsia="pt-BR"/>
        </w:rPr>
        <w:t>São Paulo, 4 de abril de 2022.</w:t>
      </w:r>
    </w:p>
    <w:p w14:paraId="5491B571" w14:textId="77777777" w:rsidR="00744E16" w:rsidRPr="00744E16" w:rsidRDefault="00744E16" w:rsidP="00744E16">
      <w:pPr>
        <w:jc w:val="center"/>
        <w:rPr>
          <w:rFonts w:ascii="Trebuchet MS" w:hAnsi="Trebuchet MS"/>
          <w:color w:val="000000"/>
          <w:shd w:val="clear" w:color="auto" w:fill="FFFFFF"/>
        </w:rPr>
      </w:pPr>
      <w:r w:rsidRPr="00744E16">
        <w:rPr>
          <w:rFonts w:ascii="Trebuchet MS" w:hAnsi="Trebuchet MS"/>
          <w:color w:val="000000"/>
          <w:shd w:val="clear" w:color="auto" w:fill="FFFFFF"/>
        </w:rPr>
        <w:t>RUSSELL BEDFORD GM</w:t>
      </w:r>
    </w:p>
    <w:p w14:paraId="74EAA084" w14:textId="77777777" w:rsidR="00744E16" w:rsidRPr="00744E16" w:rsidRDefault="00744E16" w:rsidP="00744E16">
      <w:pPr>
        <w:jc w:val="center"/>
        <w:rPr>
          <w:rFonts w:ascii="Trebuchet MS" w:hAnsi="Trebuchet MS"/>
          <w:color w:val="000000"/>
          <w:shd w:val="clear" w:color="auto" w:fill="FFFFFF"/>
        </w:rPr>
      </w:pPr>
      <w:r w:rsidRPr="00744E16">
        <w:rPr>
          <w:rFonts w:ascii="Trebuchet MS" w:hAnsi="Trebuchet MS"/>
          <w:color w:val="000000"/>
          <w:shd w:val="clear" w:color="auto" w:fill="FFFFFF"/>
        </w:rPr>
        <w:t>AUDITORES INDEPENDENTES S/S</w:t>
      </w:r>
    </w:p>
    <w:p w14:paraId="681CDA71" w14:textId="77777777" w:rsidR="00744E16" w:rsidRPr="00744E16" w:rsidRDefault="00744E16" w:rsidP="00744E16">
      <w:pPr>
        <w:jc w:val="center"/>
        <w:rPr>
          <w:rFonts w:ascii="Trebuchet MS" w:hAnsi="Trebuchet MS"/>
          <w:color w:val="000000"/>
          <w:shd w:val="clear" w:color="auto" w:fill="FFFFFF"/>
        </w:rPr>
      </w:pPr>
      <w:r w:rsidRPr="00744E16">
        <w:rPr>
          <w:rFonts w:ascii="Trebuchet MS" w:hAnsi="Trebuchet MS"/>
          <w:color w:val="000000"/>
          <w:shd w:val="clear" w:color="auto" w:fill="FFFFFF"/>
        </w:rPr>
        <w:t>2 CRC RS 5.460/O-0 “T” SP</w:t>
      </w:r>
    </w:p>
    <w:p w14:paraId="35F50FDF" w14:textId="77777777" w:rsidR="00744E16" w:rsidRPr="00744E16" w:rsidRDefault="00744E16" w:rsidP="00744E16">
      <w:pPr>
        <w:jc w:val="center"/>
        <w:rPr>
          <w:rFonts w:ascii="Trebuchet MS" w:hAnsi="Trebuchet MS"/>
          <w:color w:val="000000"/>
          <w:shd w:val="clear" w:color="auto" w:fill="FFFFFF"/>
        </w:rPr>
      </w:pPr>
    </w:p>
    <w:p w14:paraId="2CB26E29" w14:textId="77777777" w:rsidR="00744E16" w:rsidRPr="00744E16" w:rsidRDefault="00744E16" w:rsidP="00744E16">
      <w:pPr>
        <w:jc w:val="center"/>
        <w:rPr>
          <w:rFonts w:ascii="Trebuchet MS" w:hAnsi="Trebuchet MS"/>
          <w:color w:val="000000"/>
          <w:shd w:val="clear" w:color="auto" w:fill="FFFFFF"/>
        </w:rPr>
      </w:pPr>
    </w:p>
    <w:p w14:paraId="5438D7E3" w14:textId="77777777" w:rsidR="00744E16" w:rsidRPr="00744E16" w:rsidRDefault="00744E16" w:rsidP="00744E16">
      <w:pPr>
        <w:jc w:val="center"/>
        <w:rPr>
          <w:rFonts w:ascii="Trebuchet MS" w:hAnsi="Trebuchet MS"/>
          <w:color w:val="000000"/>
          <w:shd w:val="clear" w:color="auto" w:fill="FFFFFF"/>
        </w:rPr>
      </w:pPr>
      <w:r w:rsidRPr="00744E16">
        <w:rPr>
          <w:rFonts w:ascii="Trebuchet MS" w:hAnsi="Trebuchet MS"/>
          <w:color w:val="000000"/>
          <w:shd w:val="clear" w:color="auto" w:fill="FFFFFF"/>
        </w:rPr>
        <w:t>Roger Maciel de Oliveira</w:t>
      </w:r>
    </w:p>
    <w:p w14:paraId="23BEF3C3" w14:textId="77777777" w:rsidR="00744E16" w:rsidRPr="00744E16" w:rsidRDefault="00744E16" w:rsidP="00744E16">
      <w:pPr>
        <w:jc w:val="center"/>
        <w:rPr>
          <w:rFonts w:ascii="Trebuchet MS" w:hAnsi="Trebuchet MS"/>
          <w:color w:val="000000"/>
          <w:shd w:val="clear" w:color="auto" w:fill="FFFFFF"/>
        </w:rPr>
      </w:pPr>
      <w:r w:rsidRPr="00744E16">
        <w:rPr>
          <w:rFonts w:ascii="Trebuchet MS" w:hAnsi="Trebuchet MS"/>
          <w:color w:val="000000"/>
          <w:shd w:val="clear" w:color="auto" w:fill="FFFFFF"/>
        </w:rPr>
        <w:t>Contador 1 CRC RS 71.505/O-3 “T” SP</w:t>
      </w:r>
    </w:p>
    <w:p w14:paraId="6F9A4093" w14:textId="77777777" w:rsidR="00744E16" w:rsidRPr="00744E16" w:rsidRDefault="00744E16" w:rsidP="00744E16">
      <w:pPr>
        <w:jc w:val="center"/>
        <w:rPr>
          <w:rFonts w:ascii="Trebuchet MS" w:hAnsi="Trebuchet MS"/>
          <w:color w:val="000000"/>
          <w:shd w:val="clear" w:color="auto" w:fill="FFFFFF"/>
        </w:rPr>
      </w:pPr>
      <w:r w:rsidRPr="00744E16">
        <w:rPr>
          <w:rFonts w:ascii="Trebuchet MS" w:hAnsi="Trebuchet MS"/>
          <w:color w:val="000000"/>
          <w:shd w:val="clear" w:color="auto" w:fill="FFFFFF"/>
        </w:rPr>
        <w:t>Sócio Responsável Técnico</w:t>
      </w:r>
    </w:p>
    <w:p w14:paraId="37CEF055" w14:textId="77777777" w:rsidR="00744E16" w:rsidRPr="00744E16" w:rsidRDefault="00744E16" w:rsidP="00744E16">
      <w:pPr>
        <w:jc w:val="center"/>
        <w:rPr>
          <w:rFonts w:ascii="Tahoma" w:hAnsi="Tahoma"/>
          <w:sz w:val="24"/>
        </w:rPr>
      </w:pPr>
    </w:p>
    <w:p w14:paraId="16D1C563" w14:textId="77777777" w:rsidR="00744E16" w:rsidRDefault="00744E16" w:rsidP="00744E16">
      <w:pPr>
        <w:widowControl w:val="0"/>
        <w:spacing w:line="233" w:lineRule="auto"/>
        <w:contextualSpacing/>
        <w:rPr>
          <w:rFonts w:ascii="Trebuchet MS" w:hAnsi="Trebuchet MS" w:cs="Arial"/>
          <w:caps/>
          <w:color w:val="000000" w:themeColor="text1"/>
        </w:rPr>
      </w:pPr>
    </w:p>
    <w:p w14:paraId="088E2A08" w14:textId="77777777" w:rsidR="00744E16" w:rsidRDefault="00744E16" w:rsidP="00744E16">
      <w:pPr>
        <w:widowControl w:val="0"/>
        <w:spacing w:line="233" w:lineRule="auto"/>
        <w:contextualSpacing/>
        <w:rPr>
          <w:rFonts w:ascii="Trebuchet MS" w:hAnsi="Trebuchet MS" w:cs="Arial"/>
          <w:caps/>
          <w:color w:val="000000" w:themeColor="text1"/>
        </w:rPr>
      </w:pPr>
    </w:p>
    <w:p w14:paraId="69723071" w14:textId="77777777" w:rsidR="00744E16" w:rsidRDefault="00744E16" w:rsidP="00744E16">
      <w:pPr>
        <w:widowControl w:val="0"/>
        <w:spacing w:line="233" w:lineRule="auto"/>
        <w:contextualSpacing/>
        <w:rPr>
          <w:rFonts w:ascii="Trebuchet MS" w:hAnsi="Trebuchet MS" w:cs="Arial"/>
          <w:caps/>
          <w:color w:val="000000" w:themeColor="text1"/>
        </w:rPr>
      </w:pPr>
    </w:p>
    <w:p w14:paraId="4AB0FE84" w14:textId="77777777" w:rsidR="00744E16" w:rsidRDefault="00744E16" w:rsidP="00744E16">
      <w:pPr>
        <w:widowControl w:val="0"/>
        <w:spacing w:line="233" w:lineRule="auto"/>
        <w:contextualSpacing/>
        <w:rPr>
          <w:rFonts w:ascii="Trebuchet MS" w:hAnsi="Trebuchet MS" w:cs="Arial"/>
          <w:caps/>
          <w:color w:val="000000" w:themeColor="text1"/>
        </w:rPr>
      </w:pPr>
    </w:p>
    <w:p w14:paraId="1ED6BA87" w14:textId="77777777" w:rsidR="00744E16" w:rsidRDefault="00744E16" w:rsidP="00744E16">
      <w:pPr>
        <w:widowControl w:val="0"/>
        <w:spacing w:line="233" w:lineRule="auto"/>
        <w:contextualSpacing/>
        <w:rPr>
          <w:rFonts w:ascii="Trebuchet MS" w:hAnsi="Trebuchet MS" w:cs="Arial"/>
          <w:caps/>
          <w:color w:val="000000" w:themeColor="text1"/>
        </w:rPr>
      </w:pPr>
    </w:p>
    <w:p w14:paraId="5D7D952E" w14:textId="77777777" w:rsidR="00744E16" w:rsidRDefault="00744E16" w:rsidP="00744E16">
      <w:pPr>
        <w:widowControl w:val="0"/>
        <w:spacing w:line="233" w:lineRule="auto"/>
        <w:contextualSpacing/>
        <w:rPr>
          <w:rFonts w:ascii="Trebuchet MS" w:hAnsi="Trebuchet MS" w:cs="Arial"/>
          <w:caps/>
          <w:color w:val="000000" w:themeColor="text1"/>
        </w:rPr>
      </w:pPr>
    </w:p>
    <w:p w14:paraId="2A8A0579" w14:textId="77777777" w:rsidR="00744E16" w:rsidRDefault="00744E16" w:rsidP="00744E16">
      <w:pPr>
        <w:widowControl w:val="0"/>
        <w:spacing w:line="233" w:lineRule="auto"/>
        <w:contextualSpacing/>
        <w:rPr>
          <w:rFonts w:ascii="Trebuchet MS" w:hAnsi="Trebuchet MS" w:cs="Arial"/>
          <w:caps/>
          <w:color w:val="000000" w:themeColor="text1"/>
        </w:rPr>
      </w:pPr>
    </w:p>
    <w:p w14:paraId="11FA8B1C" w14:textId="77777777" w:rsidR="00744E16" w:rsidRDefault="00744E16" w:rsidP="00744E16">
      <w:pPr>
        <w:widowControl w:val="0"/>
        <w:spacing w:line="233" w:lineRule="auto"/>
        <w:contextualSpacing/>
        <w:rPr>
          <w:rFonts w:ascii="Trebuchet MS" w:hAnsi="Trebuchet MS" w:cs="Arial"/>
          <w:caps/>
          <w:color w:val="000000" w:themeColor="text1"/>
        </w:rPr>
      </w:pPr>
    </w:p>
    <w:p w14:paraId="3D77A7A9" w14:textId="77777777" w:rsidR="00744E16" w:rsidRDefault="00744E16" w:rsidP="00744E16">
      <w:pPr>
        <w:widowControl w:val="0"/>
        <w:spacing w:line="233" w:lineRule="auto"/>
        <w:contextualSpacing/>
        <w:rPr>
          <w:rFonts w:ascii="Trebuchet MS" w:hAnsi="Trebuchet MS" w:cs="Arial"/>
          <w:caps/>
          <w:color w:val="000000" w:themeColor="text1"/>
        </w:rPr>
      </w:pPr>
    </w:p>
    <w:p w14:paraId="5155D035" w14:textId="77777777" w:rsidR="00744E16" w:rsidRDefault="00744E16" w:rsidP="00744E16">
      <w:pPr>
        <w:widowControl w:val="0"/>
        <w:spacing w:line="233" w:lineRule="auto"/>
        <w:contextualSpacing/>
        <w:rPr>
          <w:rFonts w:ascii="Trebuchet MS" w:hAnsi="Trebuchet MS" w:cs="Arial"/>
          <w:caps/>
          <w:color w:val="000000" w:themeColor="text1"/>
        </w:rPr>
      </w:pPr>
    </w:p>
    <w:p w14:paraId="6DB0A4E6" w14:textId="77777777" w:rsidR="00744E16" w:rsidRDefault="00744E16" w:rsidP="00744E16">
      <w:pPr>
        <w:widowControl w:val="0"/>
        <w:spacing w:line="233" w:lineRule="auto"/>
        <w:contextualSpacing/>
        <w:rPr>
          <w:rFonts w:ascii="Trebuchet MS" w:hAnsi="Trebuchet MS" w:cs="Arial"/>
          <w:caps/>
          <w:color w:val="000000" w:themeColor="text1"/>
        </w:rPr>
      </w:pPr>
    </w:p>
    <w:p w14:paraId="693EE105" w14:textId="77777777" w:rsidR="00744E16" w:rsidRDefault="00744E16" w:rsidP="00744E16">
      <w:pPr>
        <w:widowControl w:val="0"/>
        <w:spacing w:line="233" w:lineRule="auto"/>
        <w:contextualSpacing/>
        <w:rPr>
          <w:rFonts w:ascii="Trebuchet MS" w:hAnsi="Trebuchet MS" w:cs="Arial"/>
          <w:caps/>
          <w:color w:val="000000" w:themeColor="text1"/>
        </w:rPr>
      </w:pPr>
    </w:p>
    <w:p w14:paraId="65E5A78C" w14:textId="77777777" w:rsidR="00744E16" w:rsidRDefault="00744E16" w:rsidP="00744E16">
      <w:pPr>
        <w:widowControl w:val="0"/>
        <w:spacing w:line="233" w:lineRule="auto"/>
        <w:contextualSpacing/>
        <w:rPr>
          <w:rFonts w:ascii="Trebuchet MS" w:hAnsi="Trebuchet MS" w:cs="Arial"/>
          <w:caps/>
          <w:color w:val="000000" w:themeColor="text1"/>
        </w:rPr>
      </w:pPr>
    </w:p>
    <w:p w14:paraId="2755F038" w14:textId="77777777" w:rsidR="00744E16" w:rsidRDefault="00744E16" w:rsidP="00744E16">
      <w:pPr>
        <w:widowControl w:val="0"/>
        <w:spacing w:line="233" w:lineRule="auto"/>
        <w:contextualSpacing/>
        <w:rPr>
          <w:rFonts w:ascii="Trebuchet MS" w:hAnsi="Trebuchet MS" w:cs="Arial"/>
          <w:caps/>
          <w:color w:val="000000" w:themeColor="text1"/>
        </w:rPr>
      </w:pPr>
    </w:p>
    <w:p w14:paraId="16008E58" w14:textId="77777777" w:rsidR="00744E16" w:rsidRDefault="00744E16" w:rsidP="00744E16">
      <w:pPr>
        <w:widowControl w:val="0"/>
        <w:spacing w:line="233" w:lineRule="auto"/>
        <w:contextualSpacing/>
        <w:rPr>
          <w:rFonts w:ascii="Trebuchet MS" w:hAnsi="Trebuchet MS" w:cs="Arial"/>
          <w:caps/>
          <w:color w:val="000000" w:themeColor="text1"/>
        </w:rPr>
      </w:pPr>
    </w:p>
    <w:p w14:paraId="6D8DEFCC" w14:textId="77777777" w:rsidR="00744E16" w:rsidRDefault="00744E16" w:rsidP="00744E16">
      <w:pPr>
        <w:widowControl w:val="0"/>
        <w:spacing w:line="233" w:lineRule="auto"/>
        <w:contextualSpacing/>
        <w:rPr>
          <w:rFonts w:ascii="Trebuchet MS" w:hAnsi="Trebuchet MS" w:cs="Arial"/>
          <w:caps/>
          <w:color w:val="000000" w:themeColor="text1"/>
        </w:rPr>
      </w:pPr>
    </w:p>
    <w:p w14:paraId="0F3D6E18" w14:textId="77777777" w:rsidR="00744E16" w:rsidRDefault="00744E16" w:rsidP="00744E16">
      <w:pPr>
        <w:widowControl w:val="0"/>
        <w:spacing w:line="233" w:lineRule="auto"/>
        <w:contextualSpacing/>
        <w:rPr>
          <w:rFonts w:ascii="Trebuchet MS" w:hAnsi="Trebuchet MS" w:cs="Arial"/>
          <w:caps/>
          <w:color w:val="000000" w:themeColor="text1"/>
        </w:rPr>
      </w:pPr>
    </w:p>
    <w:p w14:paraId="3E3ACF87" w14:textId="77777777" w:rsidR="00744E16" w:rsidRDefault="00744E16" w:rsidP="00744E16">
      <w:pPr>
        <w:widowControl w:val="0"/>
        <w:spacing w:line="233" w:lineRule="auto"/>
        <w:contextualSpacing/>
        <w:rPr>
          <w:rFonts w:ascii="Trebuchet MS" w:hAnsi="Trebuchet MS" w:cs="Arial"/>
          <w:caps/>
          <w:color w:val="000000" w:themeColor="text1"/>
        </w:rPr>
      </w:pPr>
    </w:p>
    <w:p w14:paraId="1586CDA8" w14:textId="77777777" w:rsidR="00744E16" w:rsidRDefault="00744E16" w:rsidP="00744E16">
      <w:pPr>
        <w:widowControl w:val="0"/>
        <w:spacing w:line="233" w:lineRule="auto"/>
        <w:contextualSpacing/>
        <w:rPr>
          <w:rFonts w:ascii="Trebuchet MS" w:hAnsi="Trebuchet MS" w:cs="Arial"/>
          <w:caps/>
          <w:color w:val="000000" w:themeColor="text1"/>
        </w:rPr>
      </w:pPr>
    </w:p>
    <w:p w14:paraId="7A2F7568" w14:textId="77777777" w:rsidR="00744E16" w:rsidRDefault="00744E16" w:rsidP="00744E16">
      <w:pPr>
        <w:widowControl w:val="0"/>
        <w:spacing w:line="233" w:lineRule="auto"/>
        <w:contextualSpacing/>
        <w:rPr>
          <w:rFonts w:ascii="Trebuchet MS" w:hAnsi="Trebuchet MS" w:cs="Arial"/>
          <w:caps/>
          <w:color w:val="000000" w:themeColor="text1"/>
        </w:rPr>
      </w:pPr>
    </w:p>
    <w:p w14:paraId="769010B4" w14:textId="77777777" w:rsidR="00744E16" w:rsidRDefault="00744E16" w:rsidP="00744E16">
      <w:pPr>
        <w:widowControl w:val="0"/>
        <w:spacing w:line="233" w:lineRule="auto"/>
        <w:contextualSpacing/>
        <w:rPr>
          <w:rFonts w:ascii="Trebuchet MS" w:hAnsi="Trebuchet MS" w:cs="Arial"/>
          <w:caps/>
          <w:color w:val="000000" w:themeColor="text1"/>
        </w:rPr>
      </w:pPr>
    </w:p>
    <w:p w14:paraId="4AAB3C9E" w14:textId="77777777" w:rsidR="00744E16" w:rsidRDefault="00744E16" w:rsidP="00744E16">
      <w:pPr>
        <w:widowControl w:val="0"/>
        <w:spacing w:line="233" w:lineRule="auto"/>
        <w:contextualSpacing/>
        <w:rPr>
          <w:rFonts w:ascii="Trebuchet MS" w:hAnsi="Trebuchet MS" w:cs="Arial"/>
          <w:caps/>
          <w:color w:val="000000" w:themeColor="text1"/>
        </w:rPr>
      </w:pPr>
    </w:p>
    <w:p w14:paraId="341D3195" w14:textId="77777777" w:rsidR="00744E16" w:rsidRDefault="00744E16" w:rsidP="00744E16">
      <w:pPr>
        <w:widowControl w:val="0"/>
        <w:spacing w:line="233" w:lineRule="auto"/>
        <w:contextualSpacing/>
        <w:rPr>
          <w:rFonts w:ascii="Trebuchet MS" w:hAnsi="Trebuchet MS" w:cs="Arial"/>
          <w:caps/>
          <w:color w:val="000000" w:themeColor="text1"/>
        </w:rPr>
      </w:pPr>
    </w:p>
    <w:p w14:paraId="34B1C56F" w14:textId="77777777" w:rsidR="00744E16" w:rsidRDefault="00744E16" w:rsidP="00744E16">
      <w:pPr>
        <w:widowControl w:val="0"/>
        <w:spacing w:line="233" w:lineRule="auto"/>
        <w:contextualSpacing/>
        <w:rPr>
          <w:rFonts w:ascii="Trebuchet MS" w:hAnsi="Trebuchet MS" w:cs="Arial"/>
          <w:caps/>
          <w:color w:val="000000" w:themeColor="text1"/>
        </w:rPr>
      </w:pPr>
    </w:p>
    <w:p w14:paraId="6C2D8D56" w14:textId="77777777" w:rsidR="00744E16" w:rsidRDefault="00744E16" w:rsidP="00744E16">
      <w:pPr>
        <w:widowControl w:val="0"/>
        <w:spacing w:line="233" w:lineRule="auto"/>
        <w:contextualSpacing/>
        <w:rPr>
          <w:rFonts w:ascii="Trebuchet MS" w:hAnsi="Trebuchet MS" w:cs="Arial"/>
          <w:caps/>
          <w:color w:val="000000" w:themeColor="text1"/>
        </w:rPr>
      </w:pPr>
    </w:p>
    <w:p w14:paraId="0BCF98B9" w14:textId="77777777" w:rsidR="00744E16" w:rsidRDefault="00744E16" w:rsidP="00744E16">
      <w:pPr>
        <w:widowControl w:val="0"/>
        <w:spacing w:line="233" w:lineRule="auto"/>
        <w:contextualSpacing/>
        <w:rPr>
          <w:rFonts w:ascii="Trebuchet MS" w:hAnsi="Trebuchet MS" w:cs="Arial"/>
          <w:caps/>
          <w:color w:val="000000" w:themeColor="text1"/>
        </w:rPr>
      </w:pPr>
    </w:p>
    <w:p w14:paraId="6B81AED2" w14:textId="77777777" w:rsidR="00744E16" w:rsidRDefault="00744E16" w:rsidP="00744E16">
      <w:pPr>
        <w:widowControl w:val="0"/>
        <w:spacing w:line="233" w:lineRule="auto"/>
        <w:contextualSpacing/>
        <w:rPr>
          <w:rFonts w:ascii="Trebuchet MS" w:hAnsi="Trebuchet MS" w:cs="Arial"/>
          <w:caps/>
          <w:color w:val="000000" w:themeColor="text1"/>
        </w:rPr>
      </w:pPr>
    </w:p>
    <w:p w14:paraId="089BF4C6" w14:textId="77777777" w:rsidR="00744E16" w:rsidRDefault="00744E16" w:rsidP="00744E16">
      <w:pPr>
        <w:widowControl w:val="0"/>
        <w:spacing w:line="233" w:lineRule="auto"/>
        <w:contextualSpacing/>
        <w:rPr>
          <w:rFonts w:ascii="Trebuchet MS" w:hAnsi="Trebuchet MS" w:cs="Arial"/>
          <w:caps/>
          <w:color w:val="000000" w:themeColor="text1"/>
        </w:rPr>
      </w:pPr>
    </w:p>
    <w:p w14:paraId="350C2023" w14:textId="2D39A0F4" w:rsidR="00744E16" w:rsidRDefault="00744E16">
      <w:pPr>
        <w:spacing w:after="160" w:line="278" w:lineRule="auto"/>
        <w:rPr>
          <w:rFonts w:ascii="Trebuchet MS" w:hAnsi="Trebuchet MS" w:cs="Arial"/>
          <w:caps/>
          <w:color w:val="000000" w:themeColor="text1"/>
        </w:rPr>
      </w:pPr>
      <w:r>
        <w:rPr>
          <w:rFonts w:ascii="Trebuchet MS" w:hAnsi="Trebuchet MS" w:cs="Arial"/>
          <w:caps/>
          <w:color w:val="000000" w:themeColor="text1"/>
        </w:rPr>
        <w:br w:type="page"/>
      </w:r>
    </w:p>
    <w:p w14:paraId="242E0EF1" w14:textId="77777777" w:rsidR="00744E16" w:rsidRDefault="00744E16" w:rsidP="00744E16">
      <w:pPr>
        <w:widowControl w:val="0"/>
        <w:spacing w:line="233" w:lineRule="auto"/>
        <w:contextualSpacing/>
        <w:rPr>
          <w:rFonts w:ascii="Trebuchet MS" w:hAnsi="Trebuchet MS" w:cs="Arial"/>
          <w:caps/>
          <w:color w:val="000000" w:themeColor="text1"/>
        </w:rPr>
        <w:sectPr w:rsidR="00744E16" w:rsidSect="00744E16">
          <w:headerReference w:type="default" r:id="rId7"/>
          <w:pgSz w:w="11907" w:h="16840" w:code="9"/>
          <w:pgMar w:top="680" w:right="1134" w:bottom="1134" w:left="1701" w:header="567" w:footer="567" w:gutter="0"/>
          <w:pgNumType w:start="6"/>
          <w:cols w:space="720"/>
          <w:noEndnote/>
          <w:docGrid w:linePitch="326"/>
        </w:sectPr>
      </w:pPr>
    </w:p>
    <w:p w14:paraId="7EC6B8D2" w14:textId="77777777" w:rsidR="00FA74E5" w:rsidRDefault="00FA74E5" w:rsidP="00744E16">
      <w:pPr>
        <w:widowControl w:val="0"/>
        <w:spacing w:line="233" w:lineRule="auto"/>
        <w:contextualSpacing/>
        <w:rPr>
          <w:rFonts w:asciiTheme="minorHAnsi" w:eastAsiaTheme="minorHAnsi" w:hAnsiTheme="minorHAnsi" w:cstheme="minorBidi"/>
          <w:kern w:val="2"/>
          <w:sz w:val="24"/>
          <w:szCs w:val="24"/>
          <w:lang w:eastAsia="en-US"/>
          <w14:ligatures w14:val="standardContextual"/>
        </w:rPr>
      </w:pPr>
      <w:r>
        <w:lastRenderedPageBreak/>
        <w:fldChar w:fldCharType="begin"/>
      </w:r>
      <w:r>
        <w:instrText xml:space="preserve"> LINK Excel.Sheet.12 "https://complexodo.sharepoint.com/sites/gecon/Shared%20Documents/General/TESOURARIA/Relatórios%20Contábeis/DEMONSTRAÇÕES/CIPP/2021/Arquivos%20para%20publicação/04%20-%20BP%20pag%2011.xlsx" "BP!L3C1:L33C12" \a \f 4 \h </w:instrText>
      </w:r>
      <w:r>
        <w:fldChar w:fldCharType="separate"/>
      </w:r>
    </w:p>
    <w:tbl>
      <w:tblPr>
        <w:tblW w:w="13573" w:type="dxa"/>
        <w:tblCellMar>
          <w:left w:w="70" w:type="dxa"/>
          <w:right w:w="70" w:type="dxa"/>
        </w:tblCellMar>
        <w:tblLook w:val="04A0" w:firstRow="1" w:lastRow="0" w:firstColumn="1" w:lastColumn="0" w:noHBand="0" w:noVBand="1"/>
      </w:tblPr>
      <w:tblGrid>
        <w:gridCol w:w="1705"/>
        <w:gridCol w:w="827"/>
        <w:gridCol w:w="988"/>
        <w:gridCol w:w="988"/>
        <w:gridCol w:w="1024"/>
        <w:gridCol w:w="977"/>
        <w:gridCol w:w="2298"/>
        <w:gridCol w:w="900"/>
        <w:gridCol w:w="942"/>
        <w:gridCol w:w="978"/>
        <w:gridCol w:w="978"/>
        <w:gridCol w:w="968"/>
      </w:tblGrid>
      <w:tr w:rsidR="00FA74E5" w:rsidRPr="00FA74E5" w14:paraId="1BE31344" w14:textId="77777777" w:rsidTr="00FA74E5">
        <w:trPr>
          <w:trHeight w:val="165"/>
        </w:trPr>
        <w:tc>
          <w:tcPr>
            <w:tcW w:w="3520" w:type="dxa"/>
            <w:gridSpan w:val="3"/>
            <w:tcBorders>
              <w:top w:val="nil"/>
              <w:left w:val="nil"/>
              <w:bottom w:val="nil"/>
              <w:right w:val="nil"/>
            </w:tcBorders>
            <w:shd w:val="clear" w:color="auto" w:fill="auto"/>
            <w:noWrap/>
            <w:vAlign w:val="center"/>
            <w:hideMark/>
          </w:tcPr>
          <w:p w14:paraId="5A927643" w14:textId="339BE5AC"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Balanços patrimoniais individuais e consolidados</w:t>
            </w:r>
          </w:p>
        </w:tc>
        <w:tc>
          <w:tcPr>
            <w:tcW w:w="988" w:type="dxa"/>
            <w:tcBorders>
              <w:top w:val="nil"/>
              <w:left w:val="nil"/>
              <w:bottom w:val="nil"/>
              <w:right w:val="nil"/>
            </w:tcBorders>
            <w:shd w:val="clear" w:color="auto" w:fill="auto"/>
            <w:noWrap/>
            <w:vAlign w:val="bottom"/>
            <w:hideMark/>
          </w:tcPr>
          <w:p w14:paraId="3FCFC733" w14:textId="77777777" w:rsidR="00FA74E5" w:rsidRPr="00FA74E5" w:rsidRDefault="00FA74E5" w:rsidP="00FA74E5">
            <w:pPr>
              <w:rPr>
                <w:rFonts w:ascii="Trebuchet MS" w:hAnsi="Trebuchet MS" w:cs="Arial"/>
                <w:b/>
                <w:bCs/>
                <w:sz w:val="12"/>
                <w:szCs w:val="12"/>
              </w:rPr>
            </w:pPr>
          </w:p>
        </w:tc>
        <w:tc>
          <w:tcPr>
            <w:tcW w:w="1024" w:type="dxa"/>
            <w:tcBorders>
              <w:top w:val="nil"/>
              <w:left w:val="nil"/>
              <w:bottom w:val="nil"/>
              <w:right w:val="nil"/>
            </w:tcBorders>
            <w:shd w:val="clear" w:color="auto" w:fill="auto"/>
            <w:noWrap/>
            <w:vAlign w:val="bottom"/>
            <w:hideMark/>
          </w:tcPr>
          <w:p w14:paraId="2119C7B8" w14:textId="77777777" w:rsidR="00FA74E5" w:rsidRPr="00FA74E5" w:rsidRDefault="00FA74E5" w:rsidP="00FA74E5"/>
        </w:tc>
        <w:tc>
          <w:tcPr>
            <w:tcW w:w="977" w:type="dxa"/>
            <w:tcBorders>
              <w:top w:val="nil"/>
              <w:left w:val="nil"/>
              <w:bottom w:val="nil"/>
              <w:right w:val="nil"/>
            </w:tcBorders>
            <w:shd w:val="clear" w:color="auto" w:fill="auto"/>
            <w:noWrap/>
            <w:vAlign w:val="bottom"/>
            <w:hideMark/>
          </w:tcPr>
          <w:p w14:paraId="750FAFAA" w14:textId="77777777" w:rsidR="00FA74E5" w:rsidRPr="00FA74E5" w:rsidRDefault="00FA74E5" w:rsidP="00FA74E5"/>
        </w:tc>
        <w:tc>
          <w:tcPr>
            <w:tcW w:w="2298" w:type="dxa"/>
            <w:tcBorders>
              <w:top w:val="nil"/>
              <w:left w:val="nil"/>
              <w:bottom w:val="nil"/>
              <w:right w:val="nil"/>
            </w:tcBorders>
            <w:shd w:val="clear" w:color="auto" w:fill="auto"/>
            <w:noWrap/>
            <w:vAlign w:val="bottom"/>
            <w:hideMark/>
          </w:tcPr>
          <w:p w14:paraId="75D2F415" w14:textId="77777777" w:rsidR="00FA74E5" w:rsidRPr="00FA74E5" w:rsidRDefault="00FA74E5" w:rsidP="00FA74E5"/>
        </w:tc>
        <w:tc>
          <w:tcPr>
            <w:tcW w:w="900" w:type="dxa"/>
            <w:tcBorders>
              <w:top w:val="nil"/>
              <w:left w:val="nil"/>
              <w:bottom w:val="nil"/>
              <w:right w:val="nil"/>
            </w:tcBorders>
            <w:shd w:val="clear" w:color="auto" w:fill="auto"/>
            <w:noWrap/>
            <w:vAlign w:val="bottom"/>
            <w:hideMark/>
          </w:tcPr>
          <w:p w14:paraId="38EAB60D" w14:textId="77777777" w:rsidR="00FA74E5" w:rsidRPr="00FA74E5" w:rsidRDefault="00FA74E5" w:rsidP="00FA74E5"/>
        </w:tc>
        <w:tc>
          <w:tcPr>
            <w:tcW w:w="942" w:type="dxa"/>
            <w:tcBorders>
              <w:top w:val="nil"/>
              <w:left w:val="nil"/>
              <w:bottom w:val="nil"/>
              <w:right w:val="nil"/>
            </w:tcBorders>
            <w:shd w:val="clear" w:color="auto" w:fill="auto"/>
            <w:noWrap/>
            <w:vAlign w:val="bottom"/>
            <w:hideMark/>
          </w:tcPr>
          <w:p w14:paraId="1F56E445" w14:textId="77777777" w:rsidR="00FA74E5" w:rsidRPr="00FA74E5" w:rsidRDefault="00FA74E5" w:rsidP="00FA74E5">
            <w:pPr>
              <w:jc w:val="center"/>
            </w:pPr>
          </w:p>
        </w:tc>
        <w:tc>
          <w:tcPr>
            <w:tcW w:w="978" w:type="dxa"/>
            <w:tcBorders>
              <w:top w:val="nil"/>
              <w:left w:val="nil"/>
              <w:bottom w:val="nil"/>
              <w:right w:val="nil"/>
            </w:tcBorders>
            <w:shd w:val="clear" w:color="auto" w:fill="auto"/>
            <w:noWrap/>
            <w:vAlign w:val="bottom"/>
            <w:hideMark/>
          </w:tcPr>
          <w:p w14:paraId="637FF2D9" w14:textId="77777777" w:rsidR="00FA74E5" w:rsidRPr="00FA74E5" w:rsidRDefault="00FA74E5" w:rsidP="00FA74E5"/>
        </w:tc>
        <w:tc>
          <w:tcPr>
            <w:tcW w:w="978" w:type="dxa"/>
            <w:tcBorders>
              <w:top w:val="nil"/>
              <w:left w:val="nil"/>
              <w:bottom w:val="nil"/>
              <w:right w:val="nil"/>
            </w:tcBorders>
            <w:shd w:val="clear" w:color="auto" w:fill="auto"/>
            <w:noWrap/>
            <w:vAlign w:val="bottom"/>
            <w:hideMark/>
          </w:tcPr>
          <w:p w14:paraId="3E94491F" w14:textId="77777777" w:rsidR="00FA74E5" w:rsidRPr="00FA74E5" w:rsidRDefault="00FA74E5" w:rsidP="00FA74E5"/>
        </w:tc>
        <w:tc>
          <w:tcPr>
            <w:tcW w:w="968" w:type="dxa"/>
            <w:tcBorders>
              <w:top w:val="nil"/>
              <w:left w:val="nil"/>
              <w:bottom w:val="nil"/>
              <w:right w:val="nil"/>
            </w:tcBorders>
            <w:shd w:val="clear" w:color="auto" w:fill="auto"/>
            <w:noWrap/>
            <w:vAlign w:val="bottom"/>
            <w:hideMark/>
          </w:tcPr>
          <w:p w14:paraId="59C5FF61" w14:textId="77777777" w:rsidR="00FA74E5" w:rsidRPr="00FA74E5" w:rsidRDefault="00FA74E5" w:rsidP="00FA74E5"/>
        </w:tc>
      </w:tr>
      <w:tr w:rsidR="00FA74E5" w:rsidRPr="00FA74E5" w14:paraId="78637A69" w14:textId="77777777" w:rsidTr="00FA74E5">
        <w:trPr>
          <w:trHeight w:val="165"/>
        </w:trPr>
        <w:tc>
          <w:tcPr>
            <w:tcW w:w="4508" w:type="dxa"/>
            <w:gridSpan w:val="4"/>
            <w:tcBorders>
              <w:top w:val="nil"/>
              <w:left w:val="nil"/>
              <w:bottom w:val="nil"/>
              <w:right w:val="nil"/>
            </w:tcBorders>
            <w:shd w:val="clear" w:color="auto" w:fill="auto"/>
            <w:noWrap/>
            <w:vAlign w:val="center"/>
            <w:hideMark/>
          </w:tcPr>
          <w:p w14:paraId="7166E82C"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Em 31 de dezembro de 2021 e 31 de dezembro de 2020</w:t>
            </w:r>
          </w:p>
        </w:tc>
        <w:tc>
          <w:tcPr>
            <w:tcW w:w="1024" w:type="dxa"/>
            <w:tcBorders>
              <w:top w:val="nil"/>
              <w:left w:val="nil"/>
              <w:bottom w:val="nil"/>
              <w:right w:val="nil"/>
            </w:tcBorders>
            <w:shd w:val="clear" w:color="auto" w:fill="auto"/>
            <w:noWrap/>
            <w:vAlign w:val="bottom"/>
            <w:hideMark/>
          </w:tcPr>
          <w:p w14:paraId="13E5E356" w14:textId="77777777" w:rsidR="00FA74E5" w:rsidRPr="00FA74E5" w:rsidRDefault="00FA74E5" w:rsidP="00FA74E5">
            <w:pPr>
              <w:rPr>
                <w:rFonts w:ascii="Trebuchet MS" w:hAnsi="Trebuchet MS" w:cs="Arial"/>
                <w:b/>
                <w:bCs/>
                <w:sz w:val="12"/>
                <w:szCs w:val="12"/>
              </w:rPr>
            </w:pPr>
          </w:p>
        </w:tc>
        <w:tc>
          <w:tcPr>
            <w:tcW w:w="977" w:type="dxa"/>
            <w:tcBorders>
              <w:top w:val="nil"/>
              <w:left w:val="nil"/>
              <w:bottom w:val="nil"/>
              <w:right w:val="nil"/>
            </w:tcBorders>
            <w:shd w:val="clear" w:color="auto" w:fill="auto"/>
            <w:noWrap/>
            <w:vAlign w:val="bottom"/>
            <w:hideMark/>
          </w:tcPr>
          <w:p w14:paraId="754F1DC0" w14:textId="77777777" w:rsidR="00FA74E5" w:rsidRPr="00FA74E5" w:rsidRDefault="00FA74E5" w:rsidP="00FA74E5"/>
        </w:tc>
        <w:tc>
          <w:tcPr>
            <w:tcW w:w="2298" w:type="dxa"/>
            <w:tcBorders>
              <w:top w:val="nil"/>
              <w:left w:val="nil"/>
              <w:bottom w:val="nil"/>
              <w:right w:val="nil"/>
            </w:tcBorders>
            <w:shd w:val="clear" w:color="auto" w:fill="auto"/>
            <w:noWrap/>
            <w:vAlign w:val="bottom"/>
            <w:hideMark/>
          </w:tcPr>
          <w:p w14:paraId="773541D6" w14:textId="77777777" w:rsidR="00FA74E5" w:rsidRPr="00FA74E5" w:rsidRDefault="00FA74E5" w:rsidP="00FA74E5"/>
        </w:tc>
        <w:tc>
          <w:tcPr>
            <w:tcW w:w="900" w:type="dxa"/>
            <w:tcBorders>
              <w:top w:val="nil"/>
              <w:left w:val="nil"/>
              <w:bottom w:val="nil"/>
              <w:right w:val="nil"/>
            </w:tcBorders>
            <w:shd w:val="clear" w:color="auto" w:fill="auto"/>
            <w:noWrap/>
            <w:vAlign w:val="bottom"/>
            <w:hideMark/>
          </w:tcPr>
          <w:p w14:paraId="512BAEF2" w14:textId="77777777" w:rsidR="00FA74E5" w:rsidRPr="00FA74E5" w:rsidRDefault="00FA74E5" w:rsidP="00FA74E5"/>
        </w:tc>
        <w:tc>
          <w:tcPr>
            <w:tcW w:w="942" w:type="dxa"/>
            <w:tcBorders>
              <w:top w:val="nil"/>
              <w:left w:val="nil"/>
              <w:bottom w:val="nil"/>
              <w:right w:val="nil"/>
            </w:tcBorders>
            <w:shd w:val="clear" w:color="auto" w:fill="auto"/>
            <w:noWrap/>
            <w:vAlign w:val="bottom"/>
            <w:hideMark/>
          </w:tcPr>
          <w:p w14:paraId="13E34BAA" w14:textId="77777777" w:rsidR="00FA74E5" w:rsidRPr="00FA74E5" w:rsidRDefault="00FA74E5" w:rsidP="00FA74E5">
            <w:pPr>
              <w:jc w:val="center"/>
            </w:pPr>
          </w:p>
        </w:tc>
        <w:tc>
          <w:tcPr>
            <w:tcW w:w="978" w:type="dxa"/>
            <w:tcBorders>
              <w:top w:val="nil"/>
              <w:left w:val="nil"/>
              <w:bottom w:val="nil"/>
              <w:right w:val="nil"/>
            </w:tcBorders>
            <w:shd w:val="clear" w:color="auto" w:fill="auto"/>
            <w:noWrap/>
            <w:vAlign w:val="bottom"/>
            <w:hideMark/>
          </w:tcPr>
          <w:p w14:paraId="11DA72C1" w14:textId="77777777" w:rsidR="00FA74E5" w:rsidRPr="00FA74E5" w:rsidRDefault="00FA74E5" w:rsidP="00FA74E5"/>
        </w:tc>
        <w:tc>
          <w:tcPr>
            <w:tcW w:w="978" w:type="dxa"/>
            <w:tcBorders>
              <w:top w:val="nil"/>
              <w:left w:val="nil"/>
              <w:bottom w:val="nil"/>
              <w:right w:val="nil"/>
            </w:tcBorders>
            <w:shd w:val="clear" w:color="auto" w:fill="auto"/>
            <w:noWrap/>
            <w:vAlign w:val="bottom"/>
            <w:hideMark/>
          </w:tcPr>
          <w:p w14:paraId="04712039" w14:textId="77777777" w:rsidR="00FA74E5" w:rsidRPr="00FA74E5" w:rsidRDefault="00FA74E5" w:rsidP="00FA74E5"/>
        </w:tc>
        <w:tc>
          <w:tcPr>
            <w:tcW w:w="968" w:type="dxa"/>
            <w:tcBorders>
              <w:top w:val="nil"/>
              <w:left w:val="nil"/>
              <w:bottom w:val="nil"/>
              <w:right w:val="nil"/>
            </w:tcBorders>
            <w:shd w:val="clear" w:color="auto" w:fill="auto"/>
            <w:noWrap/>
            <w:vAlign w:val="bottom"/>
            <w:hideMark/>
          </w:tcPr>
          <w:p w14:paraId="02EDD07A" w14:textId="77777777" w:rsidR="00FA74E5" w:rsidRPr="00FA74E5" w:rsidRDefault="00FA74E5" w:rsidP="00FA74E5"/>
        </w:tc>
      </w:tr>
      <w:tr w:rsidR="00FA74E5" w:rsidRPr="00FA74E5" w14:paraId="7B8AB8AD" w14:textId="77777777" w:rsidTr="00FA74E5">
        <w:trPr>
          <w:trHeight w:val="165"/>
        </w:trPr>
        <w:tc>
          <w:tcPr>
            <w:tcW w:w="1705" w:type="dxa"/>
            <w:tcBorders>
              <w:top w:val="nil"/>
              <w:left w:val="nil"/>
              <w:bottom w:val="single" w:sz="4" w:space="0" w:color="auto"/>
              <w:right w:val="nil"/>
            </w:tcBorders>
            <w:shd w:val="clear" w:color="auto" w:fill="auto"/>
            <w:noWrap/>
            <w:vAlign w:val="center"/>
            <w:hideMark/>
          </w:tcPr>
          <w:p w14:paraId="1B5C00CA"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(Em milhares de Reais)</w:t>
            </w:r>
          </w:p>
        </w:tc>
        <w:tc>
          <w:tcPr>
            <w:tcW w:w="827" w:type="dxa"/>
            <w:tcBorders>
              <w:top w:val="nil"/>
              <w:left w:val="nil"/>
              <w:bottom w:val="single" w:sz="4" w:space="0" w:color="auto"/>
              <w:right w:val="nil"/>
            </w:tcBorders>
            <w:shd w:val="clear" w:color="auto" w:fill="auto"/>
            <w:noWrap/>
            <w:vAlign w:val="bottom"/>
            <w:hideMark/>
          </w:tcPr>
          <w:p w14:paraId="33970C7E" w14:textId="77777777" w:rsidR="00FA74E5" w:rsidRPr="00FA74E5" w:rsidRDefault="00FA74E5" w:rsidP="00FA74E5">
            <w:pPr>
              <w:jc w:val="center"/>
              <w:rPr>
                <w:rFonts w:ascii="Trebuchet MS" w:hAnsi="Trebuchet MS" w:cs="Arial"/>
                <w:color w:val="000000"/>
                <w:sz w:val="12"/>
                <w:szCs w:val="12"/>
              </w:rPr>
            </w:pPr>
            <w:r w:rsidRPr="00FA74E5">
              <w:rPr>
                <w:rFonts w:ascii="Trebuchet MS" w:hAnsi="Trebuchet MS" w:cs="Arial"/>
                <w:color w:val="000000"/>
                <w:sz w:val="12"/>
                <w:szCs w:val="12"/>
              </w:rPr>
              <w:t> </w:t>
            </w:r>
          </w:p>
        </w:tc>
        <w:tc>
          <w:tcPr>
            <w:tcW w:w="988" w:type="dxa"/>
            <w:tcBorders>
              <w:top w:val="nil"/>
              <w:left w:val="nil"/>
              <w:bottom w:val="single" w:sz="4" w:space="0" w:color="auto"/>
              <w:right w:val="nil"/>
            </w:tcBorders>
            <w:shd w:val="clear" w:color="auto" w:fill="auto"/>
            <w:noWrap/>
            <w:vAlign w:val="bottom"/>
            <w:hideMark/>
          </w:tcPr>
          <w:p w14:paraId="44C6FFB6" w14:textId="77777777" w:rsidR="00FA74E5" w:rsidRPr="00FA74E5" w:rsidRDefault="00FA74E5" w:rsidP="00FA74E5">
            <w:pPr>
              <w:jc w:val="center"/>
              <w:rPr>
                <w:rFonts w:ascii="Trebuchet MS" w:hAnsi="Trebuchet MS" w:cs="Arial"/>
                <w:color w:val="000000"/>
                <w:sz w:val="12"/>
                <w:szCs w:val="12"/>
              </w:rPr>
            </w:pPr>
            <w:r w:rsidRPr="00FA74E5">
              <w:rPr>
                <w:rFonts w:ascii="Trebuchet MS" w:hAnsi="Trebuchet MS" w:cs="Arial"/>
                <w:color w:val="000000"/>
                <w:sz w:val="12"/>
                <w:szCs w:val="12"/>
              </w:rPr>
              <w:t> </w:t>
            </w:r>
          </w:p>
        </w:tc>
        <w:tc>
          <w:tcPr>
            <w:tcW w:w="988" w:type="dxa"/>
            <w:tcBorders>
              <w:top w:val="nil"/>
              <w:left w:val="nil"/>
              <w:bottom w:val="single" w:sz="4" w:space="0" w:color="auto"/>
              <w:right w:val="nil"/>
            </w:tcBorders>
            <w:shd w:val="clear" w:color="auto" w:fill="auto"/>
            <w:noWrap/>
            <w:vAlign w:val="bottom"/>
            <w:hideMark/>
          </w:tcPr>
          <w:p w14:paraId="214CBCF7"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 </w:t>
            </w:r>
          </w:p>
        </w:tc>
        <w:tc>
          <w:tcPr>
            <w:tcW w:w="1024" w:type="dxa"/>
            <w:tcBorders>
              <w:top w:val="nil"/>
              <w:left w:val="nil"/>
              <w:bottom w:val="single" w:sz="4" w:space="0" w:color="auto"/>
              <w:right w:val="nil"/>
            </w:tcBorders>
            <w:shd w:val="clear" w:color="auto" w:fill="auto"/>
            <w:noWrap/>
            <w:vAlign w:val="bottom"/>
            <w:hideMark/>
          </w:tcPr>
          <w:p w14:paraId="17FA0D06"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 </w:t>
            </w:r>
          </w:p>
        </w:tc>
        <w:tc>
          <w:tcPr>
            <w:tcW w:w="977" w:type="dxa"/>
            <w:tcBorders>
              <w:top w:val="nil"/>
              <w:left w:val="nil"/>
              <w:bottom w:val="single" w:sz="4" w:space="0" w:color="auto"/>
              <w:right w:val="nil"/>
            </w:tcBorders>
            <w:shd w:val="clear" w:color="auto" w:fill="auto"/>
            <w:noWrap/>
            <w:vAlign w:val="bottom"/>
            <w:hideMark/>
          </w:tcPr>
          <w:p w14:paraId="6ED268FB"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 </w:t>
            </w:r>
          </w:p>
        </w:tc>
        <w:tc>
          <w:tcPr>
            <w:tcW w:w="2298" w:type="dxa"/>
            <w:tcBorders>
              <w:top w:val="nil"/>
              <w:left w:val="nil"/>
              <w:bottom w:val="single" w:sz="4" w:space="0" w:color="auto"/>
              <w:right w:val="nil"/>
            </w:tcBorders>
            <w:shd w:val="clear" w:color="auto" w:fill="auto"/>
            <w:noWrap/>
            <w:vAlign w:val="bottom"/>
            <w:hideMark/>
          </w:tcPr>
          <w:p w14:paraId="1912622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00" w:type="dxa"/>
            <w:tcBorders>
              <w:top w:val="nil"/>
              <w:left w:val="nil"/>
              <w:bottom w:val="single" w:sz="4" w:space="0" w:color="auto"/>
              <w:right w:val="nil"/>
            </w:tcBorders>
            <w:shd w:val="clear" w:color="auto" w:fill="auto"/>
            <w:noWrap/>
            <w:vAlign w:val="bottom"/>
            <w:hideMark/>
          </w:tcPr>
          <w:p w14:paraId="714CBE32"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 </w:t>
            </w:r>
          </w:p>
        </w:tc>
        <w:tc>
          <w:tcPr>
            <w:tcW w:w="942" w:type="dxa"/>
            <w:tcBorders>
              <w:top w:val="nil"/>
              <w:left w:val="nil"/>
              <w:bottom w:val="single" w:sz="4" w:space="0" w:color="auto"/>
              <w:right w:val="nil"/>
            </w:tcBorders>
            <w:shd w:val="clear" w:color="auto" w:fill="auto"/>
            <w:noWrap/>
            <w:vAlign w:val="bottom"/>
            <w:hideMark/>
          </w:tcPr>
          <w:p w14:paraId="2829754F"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78" w:type="dxa"/>
            <w:tcBorders>
              <w:top w:val="nil"/>
              <w:left w:val="nil"/>
              <w:bottom w:val="single" w:sz="4" w:space="0" w:color="auto"/>
              <w:right w:val="nil"/>
            </w:tcBorders>
            <w:shd w:val="clear" w:color="auto" w:fill="auto"/>
            <w:noWrap/>
            <w:vAlign w:val="bottom"/>
            <w:hideMark/>
          </w:tcPr>
          <w:p w14:paraId="598615F7"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78" w:type="dxa"/>
            <w:tcBorders>
              <w:top w:val="nil"/>
              <w:left w:val="nil"/>
              <w:bottom w:val="single" w:sz="4" w:space="0" w:color="auto"/>
              <w:right w:val="nil"/>
            </w:tcBorders>
            <w:shd w:val="clear" w:color="auto" w:fill="auto"/>
            <w:noWrap/>
            <w:vAlign w:val="bottom"/>
            <w:hideMark/>
          </w:tcPr>
          <w:p w14:paraId="08057C66"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68" w:type="dxa"/>
            <w:tcBorders>
              <w:top w:val="nil"/>
              <w:left w:val="nil"/>
              <w:bottom w:val="single" w:sz="4" w:space="0" w:color="auto"/>
              <w:right w:val="nil"/>
            </w:tcBorders>
            <w:shd w:val="clear" w:color="auto" w:fill="auto"/>
            <w:noWrap/>
            <w:vAlign w:val="bottom"/>
            <w:hideMark/>
          </w:tcPr>
          <w:p w14:paraId="55821C76"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r>
      <w:tr w:rsidR="00FA74E5" w:rsidRPr="00FA74E5" w14:paraId="13FB4BB5" w14:textId="77777777" w:rsidTr="00FA74E5">
        <w:trPr>
          <w:trHeight w:val="165"/>
        </w:trPr>
        <w:tc>
          <w:tcPr>
            <w:tcW w:w="1705" w:type="dxa"/>
            <w:tcBorders>
              <w:top w:val="nil"/>
              <w:left w:val="nil"/>
              <w:bottom w:val="single" w:sz="4" w:space="0" w:color="auto"/>
              <w:right w:val="nil"/>
            </w:tcBorders>
            <w:shd w:val="clear" w:color="auto" w:fill="auto"/>
            <w:noWrap/>
            <w:vAlign w:val="bottom"/>
            <w:hideMark/>
          </w:tcPr>
          <w:p w14:paraId="13DBAE93" w14:textId="77777777" w:rsidR="00FA74E5" w:rsidRPr="00FA74E5" w:rsidRDefault="00FA74E5" w:rsidP="00FA74E5">
            <w:pPr>
              <w:rPr>
                <w:rFonts w:ascii="Trebuchet MS" w:hAnsi="Trebuchet MS" w:cs="Arial"/>
                <w:b/>
                <w:bCs/>
                <w:color w:val="000000"/>
                <w:sz w:val="12"/>
                <w:szCs w:val="12"/>
              </w:rPr>
            </w:pPr>
            <w:r w:rsidRPr="00FA74E5">
              <w:rPr>
                <w:rFonts w:ascii="Trebuchet MS" w:hAnsi="Trebuchet MS" w:cs="Arial"/>
                <w:b/>
                <w:bCs/>
                <w:color w:val="000000"/>
                <w:sz w:val="12"/>
                <w:szCs w:val="12"/>
              </w:rPr>
              <w:t>Ativo</w:t>
            </w:r>
          </w:p>
        </w:tc>
        <w:tc>
          <w:tcPr>
            <w:tcW w:w="827" w:type="dxa"/>
            <w:tcBorders>
              <w:top w:val="nil"/>
              <w:left w:val="nil"/>
              <w:bottom w:val="single" w:sz="4" w:space="0" w:color="auto"/>
              <w:right w:val="nil"/>
            </w:tcBorders>
            <w:shd w:val="clear" w:color="auto" w:fill="auto"/>
            <w:noWrap/>
            <w:vAlign w:val="bottom"/>
            <w:hideMark/>
          </w:tcPr>
          <w:p w14:paraId="6DC4FC44" w14:textId="77777777" w:rsidR="00FA74E5" w:rsidRPr="00FA74E5" w:rsidRDefault="00FA74E5" w:rsidP="00FA74E5">
            <w:pPr>
              <w:jc w:val="center"/>
              <w:rPr>
                <w:rFonts w:ascii="Trebuchet MS" w:hAnsi="Trebuchet MS" w:cs="Arial"/>
                <w:color w:val="000000"/>
                <w:sz w:val="12"/>
                <w:szCs w:val="12"/>
              </w:rPr>
            </w:pPr>
            <w:r w:rsidRPr="00FA74E5">
              <w:rPr>
                <w:rFonts w:ascii="Trebuchet MS" w:hAnsi="Trebuchet MS" w:cs="Arial"/>
                <w:color w:val="000000"/>
                <w:sz w:val="12"/>
                <w:szCs w:val="12"/>
              </w:rPr>
              <w:t> </w:t>
            </w:r>
          </w:p>
        </w:tc>
        <w:tc>
          <w:tcPr>
            <w:tcW w:w="988" w:type="dxa"/>
            <w:tcBorders>
              <w:top w:val="nil"/>
              <w:left w:val="nil"/>
              <w:bottom w:val="single" w:sz="4" w:space="0" w:color="auto"/>
              <w:right w:val="nil"/>
            </w:tcBorders>
            <w:shd w:val="clear" w:color="auto" w:fill="auto"/>
            <w:noWrap/>
            <w:vAlign w:val="bottom"/>
            <w:hideMark/>
          </w:tcPr>
          <w:p w14:paraId="390EA5C1" w14:textId="77777777" w:rsidR="00FA74E5" w:rsidRPr="00FA74E5" w:rsidRDefault="00FA74E5" w:rsidP="00FA74E5">
            <w:pPr>
              <w:jc w:val="center"/>
              <w:rPr>
                <w:rFonts w:ascii="Trebuchet MS" w:hAnsi="Trebuchet MS" w:cs="Arial"/>
                <w:color w:val="000000"/>
                <w:sz w:val="12"/>
                <w:szCs w:val="12"/>
              </w:rPr>
            </w:pPr>
            <w:r w:rsidRPr="00FA74E5">
              <w:rPr>
                <w:rFonts w:ascii="Trebuchet MS" w:hAnsi="Trebuchet MS" w:cs="Arial"/>
                <w:color w:val="000000"/>
                <w:sz w:val="12"/>
                <w:szCs w:val="12"/>
              </w:rPr>
              <w:t> </w:t>
            </w:r>
          </w:p>
        </w:tc>
        <w:tc>
          <w:tcPr>
            <w:tcW w:w="988" w:type="dxa"/>
            <w:tcBorders>
              <w:top w:val="nil"/>
              <w:left w:val="nil"/>
              <w:bottom w:val="single" w:sz="4" w:space="0" w:color="auto"/>
              <w:right w:val="nil"/>
            </w:tcBorders>
            <w:shd w:val="clear" w:color="auto" w:fill="auto"/>
            <w:noWrap/>
            <w:vAlign w:val="bottom"/>
            <w:hideMark/>
          </w:tcPr>
          <w:p w14:paraId="01F9AA12"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 </w:t>
            </w:r>
          </w:p>
        </w:tc>
        <w:tc>
          <w:tcPr>
            <w:tcW w:w="1024" w:type="dxa"/>
            <w:tcBorders>
              <w:top w:val="nil"/>
              <w:left w:val="nil"/>
              <w:bottom w:val="single" w:sz="4" w:space="0" w:color="auto"/>
              <w:right w:val="nil"/>
            </w:tcBorders>
            <w:shd w:val="clear" w:color="auto" w:fill="auto"/>
            <w:noWrap/>
            <w:vAlign w:val="bottom"/>
            <w:hideMark/>
          </w:tcPr>
          <w:p w14:paraId="61FE168E"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 </w:t>
            </w:r>
          </w:p>
        </w:tc>
        <w:tc>
          <w:tcPr>
            <w:tcW w:w="977" w:type="dxa"/>
            <w:tcBorders>
              <w:top w:val="nil"/>
              <w:left w:val="nil"/>
              <w:bottom w:val="single" w:sz="4" w:space="0" w:color="auto"/>
              <w:right w:val="nil"/>
            </w:tcBorders>
            <w:shd w:val="clear" w:color="auto" w:fill="auto"/>
            <w:noWrap/>
            <w:vAlign w:val="bottom"/>
            <w:hideMark/>
          </w:tcPr>
          <w:p w14:paraId="6BB43142"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 </w:t>
            </w:r>
          </w:p>
        </w:tc>
        <w:tc>
          <w:tcPr>
            <w:tcW w:w="2298" w:type="dxa"/>
            <w:tcBorders>
              <w:top w:val="nil"/>
              <w:left w:val="nil"/>
              <w:bottom w:val="single" w:sz="4" w:space="0" w:color="auto"/>
              <w:right w:val="nil"/>
            </w:tcBorders>
            <w:shd w:val="clear" w:color="auto" w:fill="auto"/>
            <w:noWrap/>
            <w:vAlign w:val="bottom"/>
            <w:hideMark/>
          </w:tcPr>
          <w:p w14:paraId="7AD2A27D" w14:textId="77777777" w:rsidR="00FA74E5" w:rsidRPr="00FA74E5" w:rsidRDefault="00FA74E5" w:rsidP="00FA74E5">
            <w:pPr>
              <w:rPr>
                <w:rFonts w:ascii="Trebuchet MS" w:hAnsi="Trebuchet MS" w:cs="Arial"/>
                <w:b/>
                <w:bCs/>
                <w:color w:val="000000"/>
                <w:sz w:val="12"/>
                <w:szCs w:val="12"/>
              </w:rPr>
            </w:pPr>
            <w:r w:rsidRPr="00FA74E5">
              <w:rPr>
                <w:rFonts w:ascii="Trebuchet MS" w:hAnsi="Trebuchet MS" w:cs="Arial"/>
                <w:b/>
                <w:bCs/>
                <w:color w:val="000000"/>
                <w:sz w:val="12"/>
                <w:szCs w:val="12"/>
              </w:rPr>
              <w:t>Passivo e patrimônio líquido</w:t>
            </w:r>
          </w:p>
        </w:tc>
        <w:tc>
          <w:tcPr>
            <w:tcW w:w="900" w:type="dxa"/>
            <w:tcBorders>
              <w:top w:val="nil"/>
              <w:left w:val="nil"/>
              <w:bottom w:val="single" w:sz="4" w:space="0" w:color="auto"/>
              <w:right w:val="nil"/>
            </w:tcBorders>
            <w:shd w:val="clear" w:color="auto" w:fill="auto"/>
            <w:noWrap/>
            <w:vAlign w:val="bottom"/>
            <w:hideMark/>
          </w:tcPr>
          <w:p w14:paraId="7DB09CCD"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 </w:t>
            </w:r>
          </w:p>
        </w:tc>
        <w:tc>
          <w:tcPr>
            <w:tcW w:w="942" w:type="dxa"/>
            <w:tcBorders>
              <w:top w:val="nil"/>
              <w:left w:val="nil"/>
              <w:bottom w:val="single" w:sz="4" w:space="0" w:color="auto"/>
              <w:right w:val="nil"/>
            </w:tcBorders>
            <w:shd w:val="clear" w:color="auto" w:fill="auto"/>
            <w:noWrap/>
            <w:vAlign w:val="bottom"/>
            <w:hideMark/>
          </w:tcPr>
          <w:p w14:paraId="7B7C6D5D"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78" w:type="dxa"/>
            <w:tcBorders>
              <w:top w:val="nil"/>
              <w:left w:val="nil"/>
              <w:bottom w:val="single" w:sz="4" w:space="0" w:color="auto"/>
              <w:right w:val="nil"/>
            </w:tcBorders>
            <w:shd w:val="clear" w:color="auto" w:fill="auto"/>
            <w:noWrap/>
            <w:vAlign w:val="bottom"/>
            <w:hideMark/>
          </w:tcPr>
          <w:p w14:paraId="6F7C8397"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78" w:type="dxa"/>
            <w:tcBorders>
              <w:top w:val="nil"/>
              <w:left w:val="nil"/>
              <w:bottom w:val="single" w:sz="4" w:space="0" w:color="auto"/>
              <w:right w:val="nil"/>
            </w:tcBorders>
            <w:shd w:val="clear" w:color="auto" w:fill="auto"/>
            <w:noWrap/>
            <w:vAlign w:val="bottom"/>
            <w:hideMark/>
          </w:tcPr>
          <w:p w14:paraId="16D12CF9"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68" w:type="dxa"/>
            <w:tcBorders>
              <w:top w:val="nil"/>
              <w:left w:val="nil"/>
              <w:bottom w:val="single" w:sz="4" w:space="0" w:color="auto"/>
              <w:right w:val="nil"/>
            </w:tcBorders>
            <w:shd w:val="clear" w:color="auto" w:fill="auto"/>
            <w:noWrap/>
            <w:vAlign w:val="bottom"/>
            <w:hideMark/>
          </w:tcPr>
          <w:p w14:paraId="71B6FC55"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r>
      <w:tr w:rsidR="00FA74E5" w:rsidRPr="00FA74E5" w14:paraId="5BA33C2A" w14:textId="77777777" w:rsidTr="00FA74E5">
        <w:trPr>
          <w:trHeight w:val="165"/>
        </w:trPr>
        <w:tc>
          <w:tcPr>
            <w:tcW w:w="1705" w:type="dxa"/>
            <w:tcBorders>
              <w:top w:val="nil"/>
              <w:left w:val="nil"/>
              <w:bottom w:val="nil"/>
              <w:right w:val="nil"/>
            </w:tcBorders>
            <w:shd w:val="clear" w:color="auto" w:fill="auto"/>
            <w:noWrap/>
            <w:hideMark/>
          </w:tcPr>
          <w:p w14:paraId="2A9417ED" w14:textId="77777777" w:rsidR="00FA74E5" w:rsidRPr="00FA74E5" w:rsidRDefault="00FA74E5" w:rsidP="00FA74E5">
            <w:pPr>
              <w:rPr>
                <w:rFonts w:ascii="Trebuchet MS" w:hAnsi="Trebuchet MS" w:cs="Arial"/>
                <w:sz w:val="12"/>
                <w:szCs w:val="12"/>
              </w:rPr>
            </w:pPr>
          </w:p>
        </w:tc>
        <w:tc>
          <w:tcPr>
            <w:tcW w:w="827" w:type="dxa"/>
            <w:tcBorders>
              <w:top w:val="nil"/>
              <w:left w:val="nil"/>
              <w:bottom w:val="nil"/>
              <w:right w:val="nil"/>
            </w:tcBorders>
            <w:shd w:val="clear" w:color="auto" w:fill="auto"/>
            <w:noWrap/>
            <w:hideMark/>
          </w:tcPr>
          <w:p w14:paraId="0E66A948" w14:textId="77777777" w:rsidR="00FA74E5" w:rsidRPr="00FA74E5" w:rsidRDefault="00FA74E5" w:rsidP="00FA74E5"/>
        </w:tc>
        <w:tc>
          <w:tcPr>
            <w:tcW w:w="1976" w:type="dxa"/>
            <w:gridSpan w:val="2"/>
            <w:tcBorders>
              <w:top w:val="single" w:sz="4" w:space="0" w:color="auto"/>
              <w:left w:val="nil"/>
              <w:bottom w:val="single" w:sz="4" w:space="0" w:color="auto"/>
              <w:right w:val="nil"/>
            </w:tcBorders>
            <w:shd w:val="clear" w:color="auto" w:fill="auto"/>
            <w:noWrap/>
            <w:hideMark/>
          </w:tcPr>
          <w:p w14:paraId="1378DBE4"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Controladora</w:t>
            </w:r>
          </w:p>
        </w:tc>
        <w:tc>
          <w:tcPr>
            <w:tcW w:w="2001" w:type="dxa"/>
            <w:gridSpan w:val="2"/>
            <w:tcBorders>
              <w:top w:val="single" w:sz="4" w:space="0" w:color="auto"/>
              <w:left w:val="nil"/>
              <w:bottom w:val="single" w:sz="4" w:space="0" w:color="auto"/>
              <w:right w:val="nil"/>
            </w:tcBorders>
            <w:shd w:val="clear" w:color="auto" w:fill="auto"/>
            <w:noWrap/>
            <w:hideMark/>
          </w:tcPr>
          <w:p w14:paraId="1E987E2A"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Consolidado</w:t>
            </w:r>
          </w:p>
        </w:tc>
        <w:tc>
          <w:tcPr>
            <w:tcW w:w="2298" w:type="dxa"/>
            <w:tcBorders>
              <w:top w:val="nil"/>
              <w:left w:val="nil"/>
              <w:bottom w:val="nil"/>
              <w:right w:val="nil"/>
            </w:tcBorders>
            <w:shd w:val="clear" w:color="auto" w:fill="auto"/>
            <w:noWrap/>
            <w:hideMark/>
          </w:tcPr>
          <w:p w14:paraId="5B2CDDE8" w14:textId="77777777" w:rsidR="00FA74E5" w:rsidRPr="00FA74E5" w:rsidRDefault="00FA74E5" w:rsidP="00FA74E5">
            <w:pPr>
              <w:jc w:val="center"/>
              <w:rPr>
                <w:rFonts w:ascii="Trebuchet MS" w:hAnsi="Trebuchet MS" w:cs="Arial"/>
                <w:b/>
                <w:bCs/>
                <w:color w:val="000000"/>
                <w:sz w:val="12"/>
                <w:szCs w:val="12"/>
              </w:rPr>
            </w:pPr>
          </w:p>
        </w:tc>
        <w:tc>
          <w:tcPr>
            <w:tcW w:w="900" w:type="dxa"/>
            <w:tcBorders>
              <w:top w:val="nil"/>
              <w:left w:val="nil"/>
              <w:bottom w:val="nil"/>
              <w:right w:val="nil"/>
            </w:tcBorders>
            <w:shd w:val="clear" w:color="auto" w:fill="auto"/>
            <w:noWrap/>
            <w:hideMark/>
          </w:tcPr>
          <w:p w14:paraId="634A0683" w14:textId="77777777" w:rsidR="00FA74E5" w:rsidRPr="00FA74E5" w:rsidRDefault="00FA74E5" w:rsidP="00FA74E5"/>
        </w:tc>
        <w:tc>
          <w:tcPr>
            <w:tcW w:w="1920" w:type="dxa"/>
            <w:gridSpan w:val="2"/>
            <w:tcBorders>
              <w:top w:val="single" w:sz="4" w:space="0" w:color="auto"/>
              <w:left w:val="nil"/>
              <w:bottom w:val="single" w:sz="4" w:space="0" w:color="auto"/>
              <w:right w:val="nil"/>
            </w:tcBorders>
            <w:shd w:val="clear" w:color="auto" w:fill="auto"/>
            <w:noWrap/>
            <w:hideMark/>
          </w:tcPr>
          <w:p w14:paraId="29E8CBBF"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Controladora</w:t>
            </w:r>
          </w:p>
        </w:tc>
        <w:tc>
          <w:tcPr>
            <w:tcW w:w="1946" w:type="dxa"/>
            <w:gridSpan w:val="2"/>
            <w:tcBorders>
              <w:top w:val="single" w:sz="4" w:space="0" w:color="auto"/>
              <w:left w:val="nil"/>
              <w:bottom w:val="single" w:sz="4" w:space="0" w:color="auto"/>
              <w:right w:val="nil"/>
            </w:tcBorders>
            <w:shd w:val="clear" w:color="auto" w:fill="auto"/>
            <w:noWrap/>
            <w:hideMark/>
          </w:tcPr>
          <w:p w14:paraId="62DD3766"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Consolidado</w:t>
            </w:r>
          </w:p>
        </w:tc>
      </w:tr>
      <w:tr w:rsidR="00FA74E5" w:rsidRPr="00FA74E5" w14:paraId="1A12E88B" w14:textId="77777777" w:rsidTr="00FA74E5">
        <w:trPr>
          <w:trHeight w:val="330"/>
        </w:trPr>
        <w:tc>
          <w:tcPr>
            <w:tcW w:w="1705" w:type="dxa"/>
            <w:tcBorders>
              <w:top w:val="nil"/>
              <w:left w:val="nil"/>
              <w:bottom w:val="nil"/>
              <w:right w:val="nil"/>
            </w:tcBorders>
            <w:shd w:val="clear" w:color="auto" w:fill="auto"/>
            <w:noWrap/>
            <w:vAlign w:val="bottom"/>
            <w:hideMark/>
          </w:tcPr>
          <w:p w14:paraId="2047F79E" w14:textId="77777777" w:rsidR="00FA74E5" w:rsidRPr="00FA74E5" w:rsidRDefault="00FA74E5" w:rsidP="00FA74E5">
            <w:pPr>
              <w:jc w:val="center"/>
              <w:rPr>
                <w:rFonts w:ascii="Trebuchet MS" w:hAnsi="Trebuchet MS" w:cs="Arial"/>
                <w:b/>
                <w:bCs/>
                <w:color w:val="000000"/>
                <w:sz w:val="12"/>
                <w:szCs w:val="12"/>
              </w:rPr>
            </w:pPr>
          </w:p>
        </w:tc>
        <w:tc>
          <w:tcPr>
            <w:tcW w:w="827" w:type="dxa"/>
            <w:tcBorders>
              <w:top w:val="nil"/>
              <w:left w:val="nil"/>
              <w:bottom w:val="single" w:sz="4" w:space="0" w:color="auto"/>
              <w:right w:val="nil"/>
            </w:tcBorders>
            <w:shd w:val="clear" w:color="auto" w:fill="auto"/>
            <w:vAlign w:val="bottom"/>
            <w:hideMark/>
          </w:tcPr>
          <w:p w14:paraId="03F33282"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Nota explicativa</w:t>
            </w:r>
          </w:p>
        </w:tc>
        <w:tc>
          <w:tcPr>
            <w:tcW w:w="988" w:type="dxa"/>
            <w:tcBorders>
              <w:top w:val="nil"/>
              <w:left w:val="nil"/>
              <w:bottom w:val="single" w:sz="4" w:space="0" w:color="auto"/>
              <w:right w:val="nil"/>
            </w:tcBorders>
            <w:shd w:val="clear" w:color="auto" w:fill="auto"/>
            <w:vAlign w:val="bottom"/>
            <w:hideMark/>
          </w:tcPr>
          <w:p w14:paraId="23E54AFE"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31/12/2021</w:t>
            </w:r>
          </w:p>
        </w:tc>
        <w:tc>
          <w:tcPr>
            <w:tcW w:w="988" w:type="dxa"/>
            <w:tcBorders>
              <w:top w:val="nil"/>
              <w:left w:val="nil"/>
              <w:bottom w:val="single" w:sz="4" w:space="0" w:color="auto"/>
              <w:right w:val="nil"/>
            </w:tcBorders>
            <w:shd w:val="clear" w:color="auto" w:fill="auto"/>
            <w:vAlign w:val="bottom"/>
            <w:hideMark/>
          </w:tcPr>
          <w:p w14:paraId="2E7ABABB"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31/12/2020</w:t>
            </w:r>
          </w:p>
        </w:tc>
        <w:tc>
          <w:tcPr>
            <w:tcW w:w="1024" w:type="dxa"/>
            <w:tcBorders>
              <w:top w:val="nil"/>
              <w:left w:val="nil"/>
              <w:bottom w:val="single" w:sz="4" w:space="0" w:color="auto"/>
              <w:right w:val="nil"/>
            </w:tcBorders>
            <w:shd w:val="clear" w:color="auto" w:fill="auto"/>
            <w:vAlign w:val="bottom"/>
            <w:hideMark/>
          </w:tcPr>
          <w:p w14:paraId="355A6436"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31/12/2021</w:t>
            </w:r>
          </w:p>
        </w:tc>
        <w:tc>
          <w:tcPr>
            <w:tcW w:w="977" w:type="dxa"/>
            <w:tcBorders>
              <w:top w:val="nil"/>
              <w:left w:val="nil"/>
              <w:bottom w:val="single" w:sz="4" w:space="0" w:color="auto"/>
              <w:right w:val="nil"/>
            </w:tcBorders>
            <w:shd w:val="clear" w:color="auto" w:fill="auto"/>
            <w:vAlign w:val="bottom"/>
            <w:hideMark/>
          </w:tcPr>
          <w:p w14:paraId="67C34202"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31/12/2020</w:t>
            </w:r>
          </w:p>
        </w:tc>
        <w:tc>
          <w:tcPr>
            <w:tcW w:w="2298" w:type="dxa"/>
            <w:tcBorders>
              <w:top w:val="nil"/>
              <w:left w:val="nil"/>
              <w:bottom w:val="nil"/>
              <w:right w:val="nil"/>
            </w:tcBorders>
            <w:shd w:val="clear" w:color="auto" w:fill="auto"/>
            <w:noWrap/>
            <w:vAlign w:val="bottom"/>
            <w:hideMark/>
          </w:tcPr>
          <w:p w14:paraId="48C83120" w14:textId="77777777" w:rsidR="00FA74E5" w:rsidRPr="00FA74E5" w:rsidRDefault="00FA74E5" w:rsidP="00FA74E5">
            <w:pPr>
              <w:jc w:val="center"/>
              <w:rPr>
                <w:rFonts w:ascii="Trebuchet MS" w:hAnsi="Trebuchet MS" w:cs="Arial"/>
                <w:b/>
                <w:bCs/>
                <w:color w:val="000000"/>
                <w:sz w:val="12"/>
                <w:szCs w:val="12"/>
              </w:rPr>
            </w:pPr>
          </w:p>
        </w:tc>
        <w:tc>
          <w:tcPr>
            <w:tcW w:w="900" w:type="dxa"/>
            <w:tcBorders>
              <w:top w:val="nil"/>
              <w:left w:val="nil"/>
              <w:bottom w:val="single" w:sz="4" w:space="0" w:color="auto"/>
              <w:right w:val="nil"/>
            </w:tcBorders>
            <w:shd w:val="clear" w:color="auto" w:fill="auto"/>
            <w:vAlign w:val="bottom"/>
            <w:hideMark/>
          </w:tcPr>
          <w:p w14:paraId="43116FC4"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Nota explicativa</w:t>
            </w:r>
          </w:p>
        </w:tc>
        <w:tc>
          <w:tcPr>
            <w:tcW w:w="942" w:type="dxa"/>
            <w:tcBorders>
              <w:top w:val="nil"/>
              <w:left w:val="nil"/>
              <w:bottom w:val="single" w:sz="4" w:space="0" w:color="auto"/>
              <w:right w:val="nil"/>
            </w:tcBorders>
            <w:shd w:val="clear" w:color="auto" w:fill="auto"/>
            <w:vAlign w:val="bottom"/>
            <w:hideMark/>
          </w:tcPr>
          <w:p w14:paraId="0EF99590"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31/12/2021</w:t>
            </w:r>
          </w:p>
        </w:tc>
        <w:tc>
          <w:tcPr>
            <w:tcW w:w="978" w:type="dxa"/>
            <w:tcBorders>
              <w:top w:val="nil"/>
              <w:left w:val="nil"/>
              <w:bottom w:val="single" w:sz="4" w:space="0" w:color="auto"/>
              <w:right w:val="nil"/>
            </w:tcBorders>
            <w:shd w:val="clear" w:color="auto" w:fill="auto"/>
            <w:vAlign w:val="bottom"/>
            <w:hideMark/>
          </w:tcPr>
          <w:p w14:paraId="17EB633F"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31/12/2020</w:t>
            </w:r>
          </w:p>
        </w:tc>
        <w:tc>
          <w:tcPr>
            <w:tcW w:w="978" w:type="dxa"/>
            <w:tcBorders>
              <w:top w:val="nil"/>
              <w:left w:val="nil"/>
              <w:bottom w:val="single" w:sz="4" w:space="0" w:color="auto"/>
              <w:right w:val="nil"/>
            </w:tcBorders>
            <w:shd w:val="clear" w:color="auto" w:fill="auto"/>
            <w:vAlign w:val="bottom"/>
            <w:hideMark/>
          </w:tcPr>
          <w:p w14:paraId="3C4B28A0"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31/12/2021</w:t>
            </w:r>
          </w:p>
        </w:tc>
        <w:tc>
          <w:tcPr>
            <w:tcW w:w="968" w:type="dxa"/>
            <w:tcBorders>
              <w:top w:val="nil"/>
              <w:left w:val="nil"/>
              <w:bottom w:val="single" w:sz="4" w:space="0" w:color="auto"/>
              <w:right w:val="nil"/>
            </w:tcBorders>
            <w:shd w:val="clear" w:color="auto" w:fill="auto"/>
            <w:vAlign w:val="bottom"/>
            <w:hideMark/>
          </w:tcPr>
          <w:p w14:paraId="2A625991"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31/12/2020</w:t>
            </w:r>
          </w:p>
        </w:tc>
      </w:tr>
      <w:tr w:rsidR="00FA74E5" w:rsidRPr="00FA74E5" w14:paraId="7594D0DB" w14:textId="77777777" w:rsidTr="00FA74E5">
        <w:trPr>
          <w:trHeight w:val="165"/>
        </w:trPr>
        <w:tc>
          <w:tcPr>
            <w:tcW w:w="1705" w:type="dxa"/>
            <w:tcBorders>
              <w:top w:val="nil"/>
              <w:left w:val="nil"/>
              <w:bottom w:val="nil"/>
              <w:right w:val="nil"/>
            </w:tcBorders>
            <w:shd w:val="clear" w:color="auto" w:fill="auto"/>
            <w:noWrap/>
            <w:vAlign w:val="center"/>
            <w:hideMark/>
          </w:tcPr>
          <w:p w14:paraId="626FE04E"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Circulante</w:t>
            </w:r>
          </w:p>
        </w:tc>
        <w:tc>
          <w:tcPr>
            <w:tcW w:w="827" w:type="dxa"/>
            <w:tcBorders>
              <w:top w:val="nil"/>
              <w:left w:val="nil"/>
              <w:bottom w:val="nil"/>
              <w:right w:val="nil"/>
            </w:tcBorders>
            <w:shd w:val="clear" w:color="auto" w:fill="auto"/>
            <w:noWrap/>
            <w:vAlign w:val="center"/>
            <w:hideMark/>
          </w:tcPr>
          <w:p w14:paraId="78FCF8EF" w14:textId="77777777" w:rsidR="00FA74E5" w:rsidRPr="00FA74E5" w:rsidRDefault="00FA74E5" w:rsidP="00FA74E5">
            <w:pPr>
              <w:rPr>
                <w:rFonts w:ascii="Trebuchet MS" w:hAnsi="Trebuchet MS" w:cs="Arial"/>
                <w:b/>
                <w:bCs/>
                <w:sz w:val="12"/>
                <w:szCs w:val="12"/>
              </w:rPr>
            </w:pPr>
          </w:p>
        </w:tc>
        <w:tc>
          <w:tcPr>
            <w:tcW w:w="988" w:type="dxa"/>
            <w:tcBorders>
              <w:top w:val="nil"/>
              <w:left w:val="nil"/>
              <w:bottom w:val="nil"/>
              <w:right w:val="nil"/>
            </w:tcBorders>
            <w:shd w:val="clear" w:color="auto" w:fill="auto"/>
            <w:noWrap/>
            <w:vAlign w:val="center"/>
            <w:hideMark/>
          </w:tcPr>
          <w:p w14:paraId="1BE6D88B" w14:textId="77777777" w:rsidR="00FA74E5" w:rsidRPr="00FA74E5" w:rsidRDefault="00FA74E5" w:rsidP="00FA74E5">
            <w:pPr>
              <w:jc w:val="center"/>
            </w:pPr>
          </w:p>
        </w:tc>
        <w:tc>
          <w:tcPr>
            <w:tcW w:w="988" w:type="dxa"/>
            <w:tcBorders>
              <w:top w:val="nil"/>
              <w:left w:val="nil"/>
              <w:bottom w:val="nil"/>
              <w:right w:val="nil"/>
            </w:tcBorders>
            <w:shd w:val="clear" w:color="auto" w:fill="auto"/>
            <w:noWrap/>
            <w:vAlign w:val="center"/>
            <w:hideMark/>
          </w:tcPr>
          <w:p w14:paraId="020E1FBF" w14:textId="77777777" w:rsidR="00FA74E5" w:rsidRPr="00FA74E5" w:rsidRDefault="00FA74E5" w:rsidP="00FA74E5"/>
        </w:tc>
        <w:tc>
          <w:tcPr>
            <w:tcW w:w="1024" w:type="dxa"/>
            <w:tcBorders>
              <w:top w:val="nil"/>
              <w:left w:val="nil"/>
              <w:bottom w:val="nil"/>
              <w:right w:val="nil"/>
            </w:tcBorders>
            <w:shd w:val="clear" w:color="auto" w:fill="auto"/>
            <w:noWrap/>
            <w:vAlign w:val="center"/>
            <w:hideMark/>
          </w:tcPr>
          <w:p w14:paraId="72E48E4B" w14:textId="77777777" w:rsidR="00FA74E5" w:rsidRPr="00FA74E5" w:rsidRDefault="00FA74E5" w:rsidP="00FA74E5"/>
        </w:tc>
        <w:tc>
          <w:tcPr>
            <w:tcW w:w="977" w:type="dxa"/>
            <w:tcBorders>
              <w:top w:val="nil"/>
              <w:left w:val="nil"/>
              <w:bottom w:val="nil"/>
              <w:right w:val="nil"/>
            </w:tcBorders>
            <w:shd w:val="clear" w:color="auto" w:fill="auto"/>
            <w:noWrap/>
            <w:vAlign w:val="center"/>
            <w:hideMark/>
          </w:tcPr>
          <w:p w14:paraId="4533BE05" w14:textId="77777777" w:rsidR="00FA74E5" w:rsidRPr="00FA74E5" w:rsidRDefault="00FA74E5" w:rsidP="00FA74E5"/>
        </w:tc>
        <w:tc>
          <w:tcPr>
            <w:tcW w:w="2298" w:type="dxa"/>
            <w:tcBorders>
              <w:top w:val="nil"/>
              <w:left w:val="nil"/>
              <w:bottom w:val="nil"/>
              <w:right w:val="nil"/>
            </w:tcBorders>
            <w:shd w:val="clear" w:color="auto" w:fill="auto"/>
            <w:noWrap/>
            <w:vAlign w:val="center"/>
            <w:hideMark/>
          </w:tcPr>
          <w:p w14:paraId="6D0DB070"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Circulante</w:t>
            </w:r>
          </w:p>
        </w:tc>
        <w:tc>
          <w:tcPr>
            <w:tcW w:w="900" w:type="dxa"/>
            <w:tcBorders>
              <w:top w:val="nil"/>
              <w:left w:val="nil"/>
              <w:bottom w:val="nil"/>
              <w:right w:val="nil"/>
            </w:tcBorders>
            <w:shd w:val="clear" w:color="auto" w:fill="auto"/>
            <w:noWrap/>
            <w:vAlign w:val="center"/>
            <w:hideMark/>
          </w:tcPr>
          <w:p w14:paraId="4136A4BC" w14:textId="77777777" w:rsidR="00FA74E5" w:rsidRPr="00FA74E5" w:rsidRDefault="00FA74E5" w:rsidP="00FA74E5">
            <w:pPr>
              <w:rPr>
                <w:rFonts w:ascii="Trebuchet MS" w:hAnsi="Trebuchet MS" w:cs="Arial"/>
                <w:b/>
                <w:bCs/>
                <w:sz w:val="12"/>
                <w:szCs w:val="12"/>
              </w:rPr>
            </w:pPr>
          </w:p>
        </w:tc>
        <w:tc>
          <w:tcPr>
            <w:tcW w:w="942" w:type="dxa"/>
            <w:tcBorders>
              <w:top w:val="nil"/>
              <w:left w:val="nil"/>
              <w:bottom w:val="nil"/>
              <w:right w:val="nil"/>
            </w:tcBorders>
            <w:shd w:val="clear" w:color="auto" w:fill="auto"/>
            <w:noWrap/>
            <w:vAlign w:val="center"/>
            <w:hideMark/>
          </w:tcPr>
          <w:p w14:paraId="685A9770" w14:textId="77777777" w:rsidR="00FA74E5" w:rsidRPr="00FA74E5" w:rsidRDefault="00FA74E5" w:rsidP="00FA74E5">
            <w:pPr>
              <w:jc w:val="center"/>
            </w:pPr>
          </w:p>
        </w:tc>
        <w:tc>
          <w:tcPr>
            <w:tcW w:w="978" w:type="dxa"/>
            <w:tcBorders>
              <w:top w:val="nil"/>
              <w:left w:val="nil"/>
              <w:bottom w:val="nil"/>
              <w:right w:val="nil"/>
            </w:tcBorders>
            <w:shd w:val="clear" w:color="auto" w:fill="auto"/>
            <w:noWrap/>
            <w:vAlign w:val="center"/>
            <w:hideMark/>
          </w:tcPr>
          <w:p w14:paraId="7670870A" w14:textId="77777777" w:rsidR="00FA74E5" w:rsidRPr="00FA74E5" w:rsidRDefault="00FA74E5" w:rsidP="00FA74E5"/>
        </w:tc>
        <w:tc>
          <w:tcPr>
            <w:tcW w:w="978" w:type="dxa"/>
            <w:tcBorders>
              <w:top w:val="nil"/>
              <w:left w:val="nil"/>
              <w:bottom w:val="nil"/>
              <w:right w:val="nil"/>
            </w:tcBorders>
            <w:shd w:val="clear" w:color="auto" w:fill="auto"/>
            <w:noWrap/>
            <w:vAlign w:val="center"/>
            <w:hideMark/>
          </w:tcPr>
          <w:p w14:paraId="55F9854A" w14:textId="77777777" w:rsidR="00FA74E5" w:rsidRPr="00FA74E5" w:rsidRDefault="00FA74E5" w:rsidP="00FA74E5"/>
        </w:tc>
        <w:tc>
          <w:tcPr>
            <w:tcW w:w="968" w:type="dxa"/>
            <w:tcBorders>
              <w:top w:val="nil"/>
              <w:left w:val="nil"/>
              <w:bottom w:val="nil"/>
              <w:right w:val="nil"/>
            </w:tcBorders>
            <w:shd w:val="clear" w:color="auto" w:fill="auto"/>
            <w:noWrap/>
            <w:vAlign w:val="center"/>
            <w:hideMark/>
          </w:tcPr>
          <w:p w14:paraId="607B4F0F" w14:textId="77777777" w:rsidR="00FA74E5" w:rsidRPr="00FA74E5" w:rsidRDefault="00FA74E5" w:rsidP="00FA74E5"/>
        </w:tc>
      </w:tr>
      <w:tr w:rsidR="00FA74E5" w:rsidRPr="00FA74E5" w14:paraId="5C539CAF" w14:textId="77777777" w:rsidTr="00FA74E5">
        <w:trPr>
          <w:trHeight w:val="165"/>
        </w:trPr>
        <w:tc>
          <w:tcPr>
            <w:tcW w:w="1705" w:type="dxa"/>
            <w:tcBorders>
              <w:top w:val="nil"/>
              <w:left w:val="nil"/>
              <w:bottom w:val="nil"/>
              <w:right w:val="nil"/>
            </w:tcBorders>
            <w:shd w:val="clear" w:color="auto" w:fill="auto"/>
            <w:noWrap/>
            <w:vAlign w:val="center"/>
            <w:hideMark/>
          </w:tcPr>
          <w:p w14:paraId="691D5CAA"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Caixa e equivalentes de caixa</w:t>
            </w:r>
          </w:p>
        </w:tc>
        <w:tc>
          <w:tcPr>
            <w:tcW w:w="827" w:type="dxa"/>
            <w:tcBorders>
              <w:top w:val="nil"/>
              <w:left w:val="nil"/>
              <w:bottom w:val="nil"/>
              <w:right w:val="nil"/>
            </w:tcBorders>
            <w:shd w:val="clear" w:color="auto" w:fill="auto"/>
            <w:noWrap/>
            <w:vAlign w:val="center"/>
            <w:hideMark/>
          </w:tcPr>
          <w:p w14:paraId="2678D062"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5</w:t>
            </w:r>
          </w:p>
        </w:tc>
        <w:tc>
          <w:tcPr>
            <w:tcW w:w="988" w:type="dxa"/>
            <w:tcBorders>
              <w:top w:val="nil"/>
              <w:left w:val="nil"/>
              <w:bottom w:val="nil"/>
              <w:right w:val="nil"/>
            </w:tcBorders>
            <w:shd w:val="clear" w:color="auto" w:fill="auto"/>
            <w:noWrap/>
            <w:vAlign w:val="center"/>
            <w:hideMark/>
          </w:tcPr>
          <w:p w14:paraId="03DF054A"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278.675 </w:t>
            </w:r>
          </w:p>
        </w:tc>
        <w:tc>
          <w:tcPr>
            <w:tcW w:w="988" w:type="dxa"/>
            <w:tcBorders>
              <w:top w:val="nil"/>
              <w:left w:val="nil"/>
              <w:bottom w:val="nil"/>
              <w:right w:val="nil"/>
            </w:tcBorders>
            <w:shd w:val="clear" w:color="auto" w:fill="auto"/>
            <w:noWrap/>
            <w:vAlign w:val="center"/>
            <w:hideMark/>
          </w:tcPr>
          <w:p w14:paraId="1DDA988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116.935 </w:t>
            </w:r>
          </w:p>
        </w:tc>
        <w:tc>
          <w:tcPr>
            <w:tcW w:w="1024" w:type="dxa"/>
            <w:tcBorders>
              <w:top w:val="nil"/>
              <w:left w:val="nil"/>
              <w:bottom w:val="nil"/>
              <w:right w:val="nil"/>
            </w:tcBorders>
            <w:shd w:val="clear" w:color="auto" w:fill="auto"/>
            <w:noWrap/>
            <w:vAlign w:val="center"/>
            <w:hideMark/>
          </w:tcPr>
          <w:p w14:paraId="6619AF02"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286.239 </w:t>
            </w:r>
          </w:p>
        </w:tc>
        <w:tc>
          <w:tcPr>
            <w:tcW w:w="977" w:type="dxa"/>
            <w:tcBorders>
              <w:top w:val="nil"/>
              <w:left w:val="nil"/>
              <w:bottom w:val="nil"/>
              <w:right w:val="nil"/>
            </w:tcBorders>
            <w:shd w:val="clear" w:color="auto" w:fill="auto"/>
            <w:noWrap/>
            <w:vAlign w:val="center"/>
            <w:hideMark/>
          </w:tcPr>
          <w:p w14:paraId="025BBC4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136.676 </w:t>
            </w:r>
          </w:p>
        </w:tc>
        <w:tc>
          <w:tcPr>
            <w:tcW w:w="2298" w:type="dxa"/>
            <w:tcBorders>
              <w:top w:val="nil"/>
              <w:left w:val="nil"/>
              <w:bottom w:val="nil"/>
              <w:right w:val="nil"/>
            </w:tcBorders>
            <w:shd w:val="clear" w:color="auto" w:fill="auto"/>
            <w:noWrap/>
            <w:vAlign w:val="center"/>
            <w:hideMark/>
          </w:tcPr>
          <w:p w14:paraId="14523CB2"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Fornecedores</w:t>
            </w:r>
          </w:p>
        </w:tc>
        <w:tc>
          <w:tcPr>
            <w:tcW w:w="900" w:type="dxa"/>
            <w:tcBorders>
              <w:top w:val="nil"/>
              <w:left w:val="nil"/>
              <w:bottom w:val="nil"/>
              <w:right w:val="nil"/>
            </w:tcBorders>
            <w:shd w:val="clear" w:color="auto" w:fill="auto"/>
            <w:noWrap/>
            <w:vAlign w:val="center"/>
            <w:hideMark/>
          </w:tcPr>
          <w:p w14:paraId="31EF30CA"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12</w:t>
            </w:r>
          </w:p>
        </w:tc>
        <w:tc>
          <w:tcPr>
            <w:tcW w:w="942" w:type="dxa"/>
            <w:tcBorders>
              <w:top w:val="nil"/>
              <w:left w:val="nil"/>
              <w:bottom w:val="nil"/>
              <w:right w:val="nil"/>
            </w:tcBorders>
            <w:shd w:val="clear" w:color="auto" w:fill="auto"/>
            <w:noWrap/>
            <w:vAlign w:val="center"/>
            <w:hideMark/>
          </w:tcPr>
          <w:p w14:paraId="402F81B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7.694 </w:t>
            </w:r>
          </w:p>
        </w:tc>
        <w:tc>
          <w:tcPr>
            <w:tcW w:w="978" w:type="dxa"/>
            <w:tcBorders>
              <w:top w:val="nil"/>
              <w:left w:val="nil"/>
              <w:bottom w:val="nil"/>
              <w:right w:val="nil"/>
            </w:tcBorders>
            <w:shd w:val="clear" w:color="auto" w:fill="auto"/>
            <w:noWrap/>
            <w:vAlign w:val="center"/>
            <w:hideMark/>
          </w:tcPr>
          <w:p w14:paraId="7990E6A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8.976 </w:t>
            </w:r>
          </w:p>
        </w:tc>
        <w:tc>
          <w:tcPr>
            <w:tcW w:w="978" w:type="dxa"/>
            <w:tcBorders>
              <w:top w:val="nil"/>
              <w:left w:val="nil"/>
              <w:bottom w:val="nil"/>
              <w:right w:val="nil"/>
            </w:tcBorders>
            <w:shd w:val="clear" w:color="auto" w:fill="auto"/>
            <w:noWrap/>
            <w:vAlign w:val="center"/>
            <w:hideMark/>
          </w:tcPr>
          <w:p w14:paraId="46EDA14F"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9.255 </w:t>
            </w:r>
          </w:p>
        </w:tc>
        <w:tc>
          <w:tcPr>
            <w:tcW w:w="968" w:type="dxa"/>
            <w:tcBorders>
              <w:top w:val="nil"/>
              <w:left w:val="nil"/>
              <w:bottom w:val="nil"/>
              <w:right w:val="nil"/>
            </w:tcBorders>
            <w:shd w:val="clear" w:color="auto" w:fill="auto"/>
            <w:noWrap/>
            <w:vAlign w:val="center"/>
            <w:hideMark/>
          </w:tcPr>
          <w:p w14:paraId="25522B4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12.195 </w:t>
            </w:r>
          </w:p>
        </w:tc>
      </w:tr>
      <w:tr w:rsidR="00FA74E5" w:rsidRPr="00FA74E5" w14:paraId="1712070B" w14:textId="77777777" w:rsidTr="00FA74E5">
        <w:trPr>
          <w:trHeight w:val="165"/>
        </w:trPr>
        <w:tc>
          <w:tcPr>
            <w:tcW w:w="1705" w:type="dxa"/>
            <w:tcBorders>
              <w:top w:val="nil"/>
              <w:left w:val="nil"/>
              <w:bottom w:val="nil"/>
              <w:right w:val="nil"/>
            </w:tcBorders>
            <w:shd w:val="clear" w:color="auto" w:fill="auto"/>
            <w:noWrap/>
            <w:hideMark/>
          </w:tcPr>
          <w:p w14:paraId="0EAEC782"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Títulos e valores mobiliários </w:t>
            </w:r>
            <w:r w:rsidRPr="00FA74E5">
              <w:rPr>
                <w:rFonts w:ascii="Trebuchet MS" w:hAnsi="Trebuchet MS" w:cs="Arial"/>
                <w:color w:val="FFFFFF"/>
                <w:sz w:val="12"/>
                <w:szCs w:val="12"/>
              </w:rPr>
              <w:t>c</w:t>
            </w:r>
          </w:p>
        </w:tc>
        <w:tc>
          <w:tcPr>
            <w:tcW w:w="827" w:type="dxa"/>
            <w:tcBorders>
              <w:top w:val="nil"/>
              <w:left w:val="nil"/>
              <w:bottom w:val="nil"/>
              <w:right w:val="nil"/>
            </w:tcBorders>
            <w:shd w:val="clear" w:color="auto" w:fill="auto"/>
            <w:noWrap/>
            <w:hideMark/>
          </w:tcPr>
          <w:p w14:paraId="62288936"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6</w:t>
            </w:r>
          </w:p>
        </w:tc>
        <w:tc>
          <w:tcPr>
            <w:tcW w:w="988" w:type="dxa"/>
            <w:tcBorders>
              <w:top w:val="nil"/>
              <w:left w:val="nil"/>
              <w:bottom w:val="nil"/>
              <w:right w:val="nil"/>
            </w:tcBorders>
            <w:shd w:val="clear" w:color="auto" w:fill="auto"/>
            <w:noWrap/>
            <w:vAlign w:val="center"/>
            <w:hideMark/>
          </w:tcPr>
          <w:p w14:paraId="4824C54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   </w:t>
            </w:r>
          </w:p>
        </w:tc>
        <w:tc>
          <w:tcPr>
            <w:tcW w:w="988" w:type="dxa"/>
            <w:tcBorders>
              <w:top w:val="nil"/>
              <w:left w:val="nil"/>
              <w:bottom w:val="nil"/>
              <w:right w:val="nil"/>
            </w:tcBorders>
            <w:shd w:val="clear" w:color="auto" w:fill="auto"/>
            <w:noWrap/>
            <w:vAlign w:val="center"/>
            <w:hideMark/>
          </w:tcPr>
          <w:p w14:paraId="45B19E92"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116.331 </w:t>
            </w:r>
          </w:p>
        </w:tc>
        <w:tc>
          <w:tcPr>
            <w:tcW w:w="1024" w:type="dxa"/>
            <w:tcBorders>
              <w:top w:val="nil"/>
              <w:left w:val="nil"/>
              <w:bottom w:val="nil"/>
              <w:right w:val="nil"/>
            </w:tcBorders>
            <w:shd w:val="clear" w:color="auto" w:fill="auto"/>
            <w:noWrap/>
            <w:vAlign w:val="center"/>
            <w:hideMark/>
          </w:tcPr>
          <w:p w14:paraId="4A1D1617"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   </w:t>
            </w:r>
          </w:p>
        </w:tc>
        <w:tc>
          <w:tcPr>
            <w:tcW w:w="977" w:type="dxa"/>
            <w:tcBorders>
              <w:top w:val="nil"/>
              <w:left w:val="nil"/>
              <w:bottom w:val="nil"/>
              <w:right w:val="nil"/>
            </w:tcBorders>
            <w:shd w:val="clear" w:color="auto" w:fill="auto"/>
            <w:noWrap/>
            <w:vAlign w:val="center"/>
            <w:hideMark/>
          </w:tcPr>
          <w:p w14:paraId="58E53C0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116.331 </w:t>
            </w:r>
          </w:p>
        </w:tc>
        <w:tc>
          <w:tcPr>
            <w:tcW w:w="2298" w:type="dxa"/>
            <w:tcBorders>
              <w:top w:val="nil"/>
              <w:left w:val="nil"/>
              <w:bottom w:val="nil"/>
              <w:right w:val="nil"/>
            </w:tcBorders>
            <w:shd w:val="clear" w:color="auto" w:fill="auto"/>
            <w:noWrap/>
            <w:vAlign w:val="center"/>
            <w:hideMark/>
          </w:tcPr>
          <w:p w14:paraId="6D3CEA47"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Obrigações fiscais</w:t>
            </w:r>
          </w:p>
        </w:tc>
        <w:tc>
          <w:tcPr>
            <w:tcW w:w="900" w:type="dxa"/>
            <w:tcBorders>
              <w:top w:val="nil"/>
              <w:left w:val="nil"/>
              <w:bottom w:val="nil"/>
              <w:right w:val="nil"/>
            </w:tcBorders>
            <w:shd w:val="clear" w:color="auto" w:fill="auto"/>
            <w:noWrap/>
            <w:vAlign w:val="center"/>
            <w:hideMark/>
          </w:tcPr>
          <w:p w14:paraId="54F48ACC"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13</w:t>
            </w:r>
          </w:p>
        </w:tc>
        <w:tc>
          <w:tcPr>
            <w:tcW w:w="942" w:type="dxa"/>
            <w:tcBorders>
              <w:top w:val="nil"/>
              <w:left w:val="nil"/>
              <w:bottom w:val="nil"/>
              <w:right w:val="nil"/>
            </w:tcBorders>
            <w:shd w:val="clear" w:color="auto" w:fill="auto"/>
            <w:noWrap/>
            <w:vAlign w:val="center"/>
            <w:hideMark/>
          </w:tcPr>
          <w:p w14:paraId="447D8841"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3.467 </w:t>
            </w:r>
          </w:p>
        </w:tc>
        <w:tc>
          <w:tcPr>
            <w:tcW w:w="978" w:type="dxa"/>
            <w:tcBorders>
              <w:top w:val="nil"/>
              <w:left w:val="nil"/>
              <w:bottom w:val="nil"/>
              <w:right w:val="nil"/>
            </w:tcBorders>
            <w:shd w:val="clear" w:color="auto" w:fill="auto"/>
            <w:noWrap/>
            <w:vAlign w:val="center"/>
            <w:hideMark/>
          </w:tcPr>
          <w:p w14:paraId="1EE0FEC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4.126 </w:t>
            </w:r>
          </w:p>
        </w:tc>
        <w:tc>
          <w:tcPr>
            <w:tcW w:w="978" w:type="dxa"/>
            <w:tcBorders>
              <w:top w:val="nil"/>
              <w:left w:val="nil"/>
              <w:bottom w:val="nil"/>
              <w:right w:val="nil"/>
            </w:tcBorders>
            <w:shd w:val="clear" w:color="auto" w:fill="auto"/>
            <w:noWrap/>
            <w:vAlign w:val="center"/>
            <w:hideMark/>
          </w:tcPr>
          <w:p w14:paraId="389AF7FA"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4.039 </w:t>
            </w:r>
          </w:p>
        </w:tc>
        <w:tc>
          <w:tcPr>
            <w:tcW w:w="968" w:type="dxa"/>
            <w:tcBorders>
              <w:top w:val="nil"/>
              <w:left w:val="nil"/>
              <w:bottom w:val="nil"/>
              <w:right w:val="nil"/>
            </w:tcBorders>
            <w:shd w:val="clear" w:color="auto" w:fill="auto"/>
            <w:noWrap/>
            <w:vAlign w:val="center"/>
            <w:hideMark/>
          </w:tcPr>
          <w:p w14:paraId="2C2809F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6.291 </w:t>
            </w:r>
          </w:p>
        </w:tc>
      </w:tr>
      <w:tr w:rsidR="00FA74E5" w:rsidRPr="00FA74E5" w14:paraId="30F259B1" w14:textId="77777777" w:rsidTr="00FA74E5">
        <w:trPr>
          <w:trHeight w:val="165"/>
        </w:trPr>
        <w:tc>
          <w:tcPr>
            <w:tcW w:w="1705" w:type="dxa"/>
            <w:tcBorders>
              <w:top w:val="nil"/>
              <w:left w:val="nil"/>
              <w:bottom w:val="nil"/>
              <w:right w:val="nil"/>
            </w:tcBorders>
            <w:shd w:val="clear" w:color="auto" w:fill="auto"/>
            <w:noWrap/>
            <w:vAlign w:val="center"/>
            <w:hideMark/>
          </w:tcPr>
          <w:p w14:paraId="29A4F615"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Contas a receber</w:t>
            </w:r>
          </w:p>
        </w:tc>
        <w:tc>
          <w:tcPr>
            <w:tcW w:w="827" w:type="dxa"/>
            <w:tcBorders>
              <w:top w:val="nil"/>
              <w:left w:val="nil"/>
              <w:bottom w:val="nil"/>
              <w:right w:val="nil"/>
            </w:tcBorders>
            <w:shd w:val="clear" w:color="auto" w:fill="auto"/>
            <w:noWrap/>
            <w:vAlign w:val="center"/>
            <w:hideMark/>
          </w:tcPr>
          <w:p w14:paraId="3881493D"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7</w:t>
            </w:r>
          </w:p>
        </w:tc>
        <w:tc>
          <w:tcPr>
            <w:tcW w:w="988" w:type="dxa"/>
            <w:tcBorders>
              <w:top w:val="nil"/>
              <w:left w:val="nil"/>
              <w:bottom w:val="nil"/>
              <w:right w:val="nil"/>
            </w:tcBorders>
            <w:shd w:val="clear" w:color="auto" w:fill="auto"/>
            <w:noWrap/>
            <w:vAlign w:val="center"/>
            <w:hideMark/>
          </w:tcPr>
          <w:p w14:paraId="52E3792F"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18.490 </w:t>
            </w:r>
          </w:p>
        </w:tc>
        <w:tc>
          <w:tcPr>
            <w:tcW w:w="988" w:type="dxa"/>
            <w:tcBorders>
              <w:top w:val="nil"/>
              <w:left w:val="nil"/>
              <w:bottom w:val="nil"/>
              <w:right w:val="nil"/>
            </w:tcBorders>
            <w:shd w:val="clear" w:color="auto" w:fill="auto"/>
            <w:noWrap/>
            <w:vAlign w:val="center"/>
            <w:hideMark/>
          </w:tcPr>
          <w:p w14:paraId="7BACD99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21.873 </w:t>
            </w:r>
          </w:p>
        </w:tc>
        <w:tc>
          <w:tcPr>
            <w:tcW w:w="1024" w:type="dxa"/>
            <w:tcBorders>
              <w:top w:val="nil"/>
              <w:left w:val="nil"/>
              <w:bottom w:val="nil"/>
              <w:right w:val="nil"/>
            </w:tcBorders>
            <w:shd w:val="clear" w:color="auto" w:fill="auto"/>
            <w:noWrap/>
            <w:vAlign w:val="center"/>
            <w:hideMark/>
          </w:tcPr>
          <w:p w14:paraId="31253833"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24.043 </w:t>
            </w:r>
          </w:p>
        </w:tc>
        <w:tc>
          <w:tcPr>
            <w:tcW w:w="977" w:type="dxa"/>
            <w:tcBorders>
              <w:top w:val="nil"/>
              <w:left w:val="nil"/>
              <w:bottom w:val="nil"/>
              <w:right w:val="nil"/>
            </w:tcBorders>
            <w:shd w:val="clear" w:color="auto" w:fill="auto"/>
            <w:noWrap/>
            <w:vAlign w:val="center"/>
            <w:hideMark/>
          </w:tcPr>
          <w:p w14:paraId="7BE9C02F"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25.753 </w:t>
            </w:r>
          </w:p>
        </w:tc>
        <w:tc>
          <w:tcPr>
            <w:tcW w:w="2298" w:type="dxa"/>
            <w:tcBorders>
              <w:top w:val="nil"/>
              <w:left w:val="nil"/>
              <w:bottom w:val="nil"/>
              <w:right w:val="nil"/>
            </w:tcBorders>
            <w:shd w:val="clear" w:color="auto" w:fill="auto"/>
            <w:noWrap/>
            <w:vAlign w:val="center"/>
            <w:hideMark/>
          </w:tcPr>
          <w:p w14:paraId="517ECC1A"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Obrigações sociais e trabalhistas</w:t>
            </w:r>
          </w:p>
        </w:tc>
        <w:tc>
          <w:tcPr>
            <w:tcW w:w="900" w:type="dxa"/>
            <w:tcBorders>
              <w:top w:val="nil"/>
              <w:left w:val="nil"/>
              <w:bottom w:val="nil"/>
              <w:right w:val="nil"/>
            </w:tcBorders>
            <w:shd w:val="clear" w:color="auto" w:fill="auto"/>
            <w:noWrap/>
            <w:vAlign w:val="center"/>
            <w:hideMark/>
          </w:tcPr>
          <w:p w14:paraId="0868D332"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14</w:t>
            </w:r>
          </w:p>
        </w:tc>
        <w:tc>
          <w:tcPr>
            <w:tcW w:w="942" w:type="dxa"/>
            <w:tcBorders>
              <w:top w:val="nil"/>
              <w:left w:val="nil"/>
              <w:bottom w:val="nil"/>
              <w:right w:val="nil"/>
            </w:tcBorders>
            <w:shd w:val="clear" w:color="auto" w:fill="auto"/>
            <w:noWrap/>
            <w:vAlign w:val="center"/>
            <w:hideMark/>
          </w:tcPr>
          <w:p w14:paraId="387ADF29"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4.146 </w:t>
            </w:r>
          </w:p>
        </w:tc>
        <w:tc>
          <w:tcPr>
            <w:tcW w:w="978" w:type="dxa"/>
            <w:tcBorders>
              <w:top w:val="nil"/>
              <w:left w:val="nil"/>
              <w:bottom w:val="nil"/>
              <w:right w:val="nil"/>
            </w:tcBorders>
            <w:shd w:val="clear" w:color="auto" w:fill="auto"/>
            <w:noWrap/>
            <w:vAlign w:val="center"/>
            <w:hideMark/>
          </w:tcPr>
          <w:p w14:paraId="5CCFF1FF"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4.043 </w:t>
            </w:r>
          </w:p>
        </w:tc>
        <w:tc>
          <w:tcPr>
            <w:tcW w:w="978" w:type="dxa"/>
            <w:tcBorders>
              <w:top w:val="nil"/>
              <w:left w:val="nil"/>
              <w:bottom w:val="nil"/>
              <w:right w:val="nil"/>
            </w:tcBorders>
            <w:shd w:val="clear" w:color="auto" w:fill="auto"/>
            <w:noWrap/>
            <w:vAlign w:val="center"/>
            <w:hideMark/>
          </w:tcPr>
          <w:p w14:paraId="3083B621"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4.607 </w:t>
            </w:r>
          </w:p>
        </w:tc>
        <w:tc>
          <w:tcPr>
            <w:tcW w:w="968" w:type="dxa"/>
            <w:tcBorders>
              <w:top w:val="nil"/>
              <w:left w:val="nil"/>
              <w:bottom w:val="nil"/>
              <w:right w:val="nil"/>
            </w:tcBorders>
            <w:shd w:val="clear" w:color="auto" w:fill="auto"/>
            <w:noWrap/>
            <w:vAlign w:val="center"/>
            <w:hideMark/>
          </w:tcPr>
          <w:p w14:paraId="47EED872"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4.470 </w:t>
            </w:r>
          </w:p>
        </w:tc>
      </w:tr>
      <w:tr w:rsidR="00FA74E5" w:rsidRPr="00FA74E5" w14:paraId="591B8444" w14:textId="77777777" w:rsidTr="00FA74E5">
        <w:trPr>
          <w:trHeight w:val="165"/>
        </w:trPr>
        <w:tc>
          <w:tcPr>
            <w:tcW w:w="1705" w:type="dxa"/>
            <w:tcBorders>
              <w:top w:val="nil"/>
              <w:left w:val="nil"/>
              <w:bottom w:val="nil"/>
              <w:right w:val="nil"/>
            </w:tcBorders>
            <w:shd w:val="clear" w:color="auto" w:fill="auto"/>
            <w:noWrap/>
            <w:vAlign w:val="center"/>
            <w:hideMark/>
          </w:tcPr>
          <w:p w14:paraId="5C67B1B1"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Estoques</w:t>
            </w:r>
          </w:p>
        </w:tc>
        <w:tc>
          <w:tcPr>
            <w:tcW w:w="827" w:type="dxa"/>
            <w:tcBorders>
              <w:top w:val="nil"/>
              <w:left w:val="nil"/>
              <w:bottom w:val="nil"/>
              <w:right w:val="nil"/>
            </w:tcBorders>
            <w:shd w:val="clear" w:color="auto" w:fill="auto"/>
            <w:noWrap/>
            <w:vAlign w:val="center"/>
            <w:hideMark/>
          </w:tcPr>
          <w:p w14:paraId="1118BDB4" w14:textId="77777777" w:rsidR="00FA74E5" w:rsidRPr="00FA74E5" w:rsidRDefault="00FA74E5" w:rsidP="00FA74E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7D32532A"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1.367 </w:t>
            </w:r>
          </w:p>
        </w:tc>
        <w:tc>
          <w:tcPr>
            <w:tcW w:w="988" w:type="dxa"/>
            <w:tcBorders>
              <w:top w:val="nil"/>
              <w:left w:val="nil"/>
              <w:bottom w:val="nil"/>
              <w:right w:val="nil"/>
            </w:tcBorders>
            <w:shd w:val="clear" w:color="auto" w:fill="auto"/>
            <w:noWrap/>
            <w:vAlign w:val="center"/>
            <w:hideMark/>
          </w:tcPr>
          <w:p w14:paraId="0EAD7BF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277 </w:t>
            </w:r>
          </w:p>
        </w:tc>
        <w:tc>
          <w:tcPr>
            <w:tcW w:w="1024" w:type="dxa"/>
            <w:tcBorders>
              <w:top w:val="nil"/>
              <w:left w:val="nil"/>
              <w:bottom w:val="nil"/>
              <w:right w:val="nil"/>
            </w:tcBorders>
            <w:shd w:val="clear" w:color="auto" w:fill="auto"/>
            <w:noWrap/>
            <w:vAlign w:val="center"/>
            <w:hideMark/>
          </w:tcPr>
          <w:p w14:paraId="3079FA4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1.367 </w:t>
            </w:r>
          </w:p>
        </w:tc>
        <w:tc>
          <w:tcPr>
            <w:tcW w:w="977" w:type="dxa"/>
            <w:tcBorders>
              <w:top w:val="nil"/>
              <w:left w:val="nil"/>
              <w:bottom w:val="nil"/>
              <w:right w:val="nil"/>
            </w:tcBorders>
            <w:shd w:val="clear" w:color="auto" w:fill="auto"/>
            <w:noWrap/>
            <w:vAlign w:val="center"/>
            <w:hideMark/>
          </w:tcPr>
          <w:p w14:paraId="5282D161"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277 </w:t>
            </w:r>
          </w:p>
        </w:tc>
        <w:tc>
          <w:tcPr>
            <w:tcW w:w="2298" w:type="dxa"/>
            <w:tcBorders>
              <w:top w:val="nil"/>
              <w:left w:val="nil"/>
              <w:bottom w:val="nil"/>
              <w:right w:val="nil"/>
            </w:tcBorders>
            <w:shd w:val="clear" w:color="auto" w:fill="auto"/>
            <w:noWrap/>
            <w:vAlign w:val="center"/>
            <w:hideMark/>
          </w:tcPr>
          <w:p w14:paraId="7FA7456F"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Valores a pagar por aquisição de investida</w:t>
            </w:r>
          </w:p>
        </w:tc>
        <w:tc>
          <w:tcPr>
            <w:tcW w:w="900" w:type="dxa"/>
            <w:tcBorders>
              <w:top w:val="nil"/>
              <w:left w:val="nil"/>
              <w:bottom w:val="nil"/>
              <w:right w:val="nil"/>
            </w:tcBorders>
            <w:shd w:val="clear" w:color="auto" w:fill="auto"/>
            <w:noWrap/>
            <w:vAlign w:val="center"/>
            <w:hideMark/>
          </w:tcPr>
          <w:p w14:paraId="4F1FB34D"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9.1</w:t>
            </w:r>
          </w:p>
        </w:tc>
        <w:tc>
          <w:tcPr>
            <w:tcW w:w="942" w:type="dxa"/>
            <w:tcBorders>
              <w:top w:val="nil"/>
              <w:left w:val="nil"/>
              <w:bottom w:val="nil"/>
              <w:right w:val="nil"/>
            </w:tcBorders>
            <w:shd w:val="clear" w:color="auto" w:fill="auto"/>
            <w:noWrap/>
            <w:hideMark/>
          </w:tcPr>
          <w:p w14:paraId="0E2E741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28.400 </w:t>
            </w:r>
          </w:p>
        </w:tc>
        <w:tc>
          <w:tcPr>
            <w:tcW w:w="978" w:type="dxa"/>
            <w:tcBorders>
              <w:top w:val="nil"/>
              <w:left w:val="nil"/>
              <w:bottom w:val="nil"/>
              <w:right w:val="nil"/>
            </w:tcBorders>
            <w:shd w:val="clear" w:color="auto" w:fill="auto"/>
            <w:noWrap/>
            <w:hideMark/>
          </w:tcPr>
          <w:p w14:paraId="2728EF33"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28.400 </w:t>
            </w:r>
          </w:p>
        </w:tc>
        <w:tc>
          <w:tcPr>
            <w:tcW w:w="978" w:type="dxa"/>
            <w:tcBorders>
              <w:top w:val="nil"/>
              <w:left w:val="nil"/>
              <w:bottom w:val="nil"/>
              <w:right w:val="nil"/>
            </w:tcBorders>
            <w:shd w:val="clear" w:color="auto" w:fill="auto"/>
            <w:noWrap/>
            <w:hideMark/>
          </w:tcPr>
          <w:p w14:paraId="686D44A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28.400 </w:t>
            </w:r>
          </w:p>
        </w:tc>
        <w:tc>
          <w:tcPr>
            <w:tcW w:w="968" w:type="dxa"/>
            <w:tcBorders>
              <w:top w:val="nil"/>
              <w:left w:val="nil"/>
              <w:bottom w:val="nil"/>
              <w:right w:val="nil"/>
            </w:tcBorders>
            <w:shd w:val="clear" w:color="auto" w:fill="auto"/>
            <w:noWrap/>
            <w:hideMark/>
          </w:tcPr>
          <w:p w14:paraId="42EEAACE"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28.400 </w:t>
            </w:r>
          </w:p>
        </w:tc>
      </w:tr>
      <w:tr w:rsidR="00FA74E5" w:rsidRPr="00FA74E5" w14:paraId="6C27FF90" w14:textId="77777777" w:rsidTr="00FA74E5">
        <w:trPr>
          <w:trHeight w:val="165"/>
        </w:trPr>
        <w:tc>
          <w:tcPr>
            <w:tcW w:w="1705" w:type="dxa"/>
            <w:tcBorders>
              <w:top w:val="nil"/>
              <w:left w:val="nil"/>
              <w:bottom w:val="nil"/>
              <w:right w:val="nil"/>
            </w:tcBorders>
            <w:shd w:val="clear" w:color="auto" w:fill="auto"/>
            <w:noWrap/>
            <w:vAlign w:val="center"/>
            <w:hideMark/>
          </w:tcPr>
          <w:p w14:paraId="0FADFFF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Impostos a recuperar</w:t>
            </w:r>
          </w:p>
        </w:tc>
        <w:tc>
          <w:tcPr>
            <w:tcW w:w="827" w:type="dxa"/>
            <w:tcBorders>
              <w:top w:val="nil"/>
              <w:left w:val="nil"/>
              <w:bottom w:val="nil"/>
              <w:right w:val="nil"/>
            </w:tcBorders>
            <w:shd w:val="clear" w:color="auto" w:fill="auto"/>
            <w:noWrap/>
            <w:vAlign w:val="center"/>
            <w:hideMark/>
          </w:tcPr>
          <w:p w14:paraId="214189B7"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8</w:t>
            </w:r>
          </w:p>
        </w:tc>
        <w:tc>
          <w:tcPr>
            <w:tcW w:w="988" w:type="dxa"/>
            <w:tcBorders>
              <w:top w:val="nil"/>
              <w:left w:val="nil"/>
              <w:bottom w:val="nil"/>
              <w:right w:val="nil"/>
            </w:tcBorders>
            <w:shd w:val="clear" w:color="auto" w:fill="auto"/>
            <w:noWrap/>
            <w:vAlign w:val="center"/>
            <w:hideMark/>
          </w:tcPr>
          <w:p w14:paraId="6A4CE2EE"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4.746 </w:t>
            </w:r>
          </w:p>
        </w:tc>
        <w:tc>
          <w:tcPr>
            <w:tcW w:w="988" w:type="dxa"/>
            <w:tcBorders>
              <w:top w:val="nil"/>
              <w:left w:val="nil"/>
              <w:bottom w:val="nil"/>
              <w:right w:val="nil"/>
            </w:tcBorders>
            <w:shd w:val="clear" w:color="auto" w:fill="auto"/>
            <w:noWrap/>
            <w:vAlign w:val="center"/>
            <w:hideMark/>
          </w:tcPr>
          <w:p w14:paraId="22AAC02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4.597 </w:t>
            </w:r>
          </w:p>
        </w:tc>
        <w:tc>
          <w:tcPr>
            <w:tcW w:w="1024" w:type="dxa"/>
            <w:tcBorders>
              <w:top w:val="nil"/>
              <w:left w:val="nil"/>
              <w:bottom w:val="nil"/>
              <w:right w:val="nil"/>
            </w:tcBorders>
            <w:shd w:val="clear" w:color="auto" w:fill="auto"/>
            <w:noWrap/>
            <w:vAlign w:val="center"/>
            <w:hideMark/>
          </w:tcPr>
          <w:p w14:paraId="0B9B0731"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6.476 </w:t>
            </w:r>
          </w:p>
        </w:tc>
        <w:tc>
          <w:tcPr>
            <w:tcW w:w="977" w:type="dxa"/>
            <w:tcBorders>
              <w:top w:val="nil"/>
              <w:left w:val="nil"/>
              <w:bottom w:val="nil"/>
              <w:right w:val="nil"/>
            </w:tcBorders>
            <w:shd w:val="clear" w:color="auto" w:fill="auto"/>
            <w:noWrap/>
            <w:vAlign w:val="center"/>
            <w:hideMark/>
          </w:tcPr>
          <w:p w14:paraId="556FA6E9"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4.804 </w:t>
            </w:r>
          </w:p>
        </w:tc>
        <w:tc>
          <w:tcPr>
            <w:tcW w:w="2298" w:type="dxa"/>
            <w:tcBorders>
              <w:top w:val="nil"/>
              <w:left w:val="nil"/>
              <w:bottom w:val="nil"/>
              <w:right w:val="nil"/>
            </w:tcBorders>
            <w:shd w:val="clear" w:color="auto" w:fill="auto"/>
            <w:noWrap/>
            <w:vAlign w:val="center"/>
            <w:hideMark/>
          </w:tcPr>
          <w:p w14:paraId="376316C1"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Dividendos a pagar</w:t>
            </w:r>
          </w:p>
        </w:tc>
        <w:tc>
          <w:tcPr>
            <w:tcW w:w="900" w:type="dxa"/>
            <w:tcBorders>
              <w:top w:val="nil"/>
              <w:left w:val="nil"/>
              <w:bottom w:val="nil"/>
              <w:right w:val="nil"/>
            </w:tcBorders>
            <w:shd w:val="clear" w:color="auto" w:fill="auto"/>
            <w:noWrap/>
            <w:vAlign w:val="center"/>
            <w:hideMark/>
          </w:tcPr>
          <w:p w14:paraId="6F6CC958" w14:textId="77777777" w:rsidR="00FA74E5" w:rsidRPr="00FA74E5" w:rsidRDefault="00FA74E5" w:rsidP="00FA74E5">
            <w:pPr>
              <w:rPr>
                <w:rFonts w:ascii="Trebuchet MS" w:hAnsi="Trebuchet MS" w:cs="Arial"/>
                <w:sz w:val="12"/>
                <w:szCs w:val="12"/>
              </w:rPr>
            </w:pPr>
          </w:p>
        </w:tc>
        <w:tc>
          <w:tcPr>
            <w:tcW w:w="942" w:type="dxa"/>
            <w:tcBorders>
              <w:top w:val="nil"/>
              <w:left w:val="nil"/>
              <w:bottom w:val="nil"/>
              <w:right w:val="nil"/>
            </w:tcBorders>
            <w:shd w:val="clear" w:color="auto" w:fill="auto"/>
            <w:noWrap/>
            <w:vAlign w:val="center"/>
            <w:hideMark/>
          </w:tcPr>
          <w:p w14:paraId="3B75300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9.135 </w:t>
            </w:r>
          </w:p>
        </w:tc>
        <w:tc>
          <w:tcPr>
            <w:tcW w:w="978" w:type="dxa"/>
            <w:tcBorders>
              <w:top w:val="nil"/>
              <w:left w:val="nil"/>
              <w:bottom w:val="nil"/>
              <w:right w:val="nil"/>
            </w:tcBorders>
            <w:shd w:val="clear" w:color="auto" w:fill="auto"/>
            <w:noWrap/>
            <w:vAlign w:val="center"/>
            <w:hideMark/>
          </w:tcPr>
          <w:p w14:paraId="19BF53B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6.760 </w:t>
            </w:r>
          </w:p>
        </w:tc>
        <w:tc>
          <w:tcPr>
            <w:tcW w:w="978" w:type="dxa"/>
            <w:tcBorders>
              <w:top w:val="nil"/>
              <w:left w:val="nil"/>
              <w:bottom w:val="nil"/>
              <w:right w:val="nil"/>
            </w:tcBorders>
            <w:shd w:val="clear" w:color="auto" w:fill="auto"/>
            <w:noWrap/>
            <w:vAlign w:val="center"/>
            <w:hideMark/>
          </w:tcPr>
          <w:p w14:paraId="5BFBFDB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9.133 </w:t>
            </w:r>
          </w:p>
        </w:tc>
        <w:tc>
          <w:tcPr>
            <w:tcW w:w="968" w:type="dxa"/>
            <w:tcBorders>
              <w:top w:val="nil"/>
              <w:left w:val="nil"/>
              <w:bottom w:val="nil"/>
              <w:right w:val="nil"/>
            </w:tcBorders>
            <w:shd w:val="clear" w:color="auto" w:fill="auto"/>
            <w:noWrap/>
            <w:vAlign w:val="center"/>
            <w:hideMark/>
          </w:tcPr>
          <w:p w14:paraId="6D40DB3F"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6.760 </w:t>
            </w:r>
          </w:p>
        </w:tc>
      </w:tr>
      <w:tr w:rsidR="00FA74E5" w:rsidRPr="00FA74E5" w14:paraId="4A93F7C1" w14:textId="77777777" w:rsidTr="00FA74E5">
        <w:trPr>
          <w:trHeight w:val="165"/>
        </w:trPr>
        <w:tc>
          <w:tcPr>
            <w:tcW w:w="2532" w:type="dxa"/>
            <w:gridSpan w:val="2"/>
            <w:tcBorders>
              <w:top w:val="nil"/>
              <w:left w:val="nil"/>
              <w:bottom w:val="nil"/>
              <w:right w:val="nil"/>
            </w:tcBorders>
            <w:shd w:val="clear" w:color="auto" w:fill="auto"/>
            <w:noWrap/>
            <w:vAlign w:val="center"/>
            <w:hideMark/>
          </w:tcPr>
          <w:p w14:paraId="558424EE"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Despesas pagas antecipadamente</w:t>
            </w:r>
          </w:p>
        </w:tc>
        <w:tc>
          <w:tcPr>
            <w:tcW w:w="988" w:type="dxa"/>
            <w:tcBorders>
              <w:top w:val="nil"/>
              <w:left w:val="nil"/>
              <w:bottom w:val="nil"/>
              <w:right w:val="nil"/>
            </w:tcBorders>
            <w:shd w:val="clear" w:color="auto" w:fill="auto"/>
            <w:noWrap/>
            <w:vAlign w:val="center"/>
            <w:hideMark/>
          </w:tcPr>
          <w:p w14:paraId="4989B4C6"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1.047 </w:t>
            </w:r>
          </w:p>
        </w:tc>
        <w:tc>
          <w:tcPr>
            <w:tcW w:w="988" w:type="dxa"/>
            <w:tcBorders>
              <w:top w:val="nil"/>
              <w:left w:val="nil"/>
              <w:bottom w:val="nil"/>
              <w:right w:val="nil"/>
            </w:tcBorders>
            <w:shd w:val="clear" w:color="auto" w:fill="auto"/>
            <w:noWrap/>
            <w:vAlign w:val="center"/>
            <w:hideMark/>
          </w:tcPr>
          <w:p w14:paraId="42E8E28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1.547 </w:t>
            </w:r>
          </w:p>
        </w:tc>
        <w:tc>
          <w:tcPr>
            <w:tcW w:w="1024" w:type="dxa"/>
            <w:tcBorders>
              <w:top w:val="nil"/>
              <w:left w:val="nil"/>
              <w:bottom w:val="nil"/>
              <w:right w:val="nil"/>
            </w:tcBorders>
            <w:shd w:val="clear" w:color="auto" w:fill="auto"/>
            <w:noWrap/>
            <w:vAlign w:val="center"/>
            <w:hideMark/>
          </w:tcPr>
          <w:p w14:paraId="7B4628C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1.047 </w:t>
            </w:r>
          </w:p>
        </w:tc>
        <w:tc>
          <w:tcPr>
            <w:tcW w:w="977" w:type="dxa"/>
            <w:tcBorders>
              <w:top w:val="nil"/>
              <w:left w:val="nil"/>
              <w:bottom w:val="nil"/>
              <w:right w:val="nil"/>
            </w:tcBorders>
            <w:shd w:val="clear" w:color="auto" w:fill="auto"/>
            <w:noWrap/>
            <w:vAlign w:val="center"/>
            <w:hideMark/>
          </w:tcPr>
          <w:p w14:paraId="4D976A2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1.554 </w:t>
            </w:r>
          </w:p>
        </w:tc>
        <w:tc>
          <w:tcPr>
            <w:tcW w:w="2298" w:type="dxa"/>
            <w:tcBorders>
              <w:top w:val="nil"/>
              <w:left w:val="nil"/>
              <w:bottom w:val="nil"/>
              <w:right w:val="nil"/>
            </w:tcBorders>
            <w:shd w:val="clear" w:color="auto" w:fill="auto"/>
            <w:noWrap/>
            <w:vAlign w:val="center"/>
            <w:hideMark/>
          </w:tcPr>
          <w:p w14:paraId="44D050C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Participações nos lucros a pagar</w:t>
            </w:r>
          </w:p>
        </w:tc>
        <w:tc>
          <w:tcPr>
            <w:tcW w:w="900" w:type="dxa"/>
            <w:tcBorders>
              <w:top w:val="nil"/>
              <w:left w:val="nil"/>
              <w:bottom w:val="nil"/>
              <w:right w:val="nil"/>
            </w:tcBorders>
            <w:shd w:val="clear" w:color="auto" w:fill="auto"/>
            <w:noWrap/>
            <w:vAlign w:val="center"/>
            <w:hideMark/>
          </w:tcPr>
          <w:p w14:paraId="06B7D0BE"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15</w:t>
            </w:r>
          </w:p>
        </w:tc>
        <w:tc>
          <w:tcPr>
            <w:tcW w:w="942" w:type="dxa"/>
            <w:tcBorders>
              <w:top w:val="nil"/>
              <w:left w:val="nil"/>
              <w:bottom w:val="nil"/>
              <w:right w:val="nil"/>
            </w:tcBorders>
            <w:shd w:val="clear" w:color="auto" w:fill="auto"/>
            <w:noWrap/>
            <w:vAlign w:val="center"/>
            <w:hideMark/>
          </w:tcPr>
          <w:p w14:paraId="54CFB275"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15.429 </w:t>
            </w:r>
          </w:p>
        </w:tc>
        <w:tc>
          <w:tcPr>
            <w:tcW w:w="978" w:type="dxa"/>
            <w:tcBorders>
              <w:top w:val="nil"/>
              <w:left w:val="nil"/>
              <w:bottom w:val="nil"/>
              <w:right w:val="nil"/>
            </w:tcBorders>
            <w:shd w:val="clear" w:color="auto" w:fill="auto"/>
            <w:noWrap/>
            <w:vAlign w:val="center"/>
            <w:hideMark/>
          </w:tcPr>
          <w:p w14:paraId="3EFE1D8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9.974 </w:t>
            </w:r>
          </w:p>
        </w:tc>
        <w:tc>
          <w:tcPr>
            <w:tcW w:w="978" w:type="dxa"/>
            <w:tcBorders>
              <w:top w:val="nil"/>
              <w:left w:val="nil"/>
              <w:bottom w:val="nil"/>
              <w:right w:val="nil"/>
            </w:tcBorders>
            <w:shd w:val="clear" w:color="auto" w:fill="auto"/>
            <w:noWrap/>
            <w:vAlign w:val="center"/>
            <w:hideMark/>
          </w:tcPr>
          <w:p w14:paraId="35BEA007"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17.599 </w:t>
            </w:r>
          </w:p>
        </w:tc>
        <w:tc>
          <w:tcPr>
            <w:tcW w:w="968" w:type="dxa"/>
            <w:tcBorders>
              <w:top w:val="nil"/>
              <w:left w:val="nil"/>
              <w:bottom w:val="nil"/>
              <w:right w:val="nil"/>
            </w:tcBorders>
            <w:shd w:val="clear" w:color="auto" w:fill="auto"/>
            <w:noWrap/>
            <w:vAlign w:val="center"/>
            <w:hideMark/>
          </w:tcPr>
          <w:p w14:paraId="6D0DEEED"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12.364 </w:t>
            </w:r>
          </w:p>
        </w:tc>
      </w:tr>
      <w:tr w:rsidR="00FA74E5" w:rsidRPr="00FA74E5" w14:paraId="0A589ECB" w14:textId="77777777" w:rsidTr="00FA74E5">
        <w:trPr>
          <w:trHeight w:val="165"/>
        </w:trPr>
        <w:tc>
          <w:tcPr>
            <w:tcW w:w="1705" w:type="dxa"/>
            <w:tcBorders>
              <w:top w:val="nil"/>
              <w:left w:val="nil"/>
              <w:bottom w:val="nil"/>
              <w:right w:val="nil"/>
            </w:tcBorders>
            <w:shd w:val="clear" w:color="auto" w:fill="auto"/>
            <w:noWrap/>
            <w:vAlign w:val="center"/>
            <w:hideMark/>
          </w:tcPr>
          <w:p w14:paraId="2994721E"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Dividendos a receber</w:t>
            </w:r>
          </w:p>
        </w:tc>
        <w:tc>
          <w:tcPr>
            <w:tcW w:w="827" w:type="dxa"/>
            <w:tcBorders>
              <w:top w:val="nil"/>
              <w:left w:val="nil"/>
              <w:bottom w:val="nil"/>
              <w:right w:val="nil"/>
            </w:tcBorders>
            <w:shd w:val="clear" w:color="auto" w:fill="auto"/>
            <w:noWrap/>
            <w:vAlign w:val="center"/>
            <w:hideMark/>
          </w:tcPr>
          <w:p w14:paraId="3EEABBEB" w14:textId="77777777" w:rsidR="00FA74E5" w:rsidRPr="00FA74E5" w:rsidRDefault="00FA74E5" w:rsidP="00FA74E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4E380A1A"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8.585 </w:t>
            </w:r>
          </w:p>
        </w:tc>
        <w:tc>
          <w:tcPr>
            <w:tcW w:w="988" w:type="dxa"/>
            <w:tcBorders>
              <w:top w:val="nil"/>
              <w:left w:val="nil"/>
              <w:bottom w:val="nil"/>
              <w:right w:val="nil"/>
            </w:tcBorders>
            <w:shd w:val="clear" w:color="auto" w:fill="auto"/>
            <w:noWrap/>
            <w:vAlign w:val="center"/>
            <w:hideMark/>
          </w:tcPr>
          <w:p w14:paraId="56E8583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3.454 </w:t>
            </w:r>
          </w:p>
        </w:tc>
        <w:tc>
          <w:tcPr>
            <w:tcW w:w="1024" w:type="dxa"/>
            <w:tcBorders>
              <w:top w:val="nil"/>
              <w:left w:val="nil"/>
              <w:bottom w:val="nil"/>
              <w:right w:val="nil"/>
            </w:tcBorders>
            <w:shd w:val="clear" w:color="auto" w:fill="auto"/>
            <w:noWrap/>
            <w:vAlign w:val="center"/>
            <w:hideMark/>
          </w:tcPr>
          <w:p w14:paraId="2A8D2ED7"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   </w:t>
            </w:r>
          </w:p>
        </w:tc>
        <w:tc>
          <w:tcPr>
            <w:tcW w:w="977" w:type="dxa"/>
            <w:tcBorders>
              <w:top w:val="nil"/>
              <w:left w:val="nil"/>
              <w:bottom w:val="nil"/>
              <w:right w:val="nil"/>
            </w:tcBorders>
            <w:shd w:val="clear" w:color="auto" w:fill="auto"/>
            <w:noWrap/>
            <w:vAlign w:val="center"/>
            <w:hideMark/>
          </w:tcPr>
          <w:p w14:paraId="054AC76D"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   </w:t>
            </w:r>
          </w:p>
        </w:tc>
        <w:tc>
          <w:tcPr>
            <w:tcW w:w="2298" w:type="dxa"/>
            <w:tcBorders>
              <w:top w:val="nil"/>
              <w:left w:val="nil"/>
              <w:bottom w:val="nil"/>
              <w:right w:val="nil"/>
            </w:tcBorders>
            <w:shd w:val="clear" w:color="auto" w:fill="auto"/>
            <w:noWrap/>
            <w:vAlign w:val="center"/>
            <w:hideMark/>
          </w:tcPr>
          <w:p w14:paraId="20D1417E"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Outras contas a pagar</w:t>
            </w:r>
          </w:p>
        </w:tc>
        <w:tc>
          <w:tcPr>
            <w:tcW w:w="900" w:type="dxa"/>
            <w:tcBorders>
              <w:top w:val="nil"/>
              <w:left w:val="nil"/>
              <w:bottom w:val="nil"/>
              <w:right w:val="nil"/>
            </w:tcBorders>
            <w:shd w:val="clear" w:color="auto" w:fill="auto"/>
            <w:noWrap/>
            <w:vAlign w:val="center"/>
            <w:hideMark/>
          </w:tcPr>
          <w:p w14:paraId="16CA4EA6" w14:textId="77777777" w:rsidR="00FA74E5" w:rsidRPr="00FA74E5" w:rsidRDefault="00FA74E5" w:rsidP="00FA74E5">
            <w:pPr>
              <w:rPr>
                <w:rFonts w:ascii="Trebuchet MS" w:hAnsi="Trebuchet MS" w:cs="Arial"/>
                <w:sz w:val="12"/>
                <w:szCs w:val="12"/>
              </w:rPr>
            </w:pPr>
          </w:p>
        </w:tc>
        <w:tc>
          <w:tcPr>
            <w:tcW w:w="942" w:type="dxa"/>
            <w:tcBorders>
              <w:top w:val="nil"/>
              <w:left w:val="nil"/>
              <w:bottom w:val="nil"/>
              <w:right w:val="nil"/>
            </w:tcBorders>
            <w:shd w:val="clear" w:color="auto" w:fill="auto"/>
            <w:noWrap/>
            <w:vAlign w:val="center"/>
            <w:hideMark/>
          </w:tcPr>
          <w:p w14:paraId="6A3801E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308 </w:t>
            </w:r>
          </w:p>
        </w:tc>
        <w:tc>
          <w:tcPr>
            <w:tcW w:w="978" w:type="dxa"/>
            <w:tcBorders>
              <w:top w:val="nil"/>
              <w:left w:val="nil"/>
              <w:bottom w:val="nil"/>
              <w:right w:val="nil"/>
            </w:tcBorders>
            <w:shd w:val="clear" w:color="auto" w:fill="auto"/>
            <w:noWrap/>
            <w:vAlign w:val="center"/>
            <w:hideMark/>
          </w:tcPr>
          <w:p w14:paraId="01AE05B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102 </w:t>
            </w:r>
          </w:p>
        </w:tc>
        <w:tc>
          <w:tcPr>
            <w:tcW w:w="978" w:type="dxa"/>
            <w:tcBorders>
              <w:top w:val="nil"/>
              <w:left w:val="nil"/>
              <w:bottom w:val="nil"/>
              <w:right w:val="nil"/>
            </w:tcBorders>
            <w:shd w:val="clear" w:color="auto" w:fill="auto"/>
            <w:noWrap/>
            <w:vAlign w:val="center"/>
            <w:hideMark/>
          </w:tcPr>
          <w:p w14:paraId="0C1CF3B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356 </w:t>
            </w:r>
          </w:p>
        </w:tc>
        <w:tc>
          <w:tcPr>
            <w:tcW w:w="968" w:type="dxa"/>
            <w:tcBorders>
              <w:top w:val="nil"/>
              <w:left w:val="nil"/>
              <w:bottom w:val="nil"/>
              <w:right w:val="nil"/>
            </w:tcBorders>
            <w:shd w:val="clear" w:color="auto" w:fill="auto"/>
            <w:noWrap/>
            <w:vAlign w:val="center"/>
            <w:hideMark/>
          </w:tcPr>
          <w:p w14:paraId="4DBDEDCD"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126 </w:t>
            </w:r>
          </w:p>
        </w:tc>
      </w:tr>
      <w:tr w:rsidR="00FA74E5" w:rsidRPr="00FA74E5" w14:paraId="10B18E00" w14:textId="77777777" w:rsidTr="00FA74E5">
        <w:trPr>
          <w:trHeight w:val="165"/>
        </w:trPr>
        <w:tc>
          <w:tcPr>
            <w:tcW w:w="1705" w:type="dxa"/>
            <w:tcBorders>
              <w:top w:val="nil"/>
              <w:left w:val="nil"/>
              <w:bottom w:val="nil"/>
              <w:right w:val="nil"/>
            </w:tcBorders>
            <w:shd w:val="clear" w:color="auto" w:fill="auto"/>
            <w:noWrap/>
            <w:vAlign w:val="center"/>
            <w:hideMark/>
          </w:tcPr>
          <w:p w14:paraId="04D08753"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Outros créditos</w:t>
            </w:r>
          </w:p>
        </w:tc>
        <w:tc>
          <w:tcPr>
            <w:tcW w:w="827" w:type="dxa"/>
            <w:tcBorders>
              <w:top w:val="nil"/>
              <w:left w:val="nil"/>
              <w:bottom w:val="nil"/>
              <w:right w:val="nil"/>
            </w:tcBorders>
            <w:shd w:val="clear" w:color="auto" w:fill="auto"/>
            <w:noWrap/>
            <w:vAlign w:val="center"/>
            <w:hideMark/>
          </w:tcPr>
          <w:p w14:paraId="4EE429C2" w14:textId="77777777" w:rsidR="00FA74E5" w:rsidRPr="00FA74E5" w:rsidRDefault="00FA74E5" w:rsidP="00FA74E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2222D092"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165 </w:t>
            </w:r>
          </w:p>
        </w:tc>
        <w:tc>
          <w:tcPr>
            <w:tcW w:w="988" w:type="dxa"/>
            <w:tcBorders>
              <w:top w:val="nil"/>
              <w:left w:val="nil"/>
              <w:bottom w:val="nil"/>
              <w:right w:val="nil"/>
            </w:tcBorders>
            <w:shd w:val="clear" w:color="auto" w:fill="auto"/>
            <w:noWrap/>
            <w:vAlign w:val="center"/>
            <w:hideMark/>
          </w:tcPr>
          <w:p w14:paraId="2CA8236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282 </w:t>
            </w:r>
          </w:p>
        </w:tc>
        <w:tc>
          <w:tcPr>
            <w:tcW w:w="1024" w:type="dxa"/>
            <w:tcBorders>
              <w:top w:val="nil"/>
              <w:left w:val="nil"/>
              <w:bottom w:val="nil"/>
              <w:right w:val="nil"/>
            </w:tcBorders>
            <w:shd w:val="clear" w:color="auto" w:fill="auto"/>
            <w:noWrap/>
            <w:vAlign w:val="center"/>
            <w:hideMark/>
          </w:tcPr>
          <w:p w14:paraId="49628F91"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165 </w:t>
            </w:r>
          </w:p>
        </w:tc>
        <w:tc>
          <w:tcPr>
            <w:tcW w:w="977" w:type="dxa"/>
            <w:tcBorders>
              <w:top w:val="nil"/>
              <w:left w:val="nil"/>
              <w:bottom w:val="nil"/>
              <w:right w:val="nil"/>
            </w:tcBorders>
            <w:shd w:val="clear" w:color="auto" w:fill="auto"/>
            <w:noWrap/>
            <w:vAlign w:val="center"/>
            <w:hideMark/>
          </w:tcPr>
          <w:p w14:paraId="652A7827"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282 </w:t>
            </w:r>
          </w:p>
        </w:tc>
        <w:tc>
          <w:tcPr>
            <w:tcW w:w="2298" w:type="dxa"/>
            <w:tcBorders>
              <w:top w:val="nil"/>
              <w:left w:val="nil"/>
              <w:bottom w:val="nil"/>
              <w:right w:val="nil"/>
            </w:tcBorders>
            <w:shd w:val="clear" w:color="auto" w:fill="auto"/>
            <w:noWrap/>
            <w:vAlign w:val="center"/>
            <w:hideMark/>
          </w:tcPr>
          <w:p w14:paraId="29505F23" w14:textId="77777777" w:rsidR="00FA74E5" w:rsidRPr="00FA74E5" w:rsidRDefault="00FA74E5" w:rsidP="00FA74E5">
            <w:pPr>
              <w:rPr>
                <w:rFonts w:ascii="Trebuchet MS" w:hAnsi="Trebuchet MS" w:cs="Arial"/>
                <w:sz w:val="12"/>
                <w:szCs w:val="12"/>
              </w:rPr>
            </w:pPr>
          </w:p>
        </w:tc>
        <w:tc>
          <w:tcPr>
            <w:tcW w:w="900" w:type="dxa"/>
            <w:tcBorders>
              <w:top w:val="nil"/>
              <w:left w:val="nil"/>
              <w:bottom w:val="nil"/>
              <w:right w:val="nil"/>
            </w:tcBorders>
            <w:shd w:val="clear" w:color="auto" w:fill="auto"/>
            <w:noWrap/>
            <w:vAlign w:val="center"/>
            <w:hideMark/>
          </w:tcPr>
          <w:p w14:paraId="0B5E9BEF" w14:textId="77777777" w:rsidR="00FA74E5" w:rsidRPr="00FA74E5" w:rsidRDefault="00FA74E5" w:rsidP="00FA74E5"/>
        </w:tc>
        <w:tc>
          <w:tcPr>
            <w:tcW w:w="942" w:type="dxa"/>
            <w:tcBorders>
              <w:top w:val="single" w:sz="4" w:space="0" w:color="auto"/>
              <w:left w:val="nil"/>
              <w:bottom w:val="nil"/>
              <w:right w:val="nil"/>
            </w:tcBorders>
            <w:shd w:val="clear" w:color="auto" w:fill="auto"/>
            <w:noWrap/>
            <w:vAlign w:val="center"/>
            <w:hideMark/>
          </w:tcPr>
          <w:p w14:paraId="4790C79C"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68.579 </w:t>
            </w:r>
          </w:p>
        </w:tc>
        <w:tc>
          <w:tcPr>
            <w:tcW w:w="978" w:type="dxa"/>
            <w:tcBorders>
              <w:top w:val="single" w:sz="4" w:space="0" w:color="auto"/>
              <w:left w:val="nil"/>
              <w:bottom w:val="nil"/>
              <w:right w:val="nil"/>
            </w:tcBorders>
            <w:shd w:val="clear" w:color="auto" w:fill="auto"/>
            <w:noWrap/>
            <w:vAlign w:val="center"/>
            <w:hideMark/>
          </w:tcPr>
          <w:p w14:paraId="184696D2"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62.381 </w:t>
            </w:r>
          </w:p>
        </w:tc>
        <w:tc>
          <w:tcPr>
            <w:tcW w:w="978" w:type="dxa"/>
            <w:tcBorders>
              <w:top w:val="single" w:sz="4" w:space="0" w:color="auto"/>
              <w:left w:val="nil"/>
              <w:bottom w:val="nil"/>
              <w:right w:val="nil"/>
            </w:tcBorders>
            <w:shd w:val="clear" w:color="auto" w:fill="auto"/>
            <w:noWrap/>
            <w:vAlign w:val="center"/>
            <w:hideMark/>
          </w:tcPr>
          <w:p w14:paraId="6714C663"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73.389 </w:t>
            </w:r>
          </w:p>
        </w:tc>
        <w:tc>
          <w:tcPr>
            <w:tcW w:w="968" w:type="dxa"/>
            <w:tcBorders>
              <w:top w:val="single" w:sz="4" w:space="0" w:color="auto"/>
              <w:left w:val="nil"/>
              <w:bottom w:val="nil"/>
              <w:right w:val="nil"/>
            </w:tcBorders>
            <w:shd w:val="clear" w:color="auto" w:fill="auto"/>
            <w:noWrap/>
            <w:vAlign w:val="center"/>
            <w:hideMark/>
          </w:tcPr>
          <w:p w14:paraId="230BA479"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70.606 </w:t>
            </w:r>
          </w:p>
        </w:tc>
      </w:tr>
      <w:tr w:rsidR="00FA74E5" w:rsidRPr="00FA74E5" w14:paraId="6C92E358" w14:textId="77777777" w:rsidTr="00FA74E5">
        <w:trPr>
          <w:trHeight w:val="165"/>
        </w:trPr>
        <w:tc>
          <w:tcPr>
            <w:tcW w:w="1705" w:type="dxa"/>
            <w:tcBorders>
              <w:top w:val="nil"/>
              <w:left w:val="nil"/>
              <w:bottom w:val="nil"/>
              <w:right w:val="nil"/>
            </w:tcBorders>
            <w:shd w:val="clear" w:color="auto" w:fill="auto"/>
            <w:noWrap/>
            <w:vAlign w:val="center"/>
            <w:hideMark/>
          </w:tcPr>
          <w:p w14:paraId="06A159E4" w14:textId="77777777" w:rsidR="00FA74E5" w:rsidRPr="00FA74E5" w:rsidRDefault="00FA74E5" w:rsidP="00FA74E5">
            <w:pPr>
              <w:rPr>
                <w:rFonts w:ascii="Trebuchet MS" w:hAnsi="Trebuchet MS" w:cs="Arial"/>
                <w:b/>
                <w:bCs/>
                <w:sz w:val="12"/>
                <w:szCs w:val="12"/>
              </w:rPr>
            </w:pPr>
          </w:p>
        </w:tc>
        <w:tc>
          <w:tcPr>
            <w:tcW w:w="827" w:type="dxa"/>
            <w:tcBorders>
              <w:top w:val="nil"/>
              <w:left w:val="nil"/>
              <w:bottom w:val="nil"/>
              <w:right w:val="nil"/>
            </w:tcBorders>
            <w:shd w:val="clear" w:color="auto" w:fill="auto"/>
            <w:noWrap/>
            <w:vAlign w:val="center"/>
            <w:hideMark/>
          </w:tcPr>
          <w:p w14:paraId="770222AB" w14:textId="77777777" w:rsidR="00FA74E5" w:rsidRPr="00FA74E5" w:rsidRDefault="00FA74E5" w:rsidP="00FA74E5"/>
        </w:tc>
        <w:tc>
          <w:tcPr>
            <w:tcW w:w="988" w:type="dxa"/>
            <w:tcBorders>
              <w:top w:val="single" w:sz="4" w:space="0" w:color="auto"/>
              <w:left w:val="nil"/>
              <w:bottom w:val="nil"/>
              <w:right w:val="nil"/>
            </w:tcBorders>
            <w:shd w:val="clear" w:color="auto" w:fill="auto"/>
            <w:noWrap/>
            <w:vAlign w:val="center"/>
            <w:hideMark/>
          </w:tcPr>
          <w:p w14:paraId="27F8E5B8"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313.075 </w:t>
            </w:r>
          </w:p>
        </w:tc>
        <w:tc>
          <w:tcPr>
            <w:tcW w:w="988" w:type="dxa"/>
            <w:tcBorders>
              <w:top w:val="single" w:sz="4" w:space="0" w:color="auto"/>
              <w:left w:val="nil"/>
              <w:bottom w:val="nil"/>
              <w:right w:val="nil"/>
            </w:tcBorders>
            <w:shd w:val="clear" w:color="auto" w:fill="auto"/>
            <w:noWrap/>
            <w:vAlign w:val="center"/>
            <w:hideMark/>
          </w:tcPr>
          <w:p w14:paraId="12919764"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265.296 </w:t>
            </w:r>
          </w:p>
        </w:tc>
        <w:tc>
          <w:tcPr>
            <w:tcW w:w="1024" w:type="dxa"/>
            <w:tcBorders>
              <w:top w:val="single" w:sz="4" w:space="0" w:color="auto"/>
              <w:left w:val="nil"/>
              <w:bottom w:val="nil"/>
              <w:right w:val="nil"/>
            </w:tcBorders>
            <w:shd w:val="clear" w:color="auto" w:fill="auto"/>
            <w:noWrap/>
            <w:vAlign w:val="center"/>
            <w:hideMark/>
          </w:tcPr>
          <w:p w14:paraId="76699F1B"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319.337 </w:t>
            </w:r>
          </w:p>
        </w:tc>
        <w:tc>
          <w:tcPr>
            <w:tcW w:w="977" w:type="dxa"/>
            <w:tcBorders>
              <w:top w:val="single" w:sz="4" w:space="0" w:color="auto"/>
              <w:left w:val="nil"/>
              <w:bottom w:val="nil"/>
              <w:right w:val="nil"/>
            </w:tcBorders>
            <w:shd w:val="clear" w:color="auto" w:fill="auto"/>
            <w:noWrap/>
            <w:vAlign w:val="center"/>
            <w:hideMark/>
          </w:tcPr>
          <w:p w14:paraId="4D09CF76"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285.677 </w:t>
            </w:r>
          </w:p>
        </w:tc>
        <w:tc>
          <w:tcPr>
            <w:tcW w:w="2298" w:type="dxa"/>
            <w:tcBorders>
              <w:top w:val="nil"/>
              <w:left w:val="nil"/>
              <w:bottom w:val="nil"/>
              <w:right w:val="nil"/>
            </w:tcBorders>
            <w:shd w:val="clear" w:color="auto" w:fill="auto"/>
            <w:noWrap/>
            <w:vAlign w:val="center"/>
            <w:hideMark/>
          </w:tcPr>
          <w:p w14:paraId="0C68B710" w14:textId="77777777" w:rsidR="00FA74E5" w:rsidRPr="00FA74E5" w:rsidRDefault="00FA74E5" w:rsidP="00FA74E5">
            <w:pPr>
              <w:rPr>
                <w:rFonts w:ascii="Trebuchet MS" w:hAnsi="Trebuchet MS" w:cs="Arial"/>
                <w:b/>
                <w:bCs/>
                <w:sz w:val="12"/>
                <w:szCs w:val="12"/>
              </w:rPr>
            </w:pPr>
          </w:p>
        </w:tc>
        <w:tc>
          <w:tcPr>
            <w:tcW w:w="900" w:type="dxa"/>
            <w:tcBorders>
              <w:top w:val="nil"/>
              <w:left w:val="nil"/>
              <w:bottom w:val="nil"/>
              <w:right w:val="nil"/>
            </w:tcBorders>
            <w:shd w:val="clear" w:color="auto" w:fill="auto"/>
            <w:noWrap/>
            <w:vAlign w:val="center"/>
            <w:hideMark/>
          </w:tcPr>
          <w:p w14:paraId="2843A872" w14:textId="77777777" w:rsidR="00FA74E5" w:rsidRPr="00FA74E5" w:rsidRDefault="00FA74E5" w:rsidP="00FA74E5"/>
        </w:tc>
        <w:tc>
          <w:tcPr>
            <w:tcW w:w="942" w:type="dxa"/>
            <w:tcBorders>
              <w:top w:val="nil"/>
              <w:left w:val="nil"/>
              <w:bottom w:val="nil"/>
              <w:right w:val="nil"/>
            </w:tcBorders>
            <w:shd w:val="clear" w:color="auto" w:fill="auto"/>
            <w:noWrap/>
            <w:vAlign w:val="center"/>
            <w:hideMark/>
          </w:tcPr>
          <w:p w14:paraId="46A1E9C4" w14:textId="77777777" w:rsidR="00FA74E5" w:rsidRPr="00FA74E5" w:rsidRDefault="00FA74E5" w:rsidP="00FA74E5">
            <w:pPr>
              <w:jc w:val="center"/>
            </w:pPr>
          </w:p>
        </w:tc>
        <w:tc>
          <w:tcPr>
            <w:tcW w:w="978" w:type="dxa"/>
            <w:tcBorders>
              <w:top w:val="nil"/>
              <w:left w:val="nil"/>
              <w:bottom w:val="nil"/>
              <w:right w:val="nil"/>
            </w:tcBorders>
            <w:shd w:val="clear" w:color="auto" w:fill="auto"/>
            <w:noWrap/>
            <w:vAlign w:val="center"/>
            <w:hideMark/>
          </w:tcPr>
          <w:p w14:paraId="4C91E190" w14:textId="77777777" w:rsidR="00FA74E5" w:rsidRPr="00FA74E5" w:rsidRDefault="00FA74E5" w:rsidP="00FA74E5"/>
        </w:tc>
        <w:tc>
          <w:tcPr>
            <w:tcW w:w="978" w:type="dxa"/>
            <w:tcBorders>
              <w:top w:val="nil"/>
              <w:left w:val="nil"/>
              <w:bottom w:val="nil"/>
              <w:right w:val="nil"/>
            </w:tcBorders>
            <w:shd w:val="clear" w:color="auto" w:fill="auto"/>
            <w:noWrap/>
            <w:vAlign w:val="center"/>
            <w:hideMark/>
          </w:tcPr>
          <w:p w14:paraId="13873798" w14:textId="77777777" w:rsidR="00FA74E5" w:rsidRPr="00FA74E5" w:rsidRDefault="00FA74E5" w:rsidP="00FA74E5"/>
        </w:tc>
        <w:tc>
          <w:tcPr>
            <w:tcW w:w="968" w:type="dxa"/>
            <w:tcBorders>
              <w:top w:val="nil"/>
              <w:left w:val="nil"/>
              <w:bottom w:val="nil"/>
              <w:right w:val="nil"/>
            </w:tcBorders>
            <w:shd w:val="clear" w:color="auto" w:fill="auto"/>
            <w:noWrap/>
            <w:vAlign w:val="center"/>
            <w:hideMark/>
          </w:tcPr>
          <w:p w14:paraId="456C735F" w14:textId="77777777" w:rsidR="00FA74E5" w:rsidRPr="00FA74E5" w:rsidRDefault="00FA74E5" w:rsidP="00FA74E5"/>
        </w:tc>
      </w:tr>
      <w:tr w:rsidR="00FA74E5" w:rsidRPr="00FA74E5" w14:paraId="07BF15F9" w14:textId="77777777" w:rsidTr="00FA74E5">
        <w:trPr>
          <w:trHeight w:val="165"/>
        </w:trPr>
        <w:tc>
          <w:tcPr>
            <w:tcW w:w="1705" w:type="dxa"/>
            <w:tcBorders>
              <w:top w:val="nil"/>
              <w:left w:val="nil"/>
              <w:bottom w:val="nil"/>
              <w:right w:val="nil"/>
            </w:tcBorders>
            <w:shd w:val="clear" w:color="auto" w:fill="auto"/>
            <w:noWrap/>
            <w:hideMark/>
          </w:tcPr>
          <w:p w14:paraId="5A288D05" w14:textId="77777777" w:rsidR="00FA74E5" w:rsidRPr="00FA74E5" w:rsidRDefault="00FA74E5" w:rsidP="00FA74E5"/>
        </w:tc>
        <w:tc>
          <w:tcPr>
            <w:tcW w:w="827" w:type="dxa"/>
            <w:tcBorders>
              <w:top w:val="nil"/>
              <w:left w:val="nil"/>
              <w:bottom w:val="nil"/>
              <w:right w:val="nil"/>
            </w:tcBorders>
            <w:shd w:val="clear" w:color="auto" w:fill="auto"/>
            <w:noWrap/>
            <w:hideMark/>
          </w:tcPr>
          <w:p w14:paraId="60B6E1F0" w14:textId="77777777" w:rsidR="00FA74E5" w:rsidRPr="00FA74E5" w:rsidRDefault="00FA74E5" w:rsidP="00FA74E5"/>
        </w:tc>
        <w:tc>
          <w:tcPr>
            <w:tcW w:w="988" w:type="dxa"/>
            <w:tcBorders>
              <w:top w:val="nil"/>
              <w:left w:val="nil"/>
              <w:bottom w:val="nil"/>
              <w:right w:val="nil"/>
            </w:tcBorders>
            <w:shd w:val="clear" w:color="auto" w:fill="auto"/>
            <w:noWrap/>
            <w:hideMark/>
          </w:tcPr>
          <w:p w14:paraId="6306AE52" w14:textId="77777777" w:rsidR="00FA74E5" w:rsidRPr="00FA74E5" w:rsidRDefault="00FA74E5" w:rsidP="00FA74E5"/>
        </w:tc>
        <w:tc>
          <w:tcPr>
            <w:tcW w:w="988" w:type="dxa"/>
            <w:tcBorders>
              <w:top w:val="nil"/>
              <w:left w:val="nil"/>
              <w:bottom w:val="nil"/>
              <w:right w:val="nil"/>
            </w:tcBorders>
            <w:shd w:val="clear" w:color="auto" w:fill="auto"/>
            <w:noWrap/>
            <w:hideMark/>
          </w:tcPr>
          <w:p w14:paraId="125A5C7A" w14:textId="77777777" w:rsidR="00FA74E5" w:rsidRPr="00FA74E5" w:rsidRDefault="00FA74E5" w:rsidP="00FA74E5"/>
        </w:tc>
        <w:tc>
          <w:tcPr>
            <w:tcW w:w="1024" w:type="dxa"/>
            <w:tcBorders>
              <w:top w:val="nil"/>
              <w:left w:val="nil"/>
              <w:bottom w:val="nil"/>
              <w:right w:val="nil"/>
            </w:tcBorders>
            <w:shd w:val="clear" w:color="auto" w:fill="auto"/>
            <w:noWrap/>
            <w:hideMark/>
          </w:tcPr>
          <w:p w14:paraId="2F9A823F" w14:textId="77777777" w:rsidR="00FA74E5" w:rsidRPr="00FA74E5" w:rsidRDefault="00FA74E5" w:rsidP="00FA74E5"/>
        </w:tc>
        <w:tc>
          <w:tcPr>
            <w:tcW w:w="977" w:type="dxa"/>
            <w:tcBorders>
              <w:top w:val="nil"/>
              <w:left w:val="nil"/>
              <w:bottom w:val="nil"/>
              <w:right w:val="nil"/>
            </w:tcBorders>
            <w:shd w:val="clear" w:color="auto" w:fill="auto"/>
            <w:noWrap/>
            <w:hideMark/>
          </w:tcPr>
          <w:p w14:paraId="55838121" w14:textId="77777777" w:rsidR="00FA74E5" w:rsidRPr="00FA74E5" w:rsidRDefault="00FA74E5" w:rsidP="00FA74E5"/>
        </w:tc>
        <w:tc>
          <w:tcPr>
            <w:tcW w:w="2298" w:type="dxa"/>
            <w:tcBorders>
              <w:top w:val="nil"/>
              <w:left w:val="nil"/>
              <w:bottom w:val="nil"/>
              <w:right w:val="nil"/>
            </w:tcBorders>
            <w:shd w:val="clear" w:color="auto" w:fill="auto"/>
            <w:noWrap/>
            <w:vAlign w:val="center"/>
            <w:hideMark/>
          </w:tcPr>
          <w:p w14:paraId="30FDAB73"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Não circulante</w:t>
            </w:r>
          </w:p>
        </w:tc>
        <w:tc>
          <w:tcPr>
            <w:tcW w:w="900" w:type="dxa"/>
            <w:tcBorders>
              <w:top w:val="nil"/>
              <w:left w:val="nil"/>
              <w:bottom w:val="nil"/>
              <w:right w:val="nil"/>
            </w:tcBorders>
            <w:shd w:val="clear" w:color="auto" w:fill="auto"/>
            <w:noWrap/>
            <w:vAlign w:val="center"/>
            <w:hideMark/>
          </w:tcPr>
          <w:p w14:paraId="0EA73A2A" w14:textId="77777777" w:rsidR="00FA74E5" w:rsidRPr="00FA74E5" w:rsidRDefault="00FA74E5" w:rsidP="00FA74E5">
            <w:pPr>
              <w:rPr>
                <w:rFonts w:ascii="Trebuchet MS" w:hAnsi="Trebuchet MS" w:cs="Arial"/>
                <w:b/>
                <w:bCs/>
                <w:sz w:val="12"/>
                <w:szCs w:val="12"/>
              </w:rPr>
            </w:pPr>
          </w:p>
        </w:tc>
        <w:tc>
          <w:tcPr>
            <w:tcW w:w="942" w:type="dxa"/>
            <w:tcBorders>
              <w:top w:val="nil"/>
              <w:left w:val="nil"/>
              <w:bottom w:val="nil"/>
              <w:right w:val="nil"/>
            </w:tcBorders>
            <w:shd w:val="clear" w:color="auto" w:fill="auto"/>
            <w:noWrap/>
            <w:vAlign w:val="center"/>
            <w:hideMark/>
          </w:tcPr>
          <w:p w14:paraId="406F1980" w14:textId="77777777" w:rsidR="00FA74E5" w:rsidRPr="00FA74E5" w:rsidRDefault="00FA74E5" w:rsidP="00FA74E5">
            <w:pPr>
              <w:jc w:val="center"/>
            </w:pPr>
          </w:p>
        </w:tc>
        <w:tc>
          <w:tcPr>
            <w:tcW w:w="978" w:type="dxa"/>
            <w:tcBorders>
              <w:top w:val="nil"/>
              <w:left w:val="nil"/>
              <w:bottom w:val="nil"/>
              <w:right w:val="nil"/>
            </w:tcBorders>
            <w:shd w:val="clear" w:color="auto" w:fill="auto"/>
            <w:noWrap/>
            <w:vAlign w:val="center"/>
            <w:hideMark/>
          </w:tcPr>
          <w:p w14:paraId="01321ED7" w14:textId="77777777" w:rsidR="00FA74E5" w:rsidRPr="00FA74E5" w:rsidRDefault="00FA74E5" w:rsidP="00FA74E5"/>
        </w:tc>
        <w:tc>
          <w:tcPr>
            <w:tcW w:w="978" w:type="dxa"/>
            <w:tcBorders>
              <w:top w:val="nil"/>
              <w:left w:val="nil"/>
              <w:bottom w:val="nil"/>
              <w:right w:val="nil"/>
            </w:tcBorders>
            <w:shd w:val="clear" w:color="auto" w:fill="auto"/>
            <w:noWrap/>
            <w:vAlign w:val="center"/>
            <w:hideMark/>
          </w:tcPr>
          <w:p w14:paraId="7AD5E1B0" w14:textId="77777777" w:rsidR="00FA74E5" w:rsidRPr="00FA74E5" w:rsidRDefault="00FA74E5" w:rsidP="00FA74E5"/>
        </w:tc>
        <w:tc>
          <w:tcPr>
            <w:tcW w:w="968" w:type="dxa"/>
            <w:tcBorders>
              <w:top w:val="nil"/>
              <w:left w:val="nil"/>
              <w:bottom w:val="nil"/>
              <w:right w:val="nil"/>
            </w:tcBorders>
            <w:shd w:val="clear" w:color="auto" w:fill="auto"/>
            <w:noWrap/>
            <w:vAlign w:val="center"/>
            <w:hideMark/>
          </w:tcPr>
          <w:p w14:paraId="7A4016FE" w14:textId="77777777" w:rsidR="00FA74E5" w:rsidRPr="00FA74E5" w:rsidRDefault="00FA74E5" w:rsidP="00FA74E5"/>
        </w:tc>
      </w:tr>
      <w:tr w:rsidR="00FA74E5" w:rsidRPr="00FA74E5" w14:paraId="51AAA386" w14:textId="77777777" w:rsidTr="00FA74E5">
        <w:trPr>
          <w:trHeight w:val="165"/>
        </w:trPr>
        <w:tc>
          <w:tcPr>
            <w:tcW w:w="1705" w:type="dxa"/>
            <w:tcBorders>
              <w:top w:val="nil"/>
              <w:left w:val="nil"/>
              <w:bottom w:val="nil"/>
              <w:right w:val="nil"/>
            </w:tcBorders>
            <w:shd w:val="clear" w:color="auto" w:fill="auto"/>
            <w:noWrap/>
            <w:vAlign w:val="center"/>
            <w:hideMark/>
          </w:tcPr>
          <w:p w14:paraId="48BAA322"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Não circulante</w:t>
            </w:r>
          </w:p>
        </w:tc>
        <w:tc>
          <w:tcPr>
            <w:tcW w:w="827" w:type="dxa"/>
            <w:tcBorders>
              <w:top w:val="nil"/>
              <w:left w:val="nil"/>
              <w:bottom w:val="nil"/>
              <w:right w:val="nil"/>
            </w:tcBorders>
            <w:shd w:val="clear" w:color="auto" w:fill="auto"/>
            <w:noWrap/>
            <w:vAlign w:val="center"/>
            <w:hideMark/>
          </w:tcPr>
          <w:p w14:paraId="3B11399A" w14:textId="77777777" w:rsidR="00FA74E5" w:rsidRPr="00FA74E5" w:rsidRDefault="00FA74E5" w:rsidP="00FA74E5">
            <w:pPr>
              <w:rPr>
                <w:rFonts w:ascii="Trebuchet MS" w:hAnsi="Trebuchet MS" w:cs="Arial"/>
                <w:b/>
                <w:bCs/>
                <w:sz w:val="12"/>
                <w:szCs w:val="12"/>
              </w:rPr>
            </w:pPr>
          </w:p>
        </w:tc>
        <w:tc>
          <w:tcPr>
            <w:tcW w:w="988" w:type="dxa"/>
            <w:tcBorders>
              <w:top w:val="nil"/>
              <w:left w:val="nil"/>
              <w:bottom w:val="nil"/>
              <w:right w:val="nil"/>
            </w:tcBorders>
            <w:shd w:val="clear" w:color="auto" w:fill="auto"/>
            <w:noWrap/>
            <w:vAlign w:val="center"/>
            <w:hideMark/>
          </w:tcPr>
          <w:p w14:paraId="1EDB9227" w14:textId="77777777" w:rsidR="00FA74E5" w:rsidRPr="00FA74E5" w:rsidRDefault="00FA74E5" w:rsidP="00FA74E5">
            <w:pPr>
              <w:jc w:val="center"/>
            </w:pPr>
          </w:p>
        </w:tc>
        <w:tc>
          <w:tcPr>
            <w:tcW w:w="988" w:type="dxa"/>
            <w:tcBorders>
              <w:top w:val="nil"/>
              <w:left w:val="nil"/>
              <w:bottom w:val="nil"/>
              <w:right w:val="nil"/>
            </w:tcBorders>
            <w:shd w:val="clear" w:color="auto" w:fill="auto"/>
            <w:noWrap/>
            <w:vAlign w:val="center"/>
            <w:hideMark/>
          </w:tcPr>
          <w:p w14:paraId="6882A766" w14:textId="77777777" w:rsidR="00FA74E5" w:rsidRPr="00FA74E5" w:rsidRDefault="00FA74E5" w:rsidP="00FA74E5"/>
        </w:tc>
        <w:tc>
          <w:tcPr>
            <w:tcW w:w="1024" w:type="dxa"/>
            <w:tcBorders>
              <w:top w:val="nil"/>
              <w:left w:val="nil"/>
              <w:bottom w:val="nil"/>
              <w:right w:val="nil"/>
            </w:tcBorders>
            <w:shd w:val="clear" w:color="auto" w:fill="auto"/>
            <w:noWrap/>
            <w:vAlign w:val="center"/>
            <w:hideMark/>
          </w:tcPr>
          <w:p w14:paraId="775CEDF6" w14:textId="77777777" w:rsidR="00FA74E5" w:rsidRPr="00FA74E5" w:rsidRDefault="00FA74E5" w:rsidP="00FA74E5"/>
        </w:tc>
        <w:tc>
          <w:tcPr>
            <w:tcW w:w="977" w:type="dxa"/>
            <w:tcBorders>
              <w:top w:val="nil"/>
              <w:left w:val="nil"/>
              <w:bottom w:val="nil"/>
              <w:right w:val="nil"/>
            </w:tcBorders>
            <w:shd w:val="clear" w:color="auto" w:fill="auto"/>
            <w:noWrap/>
            <w:vAlign w:val="center"/>
            <w:hideMark/>
          </w:tcPr>
          <w:p w14:paraId="4321E483" w14:textId="77777777" w:rsidR="00FA74E5" w:rsidRPr="00FA74E5" w:rsidRDefault="00FA74E5" w:rsidP="00FA74E5"/>
        </w:tc>
        <w:tc>
          <w:tcPr>
            <w:tcW w:w="2298" w:type="dxa"/>
            <w:tcBorders>
              <w:top w:val="nil"/>
              <w:left w:val="nil"/>
              <w:bottom w:val="nil"/>
              <w:right w:val="nil"/>
            </w:tcBorders>
            <w:shd w:val="clear" w:color="auto" w:fill="auto"/>
            <w:noWrap/>
            <w:vAlign w:val="center"/>
            <w:hideMark/>
          </w:tcPr>
          <w:p w14:paraId="0648500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Provisões para contingências</w:t>
            </w:r>
          </w:p>
        </w:tc>
        <w:tc>
          <w:tcPr>
            <w:tcW w:w="900" w:type="dxa"/>
            <w:tcBorders>
              <w:top w:val="nil"/>
              <w:left w:val="nil"/>
              <w:bottom w:val="nil"/>
              <w:right w:val="nil"/>
            </w:tcBorders>
            <w:shd w:val="clear" w:color="auto" w:fill="auto"/>
            <w:noWrap/>
            <w:vAlign w:val="center"/>
            <w:hideMark/>
          </w:tcPr>
          <w:p w14:paraId="1F32FF9A"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16</w:t>
            </w:r>
          </w:p>
        </w:tc>
        <w:tc>
          <w:tcPr>
            <w:tcW w:w="942" w:type="dxa"/>
            <w:tcBorders>
              <w:top w:val="nil"/>
              <w:left w:val="nil"/>
              <w:bottom w:val="nil"/>
              <w:right w:val="nil"/>
            </w:tcBorders>
            <w:shd w:val="clear" w:color="auto" w:fill="auto"/>
            <w:noWrap/>
            <w:vAlign w:val="center"/>
            <w:hideMark/>
          </w:tcPr>
          <w:p w14:paraId="02846F5F"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53.380 </w:t>
            </w:r>
          </w:p>
        </w:tc>
        <w:tc>
          <w:tcPr>
            <w:tcW w:w="978" w:type="dxa"/>
            <w:tcBorders>
              <w:top w:val="nil"/>
              <w:left w:val="nil"/>
              <w:bottom w:val="nil"/>
              <w:right w:val="nil"/>
            </w:tcBorders>
            <w:shd w:val="clear" w:color="auto" w:fill="auto"/>
            <w:noWrap/>
            <w:vAlign w:val="center"/>
            <w:hideMark/>
          </w:tcPr>
          <w:p w14:paraId="2DB13A5F"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52.539 </w:t>
            </w:r>
          </w:p>
        </w:tc>
        <w:tc>
          <w:tcPr>
            <w:tcW w:w="978" w:type="dxa"/>
            <w:tcBorders>
              <w:top w:val="nil"/>
              <w:left w:val="nil"/>
              <w:bottom w:val="nil"/>
              <w:right w:val="nil"/>
            </w:tcBorders>
            <w:shd w:val="clear" w:color="auto" w:fill="auto"/>
            <w:noWrap/>
            <w:vAlign w:val="center"/>
            <w:hideMark/>
          </w:tcPr>
          <w:p w14:paraId="03192476"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53.380 </w:t>
            </w:r>
          </w:p>
        </w:tc>
        <w:tc>
          <w:tcPr>
            <w:tcW w:w="968" w:type="dxa"/>
            <w:tcBorders>
              <w:top w:val="nil"/>
              <w:left w:val="nil"/>
              <w:bottom w:val="nil"/>
              <w:right w:val="nil"/>
            </w:tcBorders>
            <w:shd w:val="clear" w:color="auto" w:fill="auto"/>
            <w:noWrap/>
            <w:vAlign w:val="center"/>
            <w:hideMark/>
          </w:tcPr>
          <w:p w14:paraId="7698741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52.539 </w:t>
            </w:r>
          </w:p>
        </w:tc>
      </w:tr>
      <w:tr w:rsidR="00FA74E5" w:rsidRPr="00FA74E5" w14:paraId="17E258DB" w14:textId="77777777" w:rsidTr="00FA74E5">
        <w:trPr>
          <w:trHeight w:val="165"/>
        </w:trPr>
        <w:tc>
          <w:tcPr>
            <w:tcW w:w="1705" w:type="dxa"/>
            <w:tcBorders>
              <w:top w:val="nil"/>
              <w:left w:val="nil"/>
              <w:bottom w:val="nil"/>
              <w:right w:val="nil"/>
            </w:tcBorders>
            <w:shd w:val="clear" w:color="auto" w:fill="auto"/>
            <w:noWrap/>
            <w:hideMark/>
          </w:tcPr>
          <w:p w14:paraId="1A501E5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Títulos e valores mobiliários </w:t>
            </w:r>
            <w:proofErr w:type="spellStart"/>
            <w:r w:rsidRPr="00FA74E5">
              <w:rPr>
                <w:rFonts w:ascii="Trebuchet MS" w:hAnsi="Trebuchet MS" w:cs="Arial"/>
                <w:color w:val="FFFFFF"/>
                <w:sz w:val="12"/>
                <w:szCs w:val="12"/>
              </w:rPr>
              <w:t>nc</w:t>
            </w:r>
            <w:proofErr w:type="spellEnd"/>
          </w:p>
        </w:tc>
        <w:tc>
          <w:tcPr>
            <w:tcW w:w="827" w:type="dxa"/>
            <w:tcBorders>
              <w:top w:val="nil"/>
              <w:left w:val="nil"/>
              <w:bottom w:val="nil"/>
              <w:right w:val="nil"/>
            </w:tcBorders>
            <w:shd w:val="clear" w:color="auto" w:fill="auto"/>
            <w:noWrap/>
            <w:vAlign w:val="center"/>
            <w:hideMark/>
          </w:tcPr>
          <w:p w14:paraId="0EA83D68"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6</w:t>
            </w:r>
          </w:p>
        </w:tc>
        <w:tc>
          <w:tcPr>
            <w:tcW w:w="988" w:type="dxa"/>
            <w:tcBorders>
              <w:top w:val="nil"/>
              <w:left w:val="nil"/>
              <w:bottom w:val="nil"/>
              <w:right w:val="nil"/>
            </w:tcBorders>
            <w:shd w:val="clear" w:color="auto" w:fill="auto"/>
            <w:noWrap/>
            <w:vAlign w:val="center"/>
            <w:hideMark/>
          </w:tcPr>
          <w:p w14:paraId="67487DC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54.400 </w:t>
            </w:r>
          </w:p>
        </w:tc>
        <w:tc>
          <w:tcPr>
            <w:tcW w:w="988" w:type="dxa"/>
            <w:tcBorders>
              <w:top w:val="nil"/>
              <w:left w:val="nil"/>
              <w:bottom w:val="nil"/>
              <w:right w:val="nil"/>
            </w:tcBorders>
            <w:shd w:val="clear" w:color="auto" w:fill="auto"/>
            <w:noWrap/>
            <w:vAlign w:val="center"/>
            <w:hideMark/>
          </w:tcPr>
          <w:p w14:paraId="630ECBB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52.155 </w:t>
            </w:r>
          </w:p>
        </w:tc>
        <w:tc>
          <w:tcPr>
            <w:tcW w:w="1024" w:type="dxa"/>
            <w:tcBorders>
              <w:top w:val="nil"/>
              <w:left w:val="nil"/>
              <w:bottom w:val="nil"/>
              <w:right w:val="nil"/>
            </w:tcBorders>
            <w:shd w:val="clear" w:color="auto" w:fill="auto"/>
            <w:noWrap/>
            <w:vAlign w:val="center"/>
            <w:hideMark/>
          </w:tcPr>
          <w:p w14:paraId="49AAAFD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54.400 </w:t>
            </w:r>
          </w:p>
        </w:tc>
        <w:tc>
          <w:tcPr>
            <w:tcW w:w="977" w:type="dxa"/>
            <w:tcBorders>
              <w:top w:val="nil"/>
              <w:left w:val="nil"/>
              <w:bottom w:val="nil"/>
              <w:right w:val="nil"/>
            </w:tcBorders>
            <w:shd w:val="clear" w:color="auto" w:fill="auto"/>
            <w:noWrap/>
            <w:vAlign w:val="center"/>
            <w:hideMark/>
          </w:tcPr>
          <w:p w14:paraId="3429461E"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52.155 </w:t>
            </w:r>
          </w:p>
        </w:tc>
        <w:tc>
          <w:tcPr>
            <w:tcW w:w="2298" w:type="dxa"/>
            <w:tcBorders>
              <w:top w:val="nil"/>
              <w:left w:val="nil"/>
              <w:bottom w:val="nil"/>
              <w:right w:val="nil"/>
            </w:tcBorders>
            <w:shd w:val="clear" w:color="auto" w:fill="auto"/>
            <w:noWrap/>
            <w:vAlign w:val="center"/>
            <w:hideMark/>
          </w:tcPr>
          <w:p w14:paraId="2E73B368" w14:textId="77777777" w:rsidR="00FA74E5" w:rsidRPr="00FA74E5" w:rsidRDefault="00FA74E5" w:rsidP="00FA74E5">
            <w:pPr>
              <w:rPr>
                <w:rFonts w:ascii="Trebuchet MS" w:hAnsi="Trebuchet MS" w:cs="Arial"/>
                <w:sz w:val="12"/>
                <w:szCs w:val="12"/>
              </w:rPr>
            </w:pPr>
          </w:p>
        </w:tc>
        <w:tc>
          <w:tcPr>
            <w:tcW w:w="900" w:type="dxa"/>
            <w:tcBorders>
              <w:top w:val="nil"/>
              <w:left w:val="nil"/>
              <w:bottom w:val="nil"/>
              <w:right w:val="nil"/>
            </w:tcBorders>
            <w:shd w:val="clear" w:color="auto" w:fill="auto"/>
            <w:noWrap/>
            <w:vAlign w:val="center"/>
            <w:hideMark/>
          </w:tcPr>
          <w:p w14:paraId="27B673B3" w14:textId="77777777" w:rsidR="00FA74E5" w:rsidRPr="00FA74E5" w:rsidRDefault="00FA74E5" w:rsidP="00FA74E5"/>
        </w:tc>
        <w:tc>
          <w:tcPr>
            <w:tcW w:w="942" w:type="dxa"/>
            <w:tcBorders>
              <w:top w:val="single" w:sz="4" w:space="0" w:color="auto"/>
              <w:left w:val="nil"/>
              <w:bottom w:val="nil"/>
              <w:right w:val="nil"/>
            </w:tcBorders>
            <w:shd w:val="clear" w:color="auto" w:fill="auto"/>
            <w:noWrap/>
            <w:vAlign w:val="center"/>
            <w:hideMark/>
          </w:tcPr>
          <w:p w14:paraId="1D81687B"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53.380 </w:t>
            </w:r>
          </w:p>
        </w:tc>
        <w:tc>
          <w:tcPr>
            <w:tcW w:w="978" w:type="dxa"/>
            <w:tcBorders>
              <w:top w:val="single" w:sz="4" w:space="0" w:color="auto"/>
              <w:left w:val="nil"/>
              <w:bottom w:val="nil"/>
              <w:right w:val="nil"/>
            </w:tcBorders>
            <w:shd w:val="clear" w:color="auto" w:fill="auto"/>
            <w:noWrap/>
            <w:vAlign w:val="center"/>
            <w:hideMark/>
          </w:tcPr>
          <w:p w14:paraId="0891F0FB"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52.539 </w:t>
            </w:r>
          </w:p>
        </w:tc>
        <w:tc>
          <w:tcPr>
            <w:tcW w:w="978" w:type="dxa"/>
            <w:tcBorders>
              <w:top w:val="single" w:sz="4" w:space="0" w:color="auto"/>
              <w:left w:val="nil"/>
              <w:bottom w:val="nil"/>
              <w:right w:val="nil"/>
            </w:tcBorders>
            <w:shd w:val="clear" w:color="auto" w:fill="auto"/>
            <w:noWrap/>
            <w:vAlign w:val="center"/>
            <w:hideMark/>
          </w:tcPr>
          <w:p w14:paraId="61D68CCC"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53.380 </w:t>
            </w:r>
          </w:p>
        </w:tc>
        <w:tc>
          <w:tcPr>
            <w:tcW w:w="968" w:type="dxa"/>
            <w:tcBorders>
              <w:top w:val="single" w:sz="4" w:space="0" w:color="auto"/>
              <w:left w:val="nil"/>
              <w:bottom w:val="nil"/>
              <w:right w:val="nil"/>
            </w:tcBorders>
            <w:shd w:val="clear" w:color="auto" w:fill="auto"/>
            <w:noWrap/>
            <w:vAlign w:val="center"/>
            <w:hideMark/>
          </w:tcPr>
          <w:p w14:paraId="7EE4501D"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52.539 </w:t>
            </w:r>
          </w:p>
        </w:tc>
      </w:tr>
      <w:tr w:rsidR="00FA74E5" w:rsidRPr="00FA74E5" w14:paraId="46294570" w14:textId="77777777" w:rsidTr="00FA74E5">
        <w:trPr>
          <w:trHeight w:val="165"/>
        </w:trPr>
        <w:tc>
          <w:tcPr>
            <w:tcW w:w="1705" w:type="dxa"/>
            <w:tcBorders>
              <w:top w:val="nil"/>
              <w:left w:val="nil"/>
              <w:bottom w:val="nil"/>
              <w:right w:val="nil"/>
            </w:tcBorders>
            <w:shd w:val="clear" w:color="auto" w:fill="auto"/>
            <w:noWrap/>
            <w:vAlign w:val="center"/>
            <w:hideMark/>
          </w:tcPr>
          <w:p w14:paraId="617787D3"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Depósitos judiciais</w:t>
            </w:r>
          </w:p>
        </w:tc>
        <w:tc>
          <w:tcPr>
            <w:tcW w:w="827" w:type="dxa"/>
            <w:tcBorders>
              <w:top w:val="nil"/>
              <w:left w:val="nil"/>
              <w:bottom w:val="nil"/>
              <w:right w:val="nil"/>
            </w:tcBorders>
            <w:shd w:val="clear" w:color="auto" w:fill="auto"/>
            <w:noWrap/>
            <w:vAlign w:val="center"/>
            <w:hideMark/>
          </w:tcPr>
          <w:p w14:paraId="41A28152" w14:textId="77777777" w:rsidR="00FA74E5" w:rsidRPr="00FA74E5" w:rsidRDefault="00FA74E5" w:rsidP="00FA74E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1247EE33"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854 </w:t>
            </w:r>
          </w:p>
        </w:tc>
        <w:tc>
          <w:tcPr>
            <w:tcW w:w="988" w:type="dxa"/>
            <w:tcBorders>
              <w:top w:val="nil"/>
              <w:left w:val="nil"/>
              <w:bottom w:val="nil"/>
              <w:right w:val="nil"/>
            </w:tcBorders>
            <w:shd w:val="clear" w:color="auto" w:fill="auto"/>
            <w:noWrap/>
            <w:vAlign w:val="center"/>
            <w:hideMark/>
          </w:tcPr>
          <w:p w14:paraId="6C89D1F9"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871 </w:t>
            </w:r>
          </w:p>
        </w:tc>
        <w:tc>
          <w:tcPr>
            <w:tcW w:w="1024" w:type="dxa"/>
            <w:tcBorders>
              <w:top w:val="nil"/>
              <w:left w:val="nil"/>
              <w:bottom w:val="nil"/>
              <w:right w:val="nil"/>
            </w:tcBorders>
            <w:shd w:val="clear" w:color="auto" w:fill="auto"/>
            <w:noWrap/>
            <w:vAlign w:val="center"/>
            <w:hideMark/>
          </w:tcPr>
          <w:p w14:paraId="7E49272D"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855 </w:t>
            </w:r>
          </w:p>
        </w:tc>
        <w:tc>
          <w:tcPr>
            <w:tcW w:w="977" w:type="dxa"/>
            <w:tcBorders>
              <w:top w:val="nil"/>
              <w:left w:val="nil"/>
              <w:bottom w:val="nil"/>
              <w:right w:val="nil"/>
            </w:tcBorders>
            <w:shd w:val="clear" w:color="auto" w:fill="auto"/>
            <w:noWrap/>
            <w:vAlign w:val="center"/>
            <w:hideMark/>
          </w:tcPr>
          <w:p w14:paraId="5770F4F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872 </w:t>
            </w:r>
          </w:p>
        </w:tc>
        <w:tc>
          <w:tcPr>
            <w:tcW w:w="2298" w:type="dxa"/>
            <w:tcBorders>
              <w:top w:val="nil"/>
              <w:left w:val="nil"/>
              <w:bottom w:val="nil"/>
              <w:right w:val="nil"/>
            </w:tcBorders>
            <w:shd w:val="clear" w:color="auto" w:fill="auto"/>
            <w:noWrap/>
            <w:hideMark/>
          </w:tcPr>
          <w:p w14:paraId="23718450" w14:textId="77777777" w:rsidR="00FA74E5" w:rsidRPr="00FA74E5" w:rsidRDefault="00FA74E5" w:rsidP="00FA74E5">
            <w:pPr>
              <w:rPr>
                <w:rFonts w:ascii="Trebuchet MS" w:hAnsi="Trebuchet MS" w:cs="Arial"/>
                <w:sz w:val="12"/>
                <w:szCs w:val="12"/>
              </w:rPr>
            </w:pPr>
          </w:p>
        </w:tc>
        <w:tc>
          <w:tcPr>
            <w:tcW w:w="900" w:type="dxa"/>
            <w:tcBorders>
              <w:top w:val="nil"/>
              <w:left w:val="nil"/>
              <w:bottom w:val="nil"/>
              <w:right w:val="nil"/>
            </w:tcBorders>
            <w:shd w:val="clear" w:color="auto" w:fill="auto"/>
            <w:noWrap/>
            <w:hideMark/>
          </w:tcPr>
          <w:p w14:paraId="54EDC4D5" w14:textId="77777777" w:rsidR="00FA74E5" w:rsidRPr="00FA74E5" w:rsidRDefault="00FA74E5" w:rsidP="00FA74E5"/>
        </w:tc>
        <w:tc>
          <w:tcPr>
            <w:tcW w:w="942" w:type="dxa"/>
            <w:tcBorders>
              <w:top w:val="nil"/>
              <w:left w:val="nil"/>
              <w:bottom w:val="nil"/>
              <w:right w:val="nil"/>
            </w:tcBorders>
            <w:shd w:val="clear" w:color="auto" w:fill="auto"/>
            <w:noWrap/>
            <w:hideMark/>
          </w:tcPr>
          <w:p w14:paraId="40A4FC11" w14:textId="77777777" w:rsidR="00FA74E5" w:rsidRPr="00FA74E5" w:rsidRDefault="00FA74E5" w:rsidP="00FA74E5"/>
        </w:tc>
        <w:tc>
          <w:tcPr>
            <w:tcW w:w="978" w:type="dxa"/>
            <w:tcBorders>
              <w:top w:val="nil"/>
              <w:left w:val="nil"/>
              <w:bottom w:val="nil"/>
              <w:right w:val="nil"/>
            </w:tcBorders>
            <w:shd w:val="clear" w:color="auto" w:fill="auto"/>
            <w:noWrap/>
            <w:hideMark/>
          </w:tcPr>
          <w:p w14:paraId="1466E61B" w14:textId="77777777" w:rsidR="00FA74E5" w:rsidRPr="00FA74E5" w:rsidRDefault="00FA74E5" w:rsidP="00FA74E5"/>
        </w:tc>
        <w:tc>
          <w:tcPr>
            <w:tcW w:w="978" w:type="dxa"/>
            <w:tcBorders>
              <w:top w:val="nil"/>
              <w:left w:val="nil"/>
              <w:bottom w:val="nil"/>
              <w:right w:val="nil"/>
            </w:tcBorders>
            <w:shd w:val="clear" w:color="auto" w:fill="auto"/>
            <w:noWrap/>
            <w:hideMark/>
          </w:tcPr>
          <w:p w14:paraId="4A9649B0" w14:textId="77777777" w:rsidR="00FA74E5" w:rsidRPr="00FA74E5" w:rsidRDefault="00FA74E5" w:rsidP="00FA74E5"/>
        </w:tc>
        <w:tc>
          <w:tcPr>
            <w:tcW w:w="968" w:type="dxa"/>
            <w:tcBorders>
              <w:top w:val="nil"/>
              <w:left w:val="nil"/>
              <w:bottom w:val="nil"/>
              <w:right w:val="nil"/>
            </w:tcBorders>
            <w:shd w:val="clear" w:color="auto" w:fill="auto"/>
            <w:noWrap/>
            <w:hideMark/>
          </w:tcPr>
          <w:p w14:paraId="0295C167" w14:textId="77777777" w:rsidR="00FA74E5" w:rsidRPr="00FA74E5" w:rsidRDefault="00FA74E5" w:rsidP="00FA74E5"/>
        </w:tc>
      </w:tr>
      <w:tr w:rsidR="00FA74E5" w:rsidRPr="00FA74E5" w14:paraId="34B5A03E" w14:textId="77777777" w:rsidTr="00FA74E5">
        <w:trPr>
          <w:trHeight w:val="165"/>
        </w:trPr>
        <w:tc>
          <w:tcPr>
            <w:tcW w:w="1705" w:type="dxa"/>
            <w:tcBorders>
              <w:top w:val="nil"/>
              <w:left w:val="nil"/>
              <w:bottom w:val="nil"/>
              <w:right w:val="nil"/>
            </w:tcBorders>
            <w:shd w:val="clear" w:color="auto" w:fill="auto"/>
            <w:noWrap/>
            <w:vAlign w:val="center"/>
            <w:hideMark/>
          </w:tcPr>
          <w:p w14:paraId="3859BC4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Tributos diferidos</w:t>
            </w:r>
          </w:p>
        </w:tc>
        <w:tc>
          <w:tcPr>
            <w:tcW w:w="827" w:type="dxa"/>
            <w:tcBorders>
              <w:top w:val="nil"/>
              <w:left w:val="nil"/>
              <w:bottom w:val="nil"/>
              <w:right w:val="nil"/>
            </w:tcBorders>
            <w:shd w:val="clear" w:color="auto" w:fill="auto"/>
            <w:noWrap/>
            <w:vAlign w:val="center"/>
            <w:hideMark/>
          </w:tcPr>
          <w:p w14:paraId="65997B96"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22</w:t>
            </w:r>
          </w:p>
        </w:tc>
        <w:tc>
          <w:tcPr>
            <w:tcW w:w="988" w:type="dxa"/>
            <w:tcBorders>
              <w:top w:val="nil"/>
              <w:left w:val="nil"/>
              <w:bottom w:val="nil"/>
              <w:right w:val="nil"/>
            </w:tcBorders>
            <w:shd w:val="clear" w:color="auto" w:fill="auto"/>
            <w:noWrap/>
            <w:vAlign w:val="center"/>
            <w:hideMark/>
          </w:tcPr>
          <w:p w14:paraId="4C270A6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2.016 </w:t>
            </w:r>
          </w:p>
        </w:tc>
        <w:tc>
          <w:tcPr>
            <w:tcW w:w="988" w:type="dxa"/>
            <w:tcBorders>
              <w:top w:val="nil"/>
              <w:left w:val="nil"/>
              <w:bottom w:val="nil"/>
              <w:right w:val="nil"/>
            </w:tcBorders>
            <w:shd w:val="clear" w:color="auto" w:fill="auto"/>
            <w:noWrap/>
            <w:vAlign w:val="center"/>
            <w:hideMark/>
          </w:tcPr>
          <w:p w14:paraId="10C5D966"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1.700 </w:t>
            </w:r>
          </w:p>
        </w:tc>
        <w:tc>
          <w:tcPr>
            <w:tcW w:w="1024" w:type="dxa"/>
            <w:tcBorders>
              <w:top w:val="nil"/>
              <w:left w:val="nil"/>
              <w:bottom w:val="nil"/>
              <w:right w:val="nil"/>
            </w:tcBorders>
            <w:shd w:val="clear" w:color="auto" w:fill="auto"/>
            <w:noWrap/>
            <w:vAlign w:val="center"/>
            <w:hideMark/>
          </w:tcPr>
          <w:p w14:paraId="1131CD56"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2.016 </w:t>
            </w:r>
          </w:p>
        </w:tc>
        <w:tc>
          <w:tcPr>
            <w:tcW w:w="977" w:type="dxa"/>
            <w:tcBorders>
              <w:top w:val="nil"/>
              <w:left w:val="nil"/>
              <w:bottom w:val="nil"/>
              <w:right w:val="nil"/>
            </w:tcBorders>
            <w:shd w:val="clear" w:color="auto" w:fill="auto"/>
            <w:noWrap/>
            <w:vAlign w:val="center"/>
            <w:hideMark/>
          </w:tcPr>
          <w:p w14:paraId="3E9F2752"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1.700 </w:t>
            </w:r>
          </w:p>
        </w:tc>
        <w:tc>
          <w:tcPr>
            <w:tcW w:w="2298" w:type="dxa"/>
            <w:tcBorders>
              <w:top w:val="nil"/>
              <w:left w:val="nil"/>
              <w:bottom w:val="nil"/>
              <w:right w:val="nil"/>
            </w:tcBorders>
            <w:shd w:val="clear" w:color="auto" w:fill="auto"/>
            <w:noWrap/>
            <w:vAlign w:val="center"/>
            <w:hideMark/>
          </w:tcPr>
          <w:p w14:paraId="7AB44EC6"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Patrimônio líquido</w:t>
            </w:r>
          </w:p>
        </w:tc>
        <w:tc>
          <w:tcPr>
            <w:tcW w:w="900" w:type="dxa"/>
            <w:tcBorders>
              <w:top w:val="nil"/>
              <w:left w:val="nil"/>
              <w:bottom w:val="nil"/>
              <w:right w:val="nil"/>
            </w:tcBorders>
            <w:shd w:val="clear" w:color="auto" w:fill="auto"/>
            <w:noWrap/>
            <w:vAlign w:val="center"/>
            <w:hideMark/>
          </w:tcPr>
          <w:p w14:paraId="723F07E6"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17</w:t>
            </w:r>
          </w:p>
        </w:tc>
        <w:tc>
          <w:tcPr>
            <w:tcW w:w="942" w:type="dxa"/>
            <w:tcBorders>
              <w:top w:val="nil"/>
              <w:left w:val="nil"/>
              <w:bottom w:val="nil"/>
              <w:right w:val="nil"/>
            </w:tcBorders>
            <w:shd w:val="clear" w:color="auto" w:fill="auto"/>
            <w:noWrap/>
            <w:vAlign w:val="center"/>
            <w:hideMark/>
          </w:tcPr>
          <w:p w14:paraId="771EFA10" w14:textId="77777777" w:rsidR="00FA74E5" w:rsidRPr="00FA74E5" w:rsidRDefault="00FA74E5" w:rsidP="00FA74E5">
            <w:pPr>
              <w:jc w:val="cente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7A6C2D39" w14:textId="77777777" w:rsidR="00FA74E5" w:rsidRPr="00FA74E5" w:rsidRDefault="00FA74E5" w:rsidP="00FA74E5"/>
        </w:tc>
        <w:tc>
          <w:tcPr>
            <w:tcW w:w="978" w:type="dxa"/>
            <w:tcBorders>
              <w:top w:val="nil"/>
              <w:left w:val="nil"/>
              <w:bottom w:val="nil"/>
              <w:right w:val="nil"/>
            </w:tcBorders>
            <w:shd w:val="clear" w:color="auto" w:fill="auto"/>
            <w:noWrap/>
            <w:vAlign w:val="center"/>
            <w:hideMark/>
          </w:tcPr>
          <w:p w14:paraId="230FD5D3" w14:textId="77777777" w:rsidR="00FA74E5" w:rsidRPr="00FA74E5" w:rsidRDefault="00FA74E5" w:rsidP="00FA74E5"/>
        </w:tc>
        <w:tc>
          <w:tcPr>
            <w:tcW w:w="968" w:type="dxa"/>
            <w:tcBorders>
              <w:top w:val="nil"/>
              <w:left w:val="nil"/>
              <w:bottom w:val="nil"/>
              <w:right w:val="nil"/>
            </w:tcBorders>
            <w:shd w:val="clear" w:color="auto" w:fill="auto"/>
            <w:noWrap/>
            <w:vAlign w:val="center"/>
            <w:hideMark/>
          </w:tcPr>
          <w:p w14:paraId="318ACBB5" w14:textId="77777777" w:rsidR="00FA74E5" w:rsidRPr="00FA74E5" w:rsidRDefault="00FA74E5" w:rsidP="00FA74E5"/>
        </w:tc>
      </w:tr>
      <w:tr w:rsidR="00FA74E5" w:rsidRPr="00FA74E5" w14:paraId="03A48B75" w14:textId="77777777" w:rsidTr="00FA74E5">
        <w:trPr>
          <w:trHeight w:val="165"/>
        </w:trPr>
        <w:tc>
          <w:tcPr>
            <w:tcW w:w="1705" w:type="dxa"/>
            <w:tcBorders>
              <w:top w:val="nil"/>
              <w:left w:val="nil"/>
              <w:bottom w:val="nil"/>
              <w:right w:val="nil"/>
            </w:tcBorders>
            <w:shd w:val="clear" w:color="auto" w:fill="auto"/>
            <w:noWrap/>
            <w:vAlign w:val="center"/>
            <w:hideMark/>
          </w:tcPr>
          <w:p w14:paraId="36D13AE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Investimentos</w:t>
            </w:r>
          </w:p>
        </w:tc>
        <w:tc>
          <w:tcPr>
            <w:tcW w:w="827" w:type="dxa"/>
            <w:tcBorders>
              <w:top w:val="nil"/>
              <w:left w:val="nil"/>
              <w:bottom w:val="nil"/>
              <w:right w:val="nil"/>
            </w:tcBorders>
            <w:shd w:val="clear" w:color="auto" w:fill="auto"/>
            <w:noWrap/>
            <w:vAlign w:val="center"/>
            <w:hideMark/>
          </w:tcPr>
          <w:p w14:paraId="13CE45C1"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9</w:t>
            </w:r>
          </w:p>
        </w:tc>
        <w:tc>
          <w:tcPr>
            <w:tcW w:w="988" w:type="dxa"/>
            <w:tcBorders>
              <w:top w:val="nil"/>
              <w:left w:val="nil"/>
              <w:bottom w:val="nil"/>
              <w:right w:val="nil"/>
            </w:tcBorders>
            <w:shd w:val="clear" w:color="auto" w:fill="auto"/>
            <w:noWrap/>
            <w:vAlign w:val="center"/>
            <w:hideMark/>
          </w:tcPr>
          <w:p w14:paraId="6B56C4A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91.739 </w:t>
            </w:r>
          </w:p>
        </w:tc>
        <w:tc>
          <w:tcPr>
            <w:tcW w:w="988" w:type="dxa"/>
            <w:tcBorders>
              <w:top w:val="nil"/>
              <w:left w:val="nil"/>
              <w:bottom w:val="nil"/>
              <w:right w:val="nil"/>
            </w:tcBorders>
            <w:shd w:val="clear" w:color="auto" w:fill="auto"/>
            <w:noWrap/>
            <w:vAlign w:val="center"/>
            <w:hideMark/>
          </w:tcPr>
          <w:p w14:paraId="7AC3BFDD"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98.274 </w:t>
            </w:r>
          </w:p>
        </w:tc>
        <w:tc>
          <w:tcPr>
            <w:tcW w:w="1024" w:type="dxa"/>
            <w:tcBorders>
              <w:top w:val="nil"/>
              <w:left w:val="nil"/>
              <w:bottom w:val="nil"/>
              <w:right w:val="nil"/>
            </w:tcBorders>
            <w:shd w:val="clear" w:color="auto" w:fill="auto"/>
            <w:noWrap/>
            <w:vAlign w:val="center"/>
            <w:hideMark/>
          </w:tcPr>
          <w:p w14:paraId="42A4894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23 </w:t>
            </w:r>
          </w:p>
        </w:tc>
        <w:tc>
          <w:tcPr>
            <w:tcW w:w="977" w:type="dxa"/>
            <w:tcBorders>
              <w:top w:val="nil"/>
              <w:left w:val="nil"/>
              <w:bottom w:val="nil"/>
              <w:right w:val="nil"/>
            </w:tcBorders>
            <w:shd w:val="clear" w:color="auto" w:fill="auto"/>
            <w:noWrap/>
            <w:vAlign w:val="center"/>
            <w:hideMark/>
          </w:tcPr>
          <w:p w14:paraId="3D335CB5"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23 </w:t>
            </w:r>
          </w:p>
        </w:tc>
        <w:tc>
          <w:tcPr>
            <w:tcW w:w="2298" w:type="dxa"/>
            <w:tcBorders>
              <w:top w:val="nil"/>
              <w:left w:val="nil"/>
              <w:bottom w:val="nil"/>
              <w:right w:val="nil"/>
            </w:tcBorders>
            <w:shd w:val="clear" w:color="auto" w:fill="auto"/>
            <w:noWrap/>
            <w:vAlign w:val="center"/>
            <w:hideMark/>
          </w:tcPr>
          <w:p w14:paraId="7678658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Capital social</w:t>
            </w:r>
          </w:p>
        </w:tc>
        <w:tc>
          <w:tcPr>
            <w:tcW w:w="900" w:type="dxa"/>
            <w:tcBorders>
              <w:top w:val="nil"/>
              <w:left w:val="nil"/>
              <w:bottom w:val="nil"/>
              <w:right w:val="nil"/>
            </w:tcBorders>
            <w:shd w:val="clear" w:color="auto" w:fill="auto"/>
            <w:noWrap/>
            <w:vAlign w:val="center"/>
            <w:hideMark/>
          </w:tcPr>
          <w:p w14:paraId="03DB6A06" w14:textId="77777777" w:rsidR="00FA74E5" w:rsidRPr="00FA74E5" w:rsidRDefault="00FA74E5" w:rsidP="00FA74E5">
            <w:pPr>
              <w:rPr>
                <w:rFonts w:ascii="Trebuchet MS" w:hAnsi="Trebuchet MS" w:cs="Arial"/>
                <w:sz w:val="12"/>
                <w:szCs w:val="12"/>
              </w:rPr>
            </w:pPr>
          </w:p>
        </w:tc>
        <w:tc>
          <w:tcPr>
            <w:tcW w:w="942" w:type="dxa"/>
            <w:tcBorders>
              <w:top w:val="nil"/>
              <w:left w:val="nil"/>
              <w:bottom w:val="nil"/>
              <w:right w:val="nil"/>
            </w:tcBorders>
            <w:shd w:val="clear" w:color="auto" w:fill="auto"/>
            <w:noWrap/>
            <w:vAlign w:val="center"/>
            <w:hideMark/>
          </w:tcPr>
          <w:p w14:paraId="137F1F6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1.069.658 </w:t>
            </w:r>
          </w:p>
        </w:tc>
        <w:tc>
          <w:tcPr>
            <w:tcW w:w="978" w:type="dxa"/>
            <w:tcBorders>
              <w:top w:val="nil"/>
              <w:left w:val="nil"/>
              <w:bottom w:val="nil"/>
              <w:right w:val="nil"/>
            </w:tcBorders>
            <w:shd w:val="clear" w:color="auto" w:fill="auto"/>
            <w:noWrap/>
            <w:vAlign w:val="center"/>
            <w:hideMark/>
          </w:tcPr>
          <w:p w14:paraId="0EE4873D"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1.069.658 </w:t>
            </w:r>
          </w:p>
        </w:tc>
        <w:tc>
          <w:tcPr>
            <w:tcW w:w="978" w:type="dxa"/>
            <w:tcBorders>
              <w:top w:val="nil"/>
              <w:left w:val="nil"/>
              <w:bottom w:val="nil"/>
              <w:right w:val="nil"/>
            </w:tcBorders>
            <w:shd w:val="clear" w:color="auto" w:fill="auto"/>
            <w:noWrap/>
            <w:vAlign w:val="center"/>
            <w:hideMark/>
          </w:tcPr>
          <w:p w14:paraId="7024FA5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1.069.658 </w:t>
            </w:r>
          </w:p>
        </w:tc>
        <w:tc>
          <w:tcPr>
            <w:tcW w:w="968" w:type="dxa"/>
            <w:tcBorders>
              <w:top w:val="nil"/>
              <w:left w:val="nil"/>
              <w:bottom w:val="nil"/>
              <w:right w:val="nil"/>
            </w:tcBorders>
            <w:shd w:val="clear" w:color="auto" w:fill="auto"/>
            <w:noWrap/>
            <w:vAlign w:val="center"/>
            <w:hideMark/>
          </w:tcPr>
          <w:p w14:paraId="55A3B005"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1.069.658 </w:t>
            </w:r>
          </w:p>
        </w:tc>
      </w:tr>
      <w:tr w:rsidR="00FA74E5" w:rsidRPr="00FA74E5" w14:paraId="70D0DE95" w14:textId="77777777" w:rsidTr="00FA74E5">
        <w:trPr>
          <w:trHeight w:val="165"/>
        </w:trPr>
        <w:tc>
          <w:tcPr>
            <w:tcW w:w="1705" w:type="dxa"/>
            <w:tcBorders>
              <w:top w:val="nil"/>
              <w:left w:val="nil"/>
              <w:bottom w:val="nil"/>
              <w:right w:val="nil"/>
            </w:tcBorders>
            <w:shd w:val="clear" w:color="auto" w:fill="auto"/>
            <w:noWrap/>
            <w:vAlign w:val="center"/>
            <w:hideMark/>
          </w:tcPr>
          <w:p w14:paraId="5A86C099"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Imobilizado</w:t>
            </w:r>
          </w:p>
        </w:tc>
        <w:tc>
          <w:tcPr>
            <w:tcW w:w="827" w:type="dxa"/>
            <w:tcBorders>
              <w:top w:val="nil"/>
              <w:left w:val="nil"/>
              <w:bottom w:val="nil"/>
              <w:right w:val="nil"/>
            </w:tcBorders>
            <w:shd w:val="clear" w:color="auto" w:fill="auto"/>
            <w:noWrap/>
            <w:vAlign w:val="center"/>
            <w:hideMark/>
          </w:tcPr>
          <w:p w14:paraId="7E979727"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10</w:t>
            </w:r>
          </w:p>
        </w:tc>
        <w:tc>
          <w:tcPr>
            <w:tcW w:w="988" w:type="dxa"/>
            <w:tcBorders>
              <w:top w:val="nil"/>
              <w:left w:val="nil"/>
              <w:bottom w:val="nil"/>
              <w:right w:val="nil"/>
            </w:tcBorders>
            <w:shd w:val="clear" w:color="auto" w:fill="auto"/>
            <w:noWrap/>
            <w:vAlign w:val="center"/>
            <w:hideMark/>
          </w:tcPr>
          <w:p w14:paraId="188EB0C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9.185 </w:t>
            </w:r>
          </w:p>
        </w:tc>
        <w:tc>
          <w:tcPr>
            <w:tcW w:w="988" w:type="dxa"/>
            <w:tcBorders>
              <w:top w:val="nil"/>
              <w:left w:val="nil"/>
              <w:bottom w:val="nil"/>
              <w:right w:val="nil"/>
            </w:tcBorders>
            <w:shd w:val="clear" w:color="auto" w:fill="auto"/>
            <w:noWrap/>
            <w:vAlign w:val="center"/>
            <w:hideMark/>
          </w:tcPr>
          <w:p w14:paraId="351F79B6"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5.736 </w:t>
            </w:r>
          </w:p>
        </w:tc>
        <w:tc>
          <w:tcPr>
            <w:tcW w:w="1024" w:type="dxa"/>
            <w:tcBorders>
              <w:top w:val="nil"/>
              <w:left w:val="nil"/>
              <w:bottom w:val="nil"/>
              <w:right w:val="nil"/>
            </w:tcBorders>
            <w:shd w:val="clear" w:color="auto" w:fill="auto"/>
            <w:noWrap/>
            <w:vAlign w:val="center"/>
            <w:hideMark/>
          </w:tcPr>
          <w:p w14:paraId="138D0B4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10.147 </w:t>
            </w:r>
          </w:p>
        </w:tc>
        <w:tc>
          <w:tcPr>
            <w:tcW w:w="977" w:type="dxa"/>
            <w:tcBorders>
              <w:top w:val="nil"/>
              <w:left w:val="nil"/>
              <w:bottom w:val="nil"/>
              <w:right w:val="nil"/>
            </w:tcBorders>
            <w:shd w:val="clear" w:color="auto" w:fill="auto"/>
            <w:noWrap/>
            <w:vAlign w:val="center"/>
            <w:hideMark/>
          </w:tcPr>
          <w:p w14:paraId="24F6FD5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6.298 </w:t>
            </w:r>
          </w:p>
        </w:tc>
        <w:tc>
          <w:tcPr>
            <w:tcW w:w="2298" w:type="dxa"/>
            <w:tcBorders>
              <w:top w:val="nil"/>
              <w:left w:val="nil"/>
              <w:bottom w:val="nil"/>
              <w:right w:val="nil"/>
            </w:tcBorders>
            <w:shd w:val="clear" w:color="auto" w:fill="auto"/>
            <w:noWrap/>
            <w:vAlign w:val="center"/>
            <w:hideMark/>
          </w:tcPr>
          <w:p w14:paraId="3262865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Reserva de lucros a realizar</w:t>
            </w:r>
          </w:p>
        </w:tc>
        <w:tc>
          <w:tcPr>
            <w:tcW w:w="900" w:type="dxa"/>
            <w:tcBorders>
              <w:top w:val="nil"/>
              <w:left w:val="nil"/>
              <w:bottom w:val="nil"/>
              <w:right w:val="nil"/>
            </w:tcBorders>
            <w:shd w:val="clear" w:color="auto" w:fill="auto"/>
            <w:noWrap/>
            <w:vAlign w:val="center"/>
            <w:hideMark/>
          </w:tcPr>
          <w:p w14:paraId="08C8A23B" w14:textId="77777777" w:rsidR="00FA74E5" w:rsidRPr="00FA74E5" w:rsidRDefault="00FA74E5" w:rsidP="00FA74E5">
            <w:pPr>
              <w:rPr>
                <w:rFonts w:ascii="Trebuchet MS" w:hAnsi="Trebuchet MS" w:cs="Arial"/>
                <w:sz w:val="12"/>
                <w:szCs w:val="12"/>
              </w:rPr>
            </w:pPr>
          </w:p>
        </w:tc>
        <w:tc>
          <w:tcPr>
            <w:tcW w:w="942" w:type="dxa"/>
            <w:tcBorders>
              <w:top w:val="nil"/>
              <w:left w:val="nil"/>
              <w:bottom w:val="nil"/>
              <w:right w:val="nil"/>
            </w:tcBorders>
            <w:shd w:val="clear" w:color="auto" w:fill="auto"/>
            <w:noWrap/>
            <w:vAlign w:val="center"/>
            <w:hideMark/>
          </w:tcPr>
          <w:p w14:paraId="1404771F"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39.662 </w:t>
            </w:r>
          </w:p>
        </w:tc>
        <w:tc>
          <w:tcPr>
            <w:tcW w:w="978" w:type="dxa"/>
            <w:tcBorders>
              <w:top w:val="nil"/>
              <w:left w:val="nil"/>
              <w:bottom w:val="nil"/>
              <w:right w:val="nil"/>
            </w:tcBorders>
            <w:shd w:val="clear" w:color="auto" w:fill="auto"/>
            <w:noWrap/>
            <w:vAlign w:val="center"/>
            <w:hideMark/>
          </w:tcPr>
          <w:p w14:paraId="0A5A90E5"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20.290 </w:t>
            </w:r>
          </w:p>
        </w:tc>
        <w:tc>
          <w:tcPr>
            <w:tcW w:w="978" w:type="dxa"/>
            <w:tcBorders>
              <w:top w:val="nil"/>
              <w:left w:val="nil"/>
              <w:bottom w:val="nil"/>
              <w:right w:val="nil"/>
            </w:tcBorders>
            <w:shd w:val="clear" w:color="auto" w:fill="auto"/>
            <w:noWrap/>
            <w:vAlign w:val="center"/>
            <w:hideMark/>
          </w:tcPr>
          <w:p w14:paraId="4F75503F"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39.662 </w:t>
            </w:r>
          </w:p>
        </w:tc>
        <w:tc>
          <w:tcPr>
            <w:tcW w:w="968" w:type="dxa"/>
            <w:tcBorders>
              <w:top w:val="nil"/>
              <w:left w:val="nil"/>
              <w:bottom w:val="nil"/>
              <w:right w:val="nil"/>
            </w:tcBorders>
            <w:shd w:val="clear" w:color="auto" w:fill="auto"/>
            <w:noWrap/>
            <w:vAlign w:val="center"/>
            <w:hideMark/>
          </w:tcPr>
          <w:p w14:paraId="62945D6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20.290 </w:t>
            </w:r>
          </w:p>
        </w:tc>
      </w:tr>
      <w:tr w:rsidR="00FA74E5" w:rsidRPr="00FA74E5" w14:paraId="38F0E1B6" w14:textId="77777777" w:rsidTr="00FA74E5">
        <w:trPr>
          <w:trHeight w:val="165"/>
        </w:trPr>
        <w:tc>
          <w:tcPr>
            <w:tcW w:w="1705" w:type="dxa"/>
            <w:tcBorders>
              <w:top w:val="nil"/>
              <w:left w:val="nil"/>
              <w:bottom w:val="nil"/>
              <w:right w:val="nil"/>
            </w:tcBorders>
            <w:shd w:val="clear" w:color="auto" w:fill="auto"/>
            <w:noWrap/>
            <w:vAlign w:val="center"/>
            <w:hideMark/>
          </w:tcPr>
          <w:p w14:paraId="17F7FEF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Intangível</w:t>
            </w:r>
          </w:p>
        </w:tc>
        <w:tc>
          <w:tcPr>
            <w:tcW w:w="827" w:type="dxa"/>
            <w:tcBorders>
              <w:top w:val="nil"/>
              <w:left w:val="nil"/>
              <w:bottom w:val="nil"/>
              <w:right w:val="nil"/>
            </w:tcBorders>
            <w:shd w:val="clear" w:color="auto" w:fill="auto"/>
            <w:noWrap/>
            <w:vAlign w:val="center"/>
            <w:hideMark/>
          </w:tcPr>
          <w:p w14:paraId="1FFD989C"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11</w:t>
            </w:r>
          </w:p>
        </w:tc>
        <w:tc>
          <w:tcPr>
            <w:tcW w:w="988" w:type="dxa"/>
            <w:tcBorders>
              <w:top w:val="nil"/>
              <w:left w:val="nil"/>
              <w:bottom w:val="nil"/>
              <w:right w:val="nil"/>
            </w:tcBorders>
            <w:shd w:val="clear" w:color="auto" w:fill="auto"/>
            <w:noWrap/>
            <w:vAlign w:val="center"/>
            <w:hideMark/>
          </w:tcPr>
          <w:p w14:paraId="5ED45FB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804.093 </w:t>
            </w:r>
          </w:p>
        </w:tc>
        <w:tc>
          <w:tcPr>
            <w:tcW w:w="988" w:type="dxa"/>
            <w:tcBorders>
              <w:top w:val="nil"/>
              <w:left w:val="nil"/>
              <w:bottom w:val="nil"/>
              <w:right w:val="nil"/>
            </w:tcBorders>
            <w:shd w:val="clear" w:color="auto" w:fill="auto"/>
            <w:noWrap/>
            <w:vAlign w:val="center"/>
            <w:hideMark/>
          </w:tcPr>
          <w:p w14:paraId="14685DBA"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809.184 </w:t>
            </w:r>
          </w:p>
        </w:tc>
        <w:tc>
          <w:tcPr>
            <w:tcW w:w="1024" w:type="dxa"/>
            <w:tcBorders>
              <w:top w:val="nil"/>
              <w:left w:val="nil"/>
              <w:bottom w:val="nil"/>
              <w:right w:val="nil"/>
            </w:tcBorders>
            <w:shd w:val="clear" w:color="auto" w:fill="auto"/>
            <w:noWrap/>
            <w:vAlign w:val="center"/>
            <w:hideMark/>
          </w:tcPr>
          <w:p w14:paraId="02E05A2D"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893.396 </w:t>
            </w:r>
          </w:p>
        </w:tc>
        <w:tc>
          <w:tcPr>
            <w:tcW w:w="977" w:type="dxa"/>
            <w:tcBorders>
              <w:top w:val="nil"/>
              <w:left w:val="nil"/>
              <w:bottom w:val="nil"/>
              <w:right w:val="nil"/>
            </w:tcBorders>
            <w:shd w:val="clear" w:color="auto" w:fill="auto"/>
            <w:noWrap/>
            <w:vAlign w:val="center"/>
            <w:hideMark/>
          </w:tcPr>
          <w:p w14:paraId="73F02D43"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894.716 </w:t>
            </w:r>
          </w:p>
        </w:tc>
        <w:tc>
          <w:tcPr>
            <w:tcW w:w="2298" w:type="dxa"/>
            <w:tcBorders>
              <w:top w:val="nil"/>
              <w:left w:val="nil"/>
              <w:bottom w:val="nil"/>
              <w:right w:val="nil"/>
            </w:tcBorders>
            <w:shd w:val="clear" w:color="auto" w:fill="auto"/>
            <w:noWrap/>
            <w:vAlign w:val="center"/>
            <w:hideMark/>
          </w:tcPr>
          <w:p w14:paraId="6005570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Reserva legal</w:t>
            </w:r>
          </w:p>
        </w:tc>
        <w:tc>
          <w:tcPr>
            <w:tcW w:w="900" w:type="dxa"/>
            <w:tcBorders>
              <w:top w:val="nil"/>
              <w:left w:val="nil"/>
              <w:bottom w:val="nil"/>
              <w:right w:val="nil"/>
            </w:tcBorders>
            <w:shd w:val="clear" w:color="auto" w:fill="auto"/>
            <w:noWrap/>
            <w:vAlign w:val="center"/>
            <w:hideMark/>
          </w:tcPr>
          <w:p w14:paraId="47E8A9D8" w14:textId="77777777" w:rsidR="00FA74E5" w:rsidRPr="00FA74E5" w:rsidRDefault="00FA74E5" w:rsidP="00FA74E5">
            <w:pPr>
              <w:rPr>
                <w:rFonts w:ascii="Trebuchet MS" w:hAnsi="Trebuchet MS" w:cs="Arial"/>
                <w:sz w:val="12"/>
                <w:szCs w:val="12"/>
              </w:rPr>
            </w:pPr>
          </w:p>
        </w:tc>
        <w:tc>
          <w:tcPr>
            <w:tcW w:w="942" w:type="dxa"/>
            <w:tcBorders>
              <w:top w:val="nil"/>
              <w:left w:val="nil"/>
              <w:bottom w:val="nil"/>
              <w:right w:val="nil"/>
            </w:tcBorders>
            <w:shd w:val="clear" w:color="auto" w:fill="auto"/>
            <w:noWrap/>
            <w:vAlign w:val="center"/>
            <w:hideMark/>
          </w:tcPr>
          <w:p w14:paraId="43C8987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8.649 </w:t>
            </w:r>
          </w:p>
        </w:tc>
        <w:tc>
          <w:tcPr>
            <w:tcW w:w="978" w:type="dxa"/>
            <w:tcBorders>
              <w:top w:val="nil"/>
              <w:left w:val="nil"/>
              <w:bottom w:val="nil"/>
              <w:right w:val="nil"/>
            </w:tcBorders>
            <w:shd w:val="clear" w:color="auto" w:fill="auto"/>
            <w:noWrap/>
            <w:vAlign w:val="center"/>
            <w:hideMark/>
          </w:tcPr>
          <w:p w14:paraId="018CD9C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5.869 </w:t>
            </w:r>
          </w:p>
        </w:tc>
        <w:tc>
          <w:tcPr>
            <w:tcW w:w="978" w:type="dxa"/>
            <w:tcBorders>
              <w:top w:val="nil"/>
              <w:left w:val="nil"/>
              <w:bottom w:val="nil"/>
              <w:right w:val="nil"/>
            </w:tcBorders>
            <w:shd w:val="clear" w:color="auto" w:fill="auto"/>
            <w:noWrap/>
            <w:vAlign w:val="center"/>
            <w:hideMark/>
          </w:tcPr>
          <w:p w14:paraId="138B8003"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8.649 </w:t>
            </w:r>
          </w:p>
        </w:tc>
        <w:tc>
          <w:tcPr>
            <w:tcW w:w="968" w:type="dxa"/>
            <w:tcBorders>
              <w:top w:val="nil"/>
              <w:left w:val="nil"/>
              <w:bottom w:val="nil"/>
              <w:right w:val="nil"/>
            </w:tcBorders>
            <w:shd w:val="clear" w:color="auto" w:fill="auto"/>
            <w:noWrap/>
            <w:vAlign w:val="center"/>
            <w:hideMark/>
          </w:tcPr>
          <w:p w14:paraId="69BAA8F6"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5.869 </w:t>
            </w:r>
          </w:p>
        </w:tc>
      </w:tr>
      <w:tr w:rsidR="00FA74E5" w:rsidRPr="00FA74E5" w14:paraId="76DEB71C" w14:textId="77777777" w:rsidTr="00FA74E5">
        <w:trPr>
          <w:trHeight w:val="165"/>
        </w:trPr>
        <w:tc>
          <w:tcPr>
            <w:tcW w:w="1705" w:type="dxa"/>
            <w:tcBorders>
              <w:top w:val="nil"/>
              <w:left w:val="nil"/>
              <w:bottom w:val="nil"/>
              <w:right w:val="nil"/>
            </w:tcBorders>
            <w:shd w:val="clear" w:color="auto" w:fill="auto"/>
            <w:noWrap/>
            <w:vAlign w:val="center"/>
            <w:hideMark/>
          </w:tcPr>
          <w:p w14:paraId="0C0FDA56"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Diferido</w:t>
            </w:r>
          </w:p>
        </w:tc>
        <w:tc>
          <w:tcPr>
            <w:tcW w:w="827" w:type="dxa"/>
            <w:tcBorders>
              <w:top w:val="nil"/>
              <w:left w:val="nil"/>
              <w:bottom w:val="nil"/>
              <w:right w:val="nil"/>
            </w:tcBorders>
            <w:shd w:val="clear" w:color="auto" w:fill="auto"/>
            <w:noWrap/>
            <w:vAlign w:val="center"/>
            <w:hideMark/>
          </w:tcPr>
          <w:p w14:paraId="5737D933" w14:textId="77777777" w:rsidR="00FA74E5" w:rsidRPr="00FA74E5" w:rsidRDefault="00FA74E5" w:rsidP="00FA74E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14947011"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31 </w:t>
            </w:r>
          </w:p>
        </w:tc>
        <w:tc>
          <w:tcPr>
            <w:tcW w:w="988" w:type="dxa"/>
            <w:tcBorders>
              <w:top w:val="nil"/>
              <w:left w:val="nil"/>
              <w:bottom w:val="nil"/>
              <w:right w:val="nil"/>
            </w:tcBorders>
            <w:shd w:val="clear" w:color="auto" w:fill="auto"/>
            <w:noWrap/>
            <w:vAlign w:val="center"/>
            <w:hideMark/>
          </w:tcPr>
          <w:p w14:paraId="1D9BFD4A"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54 </w:t>
            </w:r>
          </w:p>
        </w:tc>
        <w:tc>
          <w:tcPr>
            <w:tcW w:w="1024" w:type="dxa"/>
            <w:tcBorders>
              <w:top w:val="nil"/>
              <w:left w:val="nil"/>
              <w:bottom w:val="nil"/>
              <w:right w:val="nil"/>
            </w:tcBorders>
            <w:shd w:val="clear" w:color="auto" w:fill="auto"/>
            <w:noWrap/>
            <w:vAlign w:val="center"/>
            <w:hideMark/>
          </w:tcPr>
          <w:p w14:paraId="0450D3CE"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31 </w:t>
            </w:r>
          </w:p>
        </w:tc>
        <w:tc>
          <w:tcPr>
            <w:tcW w:w="977" w:type="dxa"/>
            <w:tcBorders>
              <w:top w:val="nil"/>
              <w:left w:val="nil"/>
              <w:bottom w:val="nil"/>
              <w:right w:val="nil"/>
            </w:tcBorders>
            <w:shd w:val="clear" w:color="auto" w:fill="auto"/>
            <w:noWrap/>
            <w:vAlign w:val="center"/>
            <w:hideMark/>
          </w:tcPr>
          <w:p w14:paraId="2BDA4A19"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54 </w:t>
            </w:r>
          </w:p>
        </w:tc>
        <w:tc>
          <w:tcPr>
            <w:tcW w:w="2298" w:type="dxa"/>
            <w:tcBorders>
              <w:top w:val="nil"/>
              <w:left w:val="nil"/>
              <w:bottom w:val="nil"/>
              <w:right w:val="nil"/>
            </w:tcBorders>
            <w:shd w:val="clear" w:color="auto" w:fill="auto"/>
            <w:noWrap/>
            <w:vAlign w:val="center"/>
            <w:hideMark/>
          </w:tcPr>
          <w:p w14:paraId="705966C3"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Reserva de incentivo fiscal</w:t>
            </w:r>
          </w:p>
        </w:tc>
        <w:tc>
          <w:tcPr>
            <w:tcW w:w="900" w:type="dxa"/>
            <w:tcBorders>
              <w:top w:val="nil"/>
              <w:left w:val="nil"/>
              <w:bottom w:val="nil"/>
              <w:right w:val="nil"/>
            </w:tcBorders>
            <w:shd w:val="clear" w:color="auto" w:fill="auto"/>
            <w:noWrap/>
            <w:vAlign w:val="center"/>
            <w:hideMark/>
          </w:tcPr>
          <w:p w14:paraId="30C84432" w14:textId="77777777" w:rsidR="00FA74E5" w:rsidRPr="00FA74E5" w:rsidRDefault="00FA74E5" w:rsidP="00FA74E5">
            <w:pPr>
              <w:rPr>
                <w:rFonts w:ascii="Trebuchet MS" w:hAnsi="Trebuchet MS" w:cs="Arial"/>
                <w:sz w:val="12"/>
                <w:szCs w:val="12"/>
              </w:rPr>
            </w:pPr>
          </w:p>
        </w:tc>
        <w:tc>
          <w:tcPr>
            <w:tcW w:w="942" w:type="dxa"/>
            <w:tcBorders>
              <w:top w:val="nil"/>
              <w:left w:val="nil"/>
              <w:bottom w:val="nil"/>
              <w:right w:val="nil"/>
            </w:tcBorders>
            <w:shd w:val="clear" w:color="auto" w:fill="auto"/>
            <w:noWrap/>
            <w:vAlign w:val="center"/>
            <w:hideMark/>
          </w:tcPr>
          <w:p w14:paraId="0DED07A9"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35.297 </w:t>
            </w:r>
          </w:p>
        </w:tc>
        <w:tc>
          <w:tcPr>
            <w:tcW w:w="978" w:type="dxa"/>
            <w:tcBorders>
              <w:top w:val="nil"/>
              <w:left w:val="nil"/>
              <w:bottom w:val="nil"/>
              <w:right w:val="nil"/>
            </w:tcBorders>
            <w:shd w:val="clear" w:color="auto" w:fill="auto"/>
            <w:noWrap/>
            <w:vAlign w:val="center"/>
            <w:hideMark/>
          </w:tcPr>
          <w:p w14:paraId="594B9B89"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22.485 </w:t>
            </w:r>
          </w:p>
        </w:tc>
        <w:tc>
          <w:tcPr>
            <w:tcW w:w="978" w:type="dxa"/>
            <w:tcBorders>
              <w:top w:val="nil"/>
              <w:left w:val="nil"/>
              <w:bottom w:val="nil"/>
              <w:right w:val="nil"/>
            </w:tcBorders>
            <w:shd w:val="clear" w:color="auto" w:fill="auto"/>
            <w:noWrap/>
            <w:vAlign w:val="center"/>
            <w:hideMark/>
          </w:tcPr>
          <w:p w14:paraId="449AB90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35.297 </w:t>
            </w:r>
          </w:p>
        </w:tc>
        <w:tc>
          <w:tcPr>
            <w:tcW w:w="968" w:type="dxa"/>
            <w:tcBorders>
              <w:top w:val="nil"/>
              <w:left w:val="nil"/>
              <w:bottom w:val="nil"/>
              <w:right w:val="nil"/>
            </w:tcBorders>
            <w:shd w:val="clear" w:color="auto" w:fill="auto"/>
            <w:noWrap/>
            <w:vAlign w:val="center"/>
            <w:hideMark/>
          </w:tcPr>
          <w:p w14:paraId="7EB813D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22.485 </w:t>
            </w:r>
          </w:p>
        </w:tc>
      </w:tr>
      <w:tr w:rsidR="00FA74E5" w:rsidRPr="00FA74E5" w14:paraId="4F8EFEE9" w14:textId="77777777" w:rsidTr="00FA74E5">
        <w:trPr>
          <w:trHeight w:val="165"/>
        </w:trPr>
        <w:tc>
          <w:tcPr>
            <w:tcW w:w="1705" w:type="dxa"/>
            <w:tcBorders>
              <w:top w:val="nil"/>
              <w:left w:val="nil"/>
              <w:bottom w:val="nil"/>
              <w:right w:val="nil"/>
            </w:tcBorders>
            <w:shd w:val="clear" w:color="auto" w:fill="auto"/>
            <w:noWrap/>
            <w:vAlign w:val="center"/>
            <w:hideMark/>
          </w:tcPr>
          <w:p w14:paraId="5923A56E" w14:textId="77777777" w:rsidR="00FA74E5" w:rsidRPr="00FA74E5" w:rsidRDefault="00FA74E5" w:rsidP="00FA74E5">
            <w:pPr>
              <w:rPr>
                <w:rFonts w:ascii="Trebuchet MS" w:hAnsi="Trebuchet MS" w:cs="Arial"/>
                <w:sz w:val="12"/>
                <w:szCs w:val="12"/>
              </w:rPr>
            </w:pPr>
          </w:p>
        </w:tc>
        <w:tc>
          <w:tcPr>
            <w:tcW w:w="827" w:type="dxa"/>
            <w:tcBorders>
              <w:top w:val="nil"/>
              <w:left w:val="nil"/>
              <w:bottom w:val="nil"/>
              <w:right w:val="nil"/>
            </w:tcBorders>
            <w:shd w:val="clear" w:color="auto" w:fill="auto"/>
            <w:noWrap/>
            <w:vAlign w:val="center"/>
            <w:hideMark/>
          </w:tcPr>
          <w:p w14:paraId="478E5B55" w14:textId="77777777" w:rsidR="00FA74E5" w:rsidRPr="00FA74E5" w:rsidRDefault="00FA74E5" w:rsidP="00FA74E5"/>
        </w:tc>
        <w:tc>
          <w:tcPr>
            <w:tcW w:w="988" w:type="dxa"/>
            <w:tcBorders>
              <w:top w:val="single" w:sz="4" w:space="0" w:color="auto"/>
              <w:left w:val="nil"/>
              <w:bottom w:val="nil"/>
              <w:right w:val="nil"/>
            </w:tcBorders>
            <w:shd w:val="clear" w:color="auto" w:fill="auto"/>
            <w:noWrap/>
            <w:vAlign w:val="center"/>
            <w:hideMark/>
          </w:tcPr>
          <w:p w14:paraId="3B5294B6"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962.318 </w:t>
            </w:r>
          </w:p>
        </w:tc>
        <w:tc>
          <w:tcPr>
            <w:tcW w:w="988" w:type="dxa"/>
            <w:tcBorders>
              <w:top w:val="single" w:sz="4" w:space="0" w:color="auto"/>
              <w:left w:val="nil"/>
              <w:bottom w:val="nil"/>
              <w:right w:val="nil"/>
            </w:tcBorders>
            <w:shd w:val="clear" w:color="auto" w:fill="auto"/>
            <w:noWrap/>
            <w:vAlign w:val="center"/>
            <w:hideMark/>
          </w:tcPr>
          <w:p w14:paraId="6A1FD2DF"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967.974 </w:t>
            </w:r>
          </w:p>
        </w:tc>
        <w:tc>
          <w:tcPr>
            <w:tcW w:w="1024" w:type="dxa"/>
            <w:tcBorders>
              <w:top w:val="single" w:sz="4" w:space="0" w:color="auto"/>
              <w:left w:val="nil"/>
              <w:bottom w:val="nil"/>
              <w:right w:val="nil"/>
            </w:tcBorders>
            <w:shd w:val="clear" w:color="auto" w:fill="auto"/>
            <w:noWrap/>
            <w:vAlign w:val="center"/>
            <w:hideMark/>
          </w:tcPr>
          <w:p w14:paraId="61E99D29"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960.869 </w:t>
            </w:r>
          </w:p>
        </w:tc>
        <w:tc>
          <w:tcPr>
            <w:tcW w:w="977" w:type="dxa"/>
            <w:tcBorders>
              <w:top w:val="single" w:sz="4" w:space="0" w:color="auto"/>
              <w:left w:val="nil"/>
              <w:bottom w:val="nil"/>
              <w:right w:val="nil"/>
            </w:tcBorders>
            <w:shd w:val="clear" w:color="auto" w:fill="auto"/>
            <w:noWrap/>
            <w:vAlign w:val="center"/>
            <w:hideMark/>
          </w:tcPr>
          <w:p w14:paraId="5A3F1A2A"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955.818 </w:t>
            </w:r>
          </w:p>
        </w:tc>
        <w:tc>
          <w:tcPr>
            <w:tcW w:w="2298" w:type="dxa"/>
            <w:tcBorders>
              <w:top w:val="nil"/>
              <w:left w:val="nil"/>
              <w:bottom w:val="nil"/>
              <w:right w:val="nil"/>
            </w:tcBorders>
            <w:shd w:val="clear" w:color="auto" w:fill="auto"/>
            <w:noWrap/>
            <w:vAlign w:val="center"/>
            <w:hideMark/>
          </w:tcPr>
          <w:p w14:paraId="41DBA92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Ajustes de Avaliação Patrimonial</w:t>
            </w:r>
          </w:p>
        </w:tc>
        <w:tc>
          <w:tcPr>
            <w:tcW w:w="900" w:type="dxa"/>
            <w:tcBorders>
              <w:top w:val="nil"/>
              <w:left w:val="nil"/>
              <w:bottom w:val="nil"/>
              <w:right w:val="nil"/>
            </w:tcBorders>
            <w:shd w:val="clear" w:color="auto" w:fill="auto"/>
            <w:noWrap/>
            <w:vAlign w:val="center"/>
            <w:hideMark/>
          </w:tcPr>
          <w:p w14:paraId="22F52C97" w14:textId="77777777" w:rsidR="00FA74E5" w:rsidRPr="00FA74E5" w:rsidRDefault="00FA74E5" w:rsidP="00FA74E5">
            <w:pPr>
              <w:rPr>
                <w:rFonts w:ascii="Trebuchet MS" w:hAnsi="Trebuchet MS" w:cs="Arial"/>
                <w:sz w:val="12"/>
                <w:szCs w:val="12"/>
              </w:rPr>
            </w:pPr>
          </w:p>
        </w:tc>
        <w:tc>
          <w:tcPr>
            <w:tcW w:w="942" w:type="dxa"/>
            <w:tcBorders>
              <w:top w:val="nil"/>
              <w:left w:val="nil"/>
              <w:bottom w:val="nil"/>
              <w:right w:val="nil"/>
            </w:tcBorders>
            <w:shd w:val="clear" w:color="auto" w:fill="auto"/>
            <w:noWrap/>
            <w:vAlign w:val="center"/>
            <w:hideMark/>
          </w:tcPr>
          <w:p w14:paraId="32BC5427"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168 </w:t>
            </w:r>
          </w:p>
        </w:tc>
        <w:tc>
          <w:tcPr>
            <w:tcW w:w="978" w:type="dxa"/>
            <w:tcBorders>
              <w:top w:val="nil"/>
              <w:left w:val="nil"/>
              <w:bottom w:val="nil"/>
              <w:right w:val="nil"/>
            </w:tcBorders>
            <w:shd w:val="clear" w:color="auto" w:fill="auto"/>
            <w:noWrap/>
            <w:vAlign w:val="center"/>
            <w:hideMark/>
          </w:tcPr>
          <w:p w14:paraId="7DF537F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48 </w:t>
            </w:r>
          </w:p>
        </w:tc>
        <w:tc>
          <w:tcPr>
            <w:tcW w:w="978" w:type="dxa"/>
            <w:tcBorders>
              <w:top w:val="nil"/>
              <w:left w:val="nil"/>
              <w:bottom w:val="nil"/>
              <w:right w:val="nil"/>
            </w:tcBorders>
            <w:shd w:val="clear" w:color="auto" w:fill="auto"/>
            <w:noWrap/>
            <w:vAlign w:val="center"/>
            <w:hideMark/>
          </w:tcPr>
          <w:p w14:paraId="43707909"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168 </w:t>
            </w:r>
          </w:p>
        </w:tc>
        <w:tc>
          <w:tcPr>
            <w:tcW w:w="968" w:type="dxa"/>
            <w:tcBorders>
              <w:top w:val="nil"/>
              <w:left w:val="nil"/>
              <w:bottom w:val="nil"/>
              <w:right w:val="nil"/>
            </w:tcBorders>
            <w:shd w:val="clear" w:color="auto" w:fill="auto"/>
            <w:noWrap/>
            <w:vAlign w:val="center"/>
            <w:hideMark/>
          </w:tcPr>
          <w:p w14:paraId="4CE02F9A"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48 </w:t>
            </w:r>
          </w:p>
        </w:tc>
      </w:tr>
      <w:tr w:rsidR="00FA74E5" w:rsidRPr="00FA74E5" w14:paraId="426CCE0E" w14:textId="77777777" w:rsidTr="00FA74E5">
        <w:trPr>
          <w:trHeight w:val="165"/>
        </w:trPr>
        <w:tc>
          <w:tcPr>
            <w:tcW w:w="1705" w:type="dxa"/>
            <w:tcBorders>
              <w:top w:val="nil"/>
              <w:left w:val="nil"/>
              <w:bottom w:val="nil"/>
              <w:right w:val="nil"/>
            </w:tcBorders>
            <w:shd w:val="clear" w:color="auto" w:fill="auto"/>
            <w:noWrap/>
            <w:hideMark/>
          </w:tcPr>
          <w:p w14:paraId="3BD613ED" w14:textId="77777777" w:rsidR="00FA74E5" w:rsidRPr="00FA74E5" w:rsidRDefault="00FA74E5" w:rsidP="00FA74E5">
            <w:pPr>
              <w:rPr>
                <w:rFonts w:ascii="Trebuchet MS" w:hAnsi="Trebuchet MS" w:cs="Arial"/>
                <w:sz w:val="12"/>
                <w:szCs w:val="12"/>
              </w:rPr>
            </w:pPr>
          </w:p>
        </w:tc>
        <w:tc>
          <w:tcPr>
            <w:tcW w:w="827" w:type="dxa"/>
            <w:tcBorders>
              <w:top w:val="nil"/>
              <w:left w:val="nil"/>
              <w:bottom w:val="nil"/>
              <w:right w:val="nil"/>
            </w:tcBorders>
            <w:shd w:val="clear" w:color="auto" w:fill="auto"/>
            <w:noWrap/>
            <w:hideMark/>
          </w:tcPr>
          <w:p w14:paraId="1EC7386D" w14:textId="77777777" w:rsidR="00FA74E5" w:rsidRPr="00FA74E5" w:rsidRDefault="00FA74E5" w:rsidP="00FA74E5"/>
        </w:tc>
        <w:tc>
          <w:tcPr>
            <w:tcW w:w="988" w:type="dxa"/>
            <w:tcBorders>
              <w:top w:val="nil"/>
              <w:left w:val="nil"/>
              <w:bottom w:val="nil"/>
              <w:right w:val="nil"/>
            </w:tcBorders>
            <w:shd w:val="clear" w:color="auto" w:fill="auto"/>
            <w:noWrap/>
            <w:hideMark/>
          </w:tcPr>
          <w:p w14:paraId="5BCC7275" w14:textId="77777777" w:rsidR="00FA74E5" w:rsidRPr="00FA74E5" w:rsidRDefault="00FA74E5" w:rsidP="00FA74E5"/>
        </w:tc>
        <w:tc>
          <w:tcPr>
            <w:tcW w:w="988" w:type="dxa"/>
            <w:tcBorders>
              <w:top w:val="nil"/>
              <w:left w:val="nil"/>
              <w:bottom w:val="nil"/>
              <w:right w:val="nil"/>
            </w:tcBorders>
            <w:shd w:val="clear" w:color="auto" w:fill="auto"/>
            <w:noWrap/>
            <w:hideMark/>
          </w:tcPr>
          <w:p w14:paraId="4D4FC992" w14:textId="77777777" w:rsidR="00FA74E5" w:rsidRPr="00FA74E5" w:rsidRDefault="00FA74E5" w:rsidP="00FA74E5"/>
        </w:tc>
        <w:tc>
          <w:tcPr>
            <w:tcW w:w="1024" w:type="dxa"/>
            <w:tcBorders>
              <w:top w:val="nil"/>
              <w:left w:val="nil"/>
              <w:bottom w:val="nil"/>
              <w:right w:val="nil"/>
            </w:tcBorders>
            <w:shd w:val="clear" w:color="auto" w:fill="auto"/>
            <w:noWrap/>
            <w:hideMark/>
          </w:tcPr>
          <w:p w14:paraId="08F4C26E" w14:textId="77777777" w:rsidR="00FA74E5" w:rsidRPr="00FA74E5" w:rsidRDefault="00FA74E5" w:rsidP="00FA74E5"/>
        </w:tc>
        <w:tc>
          <w:tcPr>
            <w:tcW w:w="977" w:type="dxa"/>
            <w:tcBorders>
              <w:top w:val="nil"/>
              <w:left w:val="nil"/>
              <w:bottom w:val="nil"/>
              <w:right w:val="nil"/>
            </w:tcBorders>
            <w:shd w:val="clear" w:color="auto" w:fill="auto"/>
            <w:noWrap/>
            <w:hideMark/>
          </w:tcPr>
          <w:p w14:paraId="30D3A804" w14:textId="77777777" w:rsidR="00FA74E5" w:rsidRPr="00FA74E5" w:rsidRDefault="00FA74E5" w:rsidP="00FA74E5"/>
        </w:tc>
        <w:tc>
          <w:tcPr>
            <w:tcW w:w="2298" w:type="dxa"/>
            <w:tcBorders>
              <w:top w:val="nil"/>
              <w:left w:val="nil"/>
              <w:bottom w:val="nil"/>
              <w:right w:val="nil"/>
            </w:tcBorders>
            <w:shd w:val="clear" w:color="auto" w:fill="auto"/>
            <w:noWrap/>
            <w:vAlign w:val="center"/>
            <w:hideMark/>
          </w:tcPr>
          <w:p w14:paraId="42E161D1" w14:textId="77777777" w:rsidR="00FA74E5" w:rsidRPr="00FA74E5" w:rsidRDefault="00FA74E5" w:rsidP="00FA74E5"/>
        </w:tc>
        <w:tc>
          <w:tcPr>
            <w:tcW w:w="900" w:type="dxa"/>
            <w:tcBorders>
              <w:top w:val="nil"/>
              <w:left w:val="nil"/>
              <w:bottom w:val="nil"/>
              <w:right w:val="nil"/>
            </w:tcBorders>
            <w:shd w:val="clear" w:color="auto" w:fill="auto"/>
            <w:noWrap/>
            <w:vAlign w:val="center"/>
            <w:hideMark/>
          </w:tcPr>
          <w:p w14:paraId="5B7269E3" w14:textId="77777777" w:rsidR="00FA74E5" w:rsidRPr="00FA74E5" w:rsidRDefault="00FA74E5" w:rsidP="00FA74E5"/>
        </w:tc>
        <w:tc>
          <w:tcPr>
            <w:tcW w:w="942" w:type="dxa"/>
            <w:tcBorders>
              <w:top w:val="single" w:sz="4" w:space="0" w:color="auto"/>
              <w:left w:val="nil"/>
              <w:bottom w:val="nil"/>
              <w:right w:val="nil"/>
            </w:tcBorders>
            <w:shd w:val="clear" w:color="auto" w:fill="auto"/>
            <w:noWrap/>
            <w:vAlign w:val="center"/>
            <w:hideMark/>
          </w:tcPr>
          <w:p w14:paraId="4F5516EF"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1.153.434 </w:t>
            </w:r>
          </w:p>
        </w:tc>
        <w:tc>
          <w:tcPr>
            <w:tcW w:w="978" w:type="dxa"/>
            <w:tcBorders>
              <w:top w:val="single" w:sz="4" w:space="0" w:color="auto"/>
              <w:left w:val="nil"/>
              <w:bottom w:val="nil"/>
              <w:right w:val="nil"/>
            </w:tcBorders>
            <w:shd w:val="clear" w:color="auto" w:fill="auto"/>
            <w:noWrap/>
            <w:vAlign w:val="center"/>
            <w:hideMark/>
          </w:tcPr>
          <w:p w14:paraId="0E5DB721"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1.118.350 </w:t>
            </w:r>
          </w:p>
        </w:tc>
        <w:tc>
          <w:tcPr>
            <w:tcW w:w="978" w:type="dxa"/>
            <w:tcBorders>
              <w:top w:val="single" w:sz="4" w:space="0" w:color="auto"/>
              <w:left w:val="nil"/>
              <w:bottom w:val="nil"/>
              <w:right w:val="nil"/>
            </w:tcBorders>
            <w:shd w:val="clear" w:color="auto" w:fill="auto"/>
            <w:noWrap/>
            <w:vAlign w:val="center"/>
            <w:hideMark/>
          </w:tcPr>
          <w:p w14:paraId="3C471A78"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1.153.434 </w:t>
            </w:r>
          </w:p>
        </w:tc>
        <w:tc>
          <w:tcPr>
            <w:tcW w:w="968" w:type="dxa"/>
            <w:tcBorders>
              <w:top w:val="single" w:sz="4" w:space="0" w:color="auto"/>
              <w:left w:val="nil"/>
              <w:bottom w:val="nil"/>
              <w:right w:val="nil"/>
            </w:tcBorders>
            <w:shd w:val="clear" w:color="auto" w:fill="auto"/>
            <w:noWrap/>
            <w:vAlign w:val="center"/>
            <w:hideMark/>
          </w:tcPr>
          <w:p w14:paraId="0ECF5140"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1.118.350 </w:t>
            </w:r>
          </w:p>
        </w:tc>
      </w:tr>
      <w:tr w:rsidR="00FA74E5" w:rsidRPr="00FA74E5" w14:paraId="5CB22F2E" w14:textId="77777777" w:rsidTr="00FA74E5">
        <w:trPr>
          <w:trHeight w:val="165"/>
        </w:trPr>
        <w:tc>
          <w:tcPr>
            <w:tcW w:w="1705" w:type="dxa"/>
            <w:tcBorders>
              <w:top w:val="nil"/>
              <w:left w:val="nil"/>
              <w:bottom w:val="nil"/>
              <w:right w:val="nil"/>
            </w:tcBorders>
            <w:shd w:val="clear" w:color="auto" w:fill="auto"/>
            <w:noWrap/>
            <w:vAlign w:val="center"/>
            <w:hideMark/>
          </w:tcPr>
          <w:p w14:paraId="6329C5B4" w14:textId="77777777" w:rsidR="00FA74E5" w:rsidRPr="00FA74E5" w:rsidRDefault="00FA74E5" w:rsidP="00FA74E5">
            <w:pPr>
              <w:rPr>
                <w:rFonts w:ascii="Trebuchet MS" w:hAnsi="Trebuchet MS" w:cs="Arial"/>
                <w:b/>
                <w:bCs/>
                <w:sz w:val="12"/>
                <w:szCs w:val="12"/>
              </w:rPr>
            </w:pPr>
          </w:p>
        </w:tc>
        <w:tc>
          <w:tcPr>
            <w:tcW w:w="827" w:type="dxa"/>
            <w:tcBorders>
              <w:top w:val="nil"/>
              <w:left w:val="nil"/>
              <w:bottom w:val="nil"/>
              <w:right w:val="nil"/>
            </w:tcBorders>
            <w:shd w:val="clear" w:color="auto" w:fill="auto"/>
            <w:noWrap/>
            <w:vAlign w:val="center"/>
            <w:hideMark/>
          </w:tcPr>
          <w:p w14:paraId="54926354" w14:textId="77777777" w:rsidR="00FA74E5" w:rsidRPr="00FA74E5" w:rsidRDefault="00FA74E5" w:rsidP="00FA74E5"/>
        </w:tc>
        <w:tc>
          <w:tcPr>
            <w:tcW w:w="988" w:type="dxa"/>
            <w:tcBorders>
              <w:top w:val="nil"/>
              <w:left w:val="nil"/>
              <w:bottom w:val="nil"/>
              <w:right w:val="nil"/>
            </w:tcBorders>
            <w:shd w:val="clear" w:color="auto" w:fill="auto"/>
            <w:noWrap/>
            <w:vAlign w:val="center"/>
            <w:hideMark/>
          </w:tcPr>
          <w:p w14:paraId="0EF97EA9" w14:textId="77777777" w:rsidR="00FA74E5" w:rsidRPr="00FA74E5" w:rsidRDefault="00FA74E5" w:rsidP="00FA74E5"/>
        </w:tc>
        <w:tc>
          <w:tcPr>
            <w:tcW w:w="988" w:type="dxa"/>
            <w:tcBorders>
              <w:top w:val="nil"/>
              <w:left w:val="nil"/>
              <w:bottom w:val="nil"/>
              <w:right w:val="nil"/>
            </w:tcBorders>
            <w:shd w:val="clear" w:color="auto" w:fill="auto"/>
            <w:noWrap/>
            <w:vAlign w:val="center"/>
            <w:hideMark/>
          </w:tcPr>
          <w:p w14:paraId="147CD783" w14:textId="77777777" w:rsidR="00FA74E5" w:rsidRPr="00FA74E5" w:rsidRDefault="00FA74E5" w:rsidP="00FA74E5"/>
        </w:tc>
        <w:tc>
          <w:tcPr>
            <w:tcW w:w="1024" w:type="dxa"/>
            <w:tcBorders>
              <w:top w:val="nil"/>
              <w:left w:val="nil"/>
              <w:bottom w:val="nil"/>
              <w:right w:val="nil"/>
            </w:tcBorders>
            <w:shd w:val="clear" w:color="auto" w:fill="auto"/>
            <w:noWrap/>
            <w:vAlign w:val="center"/>
            <w:hideMark/>
          </w:tcPr>
          <w:p w14:paraId="14648653" w14:textId="77777777" w:rsidR="00FA74E5" w:rsidRPr="00FA74E5" w:rsidRDefault="00FA74E5" w:rsidP="00FA74E5"/>
        </w:tc>
        <w:tc>
          <w:tcPr>
            <w:tcW w:w="977" w:type="dxa"/>
            <w:tcBorders>
              <w:top w:val="nil"/>
              <w:left w:val="nil"/>
              <w:bottom w:val="nil"/>
              <w:right w:val="nil"/>
            </w:tcBorders>
            <w:shd w:val="clear" w:color="auto" w:fill="auto"/>
            <w:noWrap/>
            <w:vAlign w:val="center"/>
            <w:hideMark/>
          </w:tcPr>
          <w:p w14:paraId="6F81C76F" w14:textId="77777777" w:rsidR="00FA74E5" w:rsidRPr="00FA74E5" w:rsidRDefault="00FA74E5" w:rsidP="00FA74E5"/>
        </w:tc>
        <w:tc>
          <w:tcPr>
            <w:tcW w:w="2298" w:type="dxa"/>
            <w:tcBorders>
              <w:top w:val="nil"/>
              <w:left w:val="nil"/>
              <w:bottom w:val="nil"/>
              <w:right w:val="nil"/>
            </w:tcBorders>
            <w:shd w:val="clear" w:color="auto" w:fill="auto"/>
            <w:noWrap/>
            <w:vAlign w:val="center"/>
            <w:hideMark/>
          </w:tcPr>
          <w:p w14:paraId="60CCF0BF" w14:textId="77777777" w:rsidR="00FA74E5" w:rsidRPr="00FA74E5" w:rsidRDefault="00FA74E5" w:rsidP="00FA74E5"/>
        </w:tc>
        <w:tc>
          <w:tcPr>
            <w:tcW w:w="900" w:type="dxa"/>
            <w:tcBorders>
              <w:top w:val="nil"/>
              <w:left w:val="nil"/>
              <w:bottom w:val="nil"/>
              <w:right w:val="nil"/>
            </w:tcBorders>
            <w:shd w:val="clear" w:color="auto" w:fill="auto"/>
            <w:noWrap/>
            <w:vAlign w:val="center"/>
            <w:hideMark/>
          </w:tcPr>
          <w:p w14:paraId="313CC04E" w14:textId="77777777" w:rsidR="00FA74E5" w:rsidRPr="00FA74E5" w:rsidRDefault="00FA74E5" w:rsidP="00FA74E5"/>
        </w:tc>
        <w:tc>
          <w:tcPr>
            <w:tcW w:w="942" w:type="dxa"/>
            <w:tcBorders>
              <w:top w:val="nil"/>
              <w:left w:val="nil"/>
              <w:bottom w:val="nil"/>
              <w:right w:val="nil"/>
            </w:tcBorders>
            <w:shd w:val="clear" w:color="auto" w:fill="auto"/>
            <w:noWrap/>
            <w:vAlign w:val="center"/>
            <w:hideMark/>
          </w:tcPr>
          <w:p w14:paraId="02AA3FEA" w14:textId="77777777" w:rsidR="00FA74E5" w:rsidRPr="00FA74E5" w:rsidRDefault="00FA74E5" w:rsidP="00FA74E5"/>
        </w:tc>
        <w:tc>
          <w:tcPr>
            <w:tcW w:w="978" w:type="dxa"/>
            <w:tcBorders>
              <w:top w:val="nil"/>
              <w:left w:val="nil"/>
              <w:bottom w:val="nil"/>
              <w:right w:val="nil"/>
            </w:tcBorders>
            <w:shd w:val="clear" w:color="auto" w:fill="auto"/>
            <w:noWrap/>
            <w:vAlign w:val="center"/>
            <w:hideMark/>
          </w:tcPr>
          <w:p w14:paraId="5862A3BC" w14:textId="77777777" w:rsidR="00FA74E5" w:rsidRPr="00FA74E5" w:rsidRDefault="00FA74E5" w:rsidP="00FA74E5"/>
        </w:tc>
        <w:tc>
          <w:tcPr>
            <w:tcW w:w="978" w:type="dxa"/>
            <w:tcBorders>
              <w:top w:val="nil"/>
              <w:left w:val="nil"/>
              <w:bottom w:val="nil"/>
              <w:right w:val="nil"/>
            </w:tcBorders>
            <w:shd w:val="clear" w:color="auto" w:fill="auto"/>
            <w:noWrap/>
            <w:vAlign w:val="center"/>
            <w:hideMark/>
          </w:tcPr>
          <w:p w14:paraId="5B305830" w14:textId="77777777" w:rsidR="00FA74E5" w:rsidRPr="00FA74E5" w:rsidRDefault="00FA74E5" w:rsidP="00FA74E5"/>
        </w:tc>
        <w:tc>
          <w:tcPr>
            <w:tcW w:w="968" w:type="dxa"/>
            <w:tcBorders>
              <w:top w:val="nil"/>
              <w:left w:val="nil"/>
              <w:bottom w:val="nil"/>
              <w:right w:val="nil"/>
            </w:tcBorders>
            <w:shd w:val="clear" w:color="auto" w:fill="auto"/>
            <w:noWrap/>
            <w:vAlign w:val="center"/>
            <w:hideMark/>
          </w:tcPr>
          <w:p w14:paraId="68B401B3" w14:textId="77777777" w:rsidR="00FA74E5" w:rsidRPr="00FA74E5" w:rsidRDefault="00FA74E5" w:rsidP="00FA74E5"/>
        </w:tc>
      </w:tr>
      <w:tr w:rsidR="00FA74E5" w:rsidRPr="00FA74E5" w14:paraId="132FB864" w14:textId="77777777" w:rsidTr="00FA74E5">
        <w:trPr>
          <w:trHeight w:val="180"/>
        </w:trPr>
        <w:tc>
          <w:tcPr>
            <w:tcW w:w="1705" w:type="dxa"/>
            <w:tcBorders>
              <w:top w:val="nil"/>
              <w:left w:val="nil"/>
              <w:bottom w:val="nil"/>
              <w:right w:val="nil"/>
            </w:tcBorders>
            <w:shd w:val="clear" w:color="auto" w:fill="auto"/>
            <w:noWrap/>
            <w:vAlign w:val="center"/>
            <w:hideMark/>
          </w:tcPr>
          <w:p w14:paraId="3AC8DAEB"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Total do ativo</w:t>
            </w:r>
          </w:p>
        </w:tc>
        <w:tc>
          <w:tcPr>
            <w:tcW w:w="827" w:type="dxa"/>
            <w:tcBorders>
              <w:top w:val="nil"/>
              <w:left w:val="nil"/>
              <w:bottom w:val="nil"/>
              <w:right w:val="nil"/>
            </w:tcBorders>
            <w:shd w:val="clear" w:color="auto" w:fill="auto"/>
            <w:noWrap/>
            <w:vAlign w:val="center"/>
            <w:hideMark/>
          </w:tcPr>
          <w:p w14:paraId="46832FBB" w14:textId="77777777" w:rsidR="00FA74E5" w:rsidRPr="00FA74E5" w:rsidRDefault="00FA74E5" w:rsidP="00FA74E5">
            <w:pPr>
              <w:rPr>
                <w:rFonts w:ascii="Trebuchet MS" w:hAnsi="Trebuchet MS" w:cs="Arial"/>
                <w:b/>
                <w:bCs/>
                <w:sz w:val="12"/>
                <w:szCs w:val="12"/>
              </w:rPr>
            </w:pPr>
          </w:p>
        </w:tc>
        <w:tc>
          <w:tcPr>
            <w:tcW w:w="988" w:type="dxa"/>
            <w:tcBorders>
              <w:top w:val="single" w:sz="4" w:space="0" w:color="auto"/>
              <w:left w:val="nil"/>
              <w:bottom w:val="double" w:sz="6" w:space="0" w:color="auto"/>
              <w:right w:val="nil"/>
            </w:tcBorders>
            <w:shd w:val="clear" w:color="auto" w:fill="auto"/>
            <w:noWrap/>
            <w:vAlign w:val="center"/>
            <w:hideMark/>
          </w:tcPr>
          <w:p w14:paraId="31CAE1EA"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1.275.393 </w:t>
            </w:r>
          </w:p>
        </w:tc>
        <w:tc>
          <w:tcPr>
            <w:tcW w:w="988" w:type="dxa"/>
            <w:tcBorders>
              <w:top w:val="single" w:sz="4" w:space="0" w:color="auto"/>
              <w:left w:val="nil"/>
              <w:bottom w:val="double" w:sz="6" w:space="0" w:color="auto"/>
              <w:right w:val="nil"/>
            </w:tcBorders>
            <w:shd w:val="clear" w:color="auto" w:fill="auto"/>
            <w:noWrap/>
            <w:vAlign w:val="center"/>
            <w:hideMark/>
          </w:tcPr>
          <w:p w14:paraId="4F49A4B3"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1.233.270 </w:t>
            </w:r>
          </w:p>
        </w:tc>
        <w:tc>
          <w:tcPr>
            <w:tcW w:w="1024" w:type="dxa"/>
            <w:tcBorders>
              <w:top w:val="single" w:sz="4" w:space="0" w:color="auto"/>
              <w:left w:val="nil"/>
              <w:bottom w:val="double" w:sz="6" w:space="0" w:color="auto"/>
              <w:right w:val="nil"/>
            </w:tcBorders>
            <w:shd w:val="clear" w:color="auto" w:fill="auto"/>
            <w:noWrap/>
            <w:vAlign w:val="center"/>
            <w:hideMark/>
          </w:tcPr>
          <w:p w14:paraId="574046EF"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1.280.206 </w:t>
            </w:r>
          </w:p>
        </w:tc>
        <w:tc>
          <w:tcPr>
            <w:tcW w:w="977" w:type="dxa"/>
            <w:tcBorders>
              <w:top w:val="single" w:sz="4" w:space="0" w:color="auto"/>
              <w:left w:val="nil"/>
              <w:bottom w:val="double" w:sz="6" w:space="0" w:color="auto"/>
              <w:right w:val="nil"/>
            </w:tcBorders>
            <w:shd w:val="clear" w:color="auto" w:fill="auto"/>
            <w:noWrap/>
            <w:vAlign w:val="center"/>
            <w:hideMark/>
          </w:tcPr>
          <w:p w14:paraId="57EE2BD8"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1.241.495 </w:t>
            </w:r>
          </w:p>
        </w:tc>
        <w:tc>
          <w:tcPr>
            <w:tcW w:w="3198" w:type="dxa"/>
            <w:gridSpan w:val="2"/>
            <w:tcBorders>
              <w:top w:val="nil"/>
              <w:left w:val="nil"/>
              <w:bottom w:val="nil"/>
              <w:right w:val="nil"/>
            </w:tcBorders>
            <w:shd w:val="clear" w:color="auto" w:fill="auto"/>
            <w:noWrap/>
            <w:vAlign w:val="center"/>
            <w:hideMark/>
          </w:tcPr>
          <w:p w14:paraId="6714E252"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Total do passivo e patrimônio líquido </w:t>
            </w:r>
          </w:p>
        </w:tc>
        <w:tc>
          <w:tcPr>
            <w:tcW w:w="942" w:type="dxa"/>
            <w:tcBorders>
              <w:top w:val="single" w:sz="4" w:space="0" w:color="auto"/>
              <w:left w:val="nil"/>
              <w:bottom w:val="double" w:sz="6" w:space="0" w:color="auto"/>
              <w:right w:val="nil"/>
            </w:tcBorders>
            <w:shd w:val="clear" w:color="auto" w:fill="auto"/>
            <w:noWrap/>
            <w:vAlign w:val="center"/>
            <w:hideMark/>
          </w:tcPr>
          <w:p w14:paraId="273B505D"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1.275.393 </w:t>
            </w:r>
          </w:p>
        </w:tc>
        <w:tc>
          <w:tcPr>
            <w:tcW w:w="978" w:type="dxa"/>
            <w:tcBorders>
              <w:top w:val="single" w:sz="4" w:space="0" w:color="auto"/>
              <w:left w:val="nil"/>
              <w:bottom w:val="double" w:sz="6" w:space="0" w:color="auto"/>
              <w:right w:val="nil"/>
            </w:tcBorders>
            <w:shd w:val="clear" w:color="auto" w:fill="auto"/>
            <w:noWrap/>
            <w:vAlign w:val="center"/>
            <w:hideMark/>
          </w:tcPr>
          <w:p w14:paraId="2986BAD5"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1.233.270 </w:t>
            </w:r>
          </w:p>
        </w:tc>
        <w:tc>
          <w:tcPr>
            <w:tcW w:w="978" w:type="dxa"/>
            <w:tcBorders>
              <w:top w:val="single" w:sz="4" w:space="0" w:color="auto"/>
              <w:left w:val="nil"/>
              <w:bottom w:val="double" w:sz="6" w:space="0" w:color="auto"/>
              <w:right w:val="nil"/>
            </w:tcBorders>
            <w:shd w:val="clear" w:color="auto" w:fill="auto"/>
            <w:noWrap/>
            <w:vAlign w:val="center"/>
            <w:hideMark/>
          </w:tcPr>
          <w:p w14:paraId="30BA35F3"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1.280.206 </w:t>
            </w:r>
          </w:p>
        </w:tc>
        <w:tc>
          <w:tcPr>
            <w:tcW w:w="968" w:type="dxa"/>
            <w:tcBorders>
              <w:top w:val="single" w:sz="4" w:space="0" w:color="auto"/>
              <w:left w:val="nil"/>
              <w:bottom w:val="double" w:sz="6" w:space="0" w:color="auto"/>
              <w:right w:val="nil"/>
            </w:tcBorders>
            <w:shd w:val="clear" w:color="auto" w:fill="auto"/>
            <w:noWrap/>
            <w:vAlign w:val="center"/>
            <w:hideMark/>
          </w:tcPr>
          <w:p w14:paraId="72B48A6F"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1.241.495 </w:t>
            </w:r>
          </w:p>
        </w:tc>
      </w:tr>
      <w:tr w:rsidR="00FA74E5" w:rsidRPr="00FA74E5" w14:paraId="32AE1BB8" w14:textId="77777777" w:rsidTr="00FA74E5">
        <w:trPr>
          <w:trHeight w:val="180"/>
        </w:trPr>
        <w:tc>
          <w:tcPr>
            <w:tcW w:w="1705" w:type="dxa"/>
            <w:tcBorders>
              <w:top w:val="nil"/>
              <w:left w:val="nil"/>
              <w:bottom w:val="nil"/>
              <w:right w:val="nil"/>
            </w:tcBorders>
            <w:shd w:val="clear" w:color="auto" w:fill="auto"/>
            <w:noWrap/>
            <w:vAlign w:val="center"/>
            <w:hideMark/>
          </w:tcPr>
          <w:p w14:paraId="28C195BE" w14:textId="77777777" w:rsidR="00FA74E5" w:rsidRPr="00FA74E5" w:rsidRDefault="00FA74E5" w:rsidP="00FA74E5">
            <w:pPr>
              <w:rPr>
                <w:rFonts w:ascii="Trebuchet MS" w:hAnsi="Trebuchet MS" w:cs="Arial"/>
                <w:b/>
                <w:bCs/>
                <w:sz w:val="12"/>
                <w:szCs w:val="12"/>
              </w:rPr>
            </w:pPr>
          </w:p>
        </w:tc>
        <w:tc>
          <w:tcPr>
            <w:tcW w:w="827" w:type="dxa"/>
            <w:tcBorders>
              <w:top w:val="nil"/>
              <w:left w:val="nil"/>
              <w:bottom w:val="nil"/>
              <w:right w:val="nil"/>
            </w:tcBorders>
            <w:shd w:val="clear" w:color="auto" w:fill="auto"/>
            <w:noWrap/>
            <w:vAlign w:val="center"/>
            <w:hideMark/>
          </w:tcPr>
          <w:p w14:paraId="259A6375" w14:textId="77777777" w:rsidR="00FA74E5" w:rsidRPr="00FA74E5" w:rsidRDefault="00FA74E5" w:rsidP="00FA74E5"/>
        </w:tc>
        <w:tc>
          <w:tcPr>
            <w:tcW w:w="988" w:type="dxa"/>
            <w:tcBorders>
              <w:top w:val="nil"/>
              <w:left w:val="nil"/>
              <w:bottom w:val="nil"/>
              <w:right w:val="nil"/>
            </w:tcBorders>
            <w:shd w:val="clear" w:color="auto" w:fill="auto"/>
            <w:noWrap/>
            <w:vAlign w:val="center"/>
            <w:hideMark/>
          </w:tcPr>
          <w:p w14:paraId="2EE63348" w14:textId="77777777" w:rsidR="00FA74E5" w:rsidRPr="00FA74E5" w:rsidRDefault="00FA74E5" w:rsidP="00FA74E5">
            <w:pPr>
              <w:jc w:val="center"/>
            </w:pPr>
          </w:p>
        </w:tc>
        <w:tc>
          <w:tcPr>
            <w:tcW w:w="988" w:type="dxa"/>
            <w:tcBorders>
              <w:top w:val="nil"/>
              <w:left w:val="nil"/>
              <w:bottom w:val="nil"/>
              <w:right w:val="nil"/>
            </w:tcBorders>
            <w:shd w:val="clear" w:color="auto" w:fill="auto"/>
            <w:noWrap/>
            <w:vAlign w:val="center"/>
            <w:hideMark/>
          </w:tcPr>
          <w:p w14:paraId="504A1856" w14:textId="77777777" w:rsidR="00FA74E5" w:rsidRPr="00FA74E5" w:rsidRDefault="00FA74E5" w:rsidP="00FA74E5">
            <w:pPr>
              <w:jc w:val="center"/>
            </w:pPr>
          </w:p>
        </w:tc>
        <w:tc>
          <w:tcPr>
            <w:tcW w:w="1024" w:type="dxa"/>
            <w:tcBorders>
              <w:top w:val="nil"/>
              <w:left w:val="nil"/>
              <w:bottom w:val="nil"/>
              <w:right w:val="nil"/>
            </w:tcBorders>
            <w:shd w:val="clear" w:color="auto" w:fill="auto"/>
            <w:noWrap/>
            <w:vAlign w:val="center"/>
            <w:hideMark/>
          </w:tcPr>
          <w:p w14:paraId="45948A83" w14:textId="77777777" w:rsidR="00FA74E5" w:rsidRPr="00FA74E5" w:rsidRDefault="00FA74E5" w:rsidP="00FA74E5"/>
        </w:tc>
        <w:tc>
          <w:tcPr>
            <w:tcW w:w="977" w:type="dxa"/>
            <w:tcBorders>
              <w:top w:val="nil"/>
              <w:left w:val="nil"/>
              <w:bottom w:val="nil"/>
              <w:right w:val="nil"/>
            </w:tcBorders>
            <w:shd w:val="clear" w:color="auto" w:fill="auto"/>
            <w:noWrap/>
            <w:vAlign w:val="center"/>
            <w:hideMark/>
          </w:tcPr>
          <w:p w14:paraId="6E929350" w14:textId="77777777" w:rsidR="00FA74E5" w:rsidRPr="00FA74E5" w:rsidRDefault="00FA74E5" w:rsidP="00FA74E5"/>
        </w:tc>
        <w:tc>
          <w:tcPr>
            <w:tcW w:w="2298" w:type="dxa"/>
            <w:tcBorders>
              <w:top w:val="nil"/>
              <w:left w:val="nil"/>
              <w:bottom w:val="nil"/>
              <w:right w:val="nil"/>
            </w:tcBorders>
            <w:shd w:val="clear" w:color="auto" w:fill="auto"/>
            <w:noWrap/>
            <w:vAlign w:val="center"/>
            <w:hideMark/>
          </w:tcPr>
          <w:p w14:paraId="082A4818" w14:textId="77777777" w:rsidR="00FA74E5" w:rsidRPr="00FA74E5" w:rsidRDefault="00FA74E5" w:rsidP="00FA74E5"/>
        </w:tc>
        <w:tc>
          <w:tcPr>
            <w:tcW w:w="900" w:type="dxa"/>
            <w:tcBorders>
              <w:top w:val="nil"/>
              <w:left w:val="nil"/>
              <w:bottom w:val="nil"/>
              <w:right w:val="nil"/>
            </w:tcBorders>
            <w:shd w:val="clear" w:color="auto" w:fill="auto"/>
            <w:noWrap/>
            <w:vAlign w:val="center"/>
            <w:hideMark/>
          </w:tcPr>
          <w:p w14:paraId="591C8713" w14:textId="77777777" w:rsidR="00FA74E5" w:rsidRPr="00FA74E5" w:rsidRDefault="00FA74E5" w:rsidP="00FA74E5"/>
        </w:tc>
        <w:tc>
          <w:tcPr>
            <w:tcW w:w="942" w:type="dxa"/>
            <w:tcBorders>
              <w:top w:val="nil"/>
              <w:left w:val="nil"/>
              <w:bottom w:val="nil"/>
              <w:right w:val="nil"/>
            </w:tcBorders>
            <w:shd w:val="clear" w:color="auto" w:fill="auto"/>
            <w:noWrap/>
            <w:vAlign w:val="center"/>
            <w:hideMark/>
          </w:tcPr>
          <w:p w14:paraId="3676D33F" w14:textId="77777777" w:rsidR="00FA74E5" w:rsidRPr="00FA74E5" w:rsidRDefault="00FA74E5" w:rsidP="00FA74E5"/>
        </w:tc>
        <w:tc>
          <w:tcPr>
            <w:tcW w:w="978" w:type="dxa"/>
            <w:tcBorders>
              <w:top w:val="nil"/>
              <w:left w:val="nil"/>
              <w:bottom w:val="nil"/>
              <w:right w:val="nil"/>
            </w:tcBorders>
            <w:shd w:val="clear" w:color="auto" w:fill="auto"/>
            <w:noWrap/>
            <w:vAlign w:val="center"/>
            <w:hideMark/>
          </w:tcPr>
          <w:p w14:paraId="0792EE95" w14:textId="77777777" w:rsidR="00FA74E5" w:rsidRPr="00FA74E5" w:rsidRDefault="00FA74E5" w:rsidP="00FA74E5"/>
        </w:tc>
        <w:tc>
          <w:tcPr>
            <w:tcW w:w="978" w:type="dxa"/>
            <w:tcBorders>
              <w:top w:val="nil"/>
              <w:left w:val="nil"/>
              <w:bottom w:val="nil"/>
              <w:right w:val="nil"/>
            </w:tcBorders>
            <w:shd w:val="clear" w:color="auto" w:fill="auto"/>
            <w:noWrap/>
            <w:vAlign w:val="center"/>
            <w:hideMark/>
          </w:tcPr>
          <w:p w14:paraId="2AD783AD" w14:textId="77777777" w:rsidR="00FA74E5" w:rsidRPr="00FA74E5" w:rsidRDefault="00FA74E5" w:rsidP="00FA74E5"/>
        </w:tc>
        <w:tc>
          <w:tcPr>
            <w:tcW w:w="968" w:type="dxa"/>
            <w:tcBorders>
              <w:top w:val="nil"/>
              <w:left w:val="nil"/>
              <w:bottom w:val="nil"/>
              <w:right w:val="nil"/>
            </w:tcBorders>
            <w:shd w:val="clear" w:color="auto" w:fill="auto"/>
            <w:noWrap/>
            <w:vAlign w:val="center"/>
            <w:hideMark/>
          </w:tcPr>
          <w:p w14:paraId="28E34A82" w14:textId="77777777" w:rsidR="00FA74E5" w:rsidRPr="00FA74E5" w:rsidRDefault="00FA74E5" w:rsidP="00FA74E5"/>
        </w:tc>
      </w:tr>
      <w:tr w:rsidR="00FA74E5" w:rsidRPr="00FA74E5" w14:paraId="04ABB413" w14:textId="77777777" w:rsidTr="00FA74E5">
        <w:trPr>
          <w:trHeight w:val="165"/>
        </w:trPr>
        <w:tc>
          <w:tcPr>
            <w:tcW w:w="8807" w:type="dxa"/>
            <w:gridSpan w:val="7"/>
            <w:tcBorders>
              <w:top w:val="single" w:sz="4" w:space="0" w:color="auto"/>
              <w:left w:val="nil"/>
              <w:bottom w:val="single" w:sz="4" w:space="0" w:color="auto"/>
              <w:right w:val="nil"/>
            </w:tcBorders>
            <w:shd w:val="clear" w:color="auto" w:fill="auto"/>
            <w:noWrap/>
            <w:vAlign w:val="center"/>
            <w:hideMark/>
          </w:tcPr>
          <w:p w14:paraId="5C6A280D"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As notas explicativas da Administração são parte integrante das informações contábeis individuais e consolidadas.</w:t>
            </w:r>
          </w:p>
        </w:tc>
        <w:tc>
          <w:tcPr>
            <w:tcW w:w="900" w:type="dxa"/>
            <w:tcBorders>
              <w:top w:val="single" w:sz="4" w:space="0" w:color="auto"/>
              <w:left w:val="nil"/>
              <w:bottom w:val="single" w:sz="4" w:space="0" w:color="auto"/>
              <w:right w:val="nil"/>
            </w:tcBorders>
            <w:shd w:val="clear" w:color="auto" w:fill="auto"/>
            <w:noWrap/>
            <w:vAlign w:val="center"/>
            <w:hideMark/>
          </w:tcPr>
          <w:p w14:paraId="6F8F5C20"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 </w:t>
            </w:r>
          </w:p>
        </w:tc>
        <w:tc>
          <w:tcPr>
            <w:tcW w:w="942" w:type="dxa"/>
            <w:tcBorders>
              <w:top w:val="single" w:sz="4" w:space="0" w:color="auto"/>
              <w:left w:val="nil"/>
              <w:bottom w:val="single" w:sz="4" w:space="0" w:color="auto"/>
              <w:right w:val="nil"/>
            </w:tcBorders>
            <w:shd w:val="clear" w:color="auto" w:fill="auto"/>
            <w:noWrap/>
            <w:vAlign w:val="center"/>
            <w:hideMark/>
          </w:tcPr>
          <w:p w14:paraId="69CE3CE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78" w:type="dxa"/>
            <w:tcBorders>
              <w:top w:val="single" w:sz="4" w:space="0" w:color="auto"/>
              <w:left w:val="nil"/>
              <w:bottom w:val="single" w:sz="4" w:space="0" w:color="auto"/>
              <w:right w:val="nil"/>
            </w:tcBorders>
            <w:shd w:val="clear" w:color="auto" w:fill="auto"/>
            <w:noWrap/>
            <w:vAlign w:val="center"/>
            <w:hideMark/>
          </w:tcPr>
          <w:p w14:paraId="280408F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78" w:type="dxa"/>
            <w:tcBorders>
              <w:top w:val="single" w:sz="4" w:space="0" w:color="auto"/>
              <w:left w:val="nil"/>
              <w:bottom w:val="single" w:sz="4" w:space="0" w:color="auto"/>
              <w:right w:val="nil"/>
            </w:tcBorders>
            <w:shd w:val="clear" w:color="auto" w:fill="auto"/>
            <w:noWrap/>
            <w:vAlign w:val="center"/>
            <w:hideMark/>
          </w:tcPr>
          <w:p w14:paraId="3DD8E6C3"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68" w:type="dxa"/>
            <w:tcBorders>
              <w:top w:val="single" w:sz="4" w:space="0" w:color="auto"/>
              <w:left w:val="nil"/>
              <w:bottom w:val="single" w:sz="4" w:space="0" w:color="auto"/>
              <w:right w:val="nil"/>
            </w:tcBorders>
            <w:shd w:val="clear" w:color="auto" w:fill="auto"/>
            <w:noWrap/>
            <w:vAlign w:val="center"/>
            <w:hideMark/>
          </w:tcPr>
          <w:p w14:paraId="4519AA6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r>
    </w:tbl>
    <w:p w14:paraId="16E07A00" w14:textId="4A27F147" w:rsidR="00744E16" w:rsidRDefault="00FA74E5" w:rsidP="00744E16">
      <w:pPr>
        <w:widowControl w:val="0"/>
        <w:spacing w:line="233" w:lineRule="auto"/>
        <w:contextualSpacing/>
        <w:rPr>
          <w:rFonts w:ascii="Trebuchet MS" w:hAnsi="Trebuchet MS" w:cs="Arial"/>
          <w:caps/>
          <w:color w:val="000000" w:themeColor="text1"/>
        </w:rPr>
      </w:pPr>
      <w:r>
        <w:rPr>
          <w:rFonts w:ascii="Trebuchet MS" w:hAnsi="Trebuchet MS" w:cs="Arial"/>
          <w:caps/>
          <w:color w:val="000000" w:themeColor="text1"/>
        </w:rPr>
        <w:fldChar w:fldCharType="end"/>
      </w:r>
    </w:p>
    <w:p w14:paraId="7D1BF914" w14:textId="77777777" w:rsidR="00744E16" w:rsidRDefault="00744E16" w:rsidP="00744E16">
      <w:pPr>
        <w:widowControl w:val="0"/>
        <w:spacing w:line="233" w:lineRule="auto"/>
        <w:contextualSpacing/>
        <w:rPr>
          <w:rFonts w:ascii="Trebuchet MS" w:hAnsi="Trebuchet MS" w:cs="Arial"/>
          <w:caps/>
          <w:color w:val="000000" w:themeColor="text1"/>
        </w:rPr>
      </w:pPr>
    </w:p>
    <w:p w14:paraId="50EF17D2" w14:textId="77777777" w:rsidR="00744E16" w:rsidRDefault="00744E16" w:rsidP="00744E16">
      <w:pPr>
        <w:widowControl w:val="0"/>
        <w:spacing w:line="233" w:lineRule="auto"/>
        <w:contextualSpacing/>
        <w:rPr>
          <w:rFonts w:ascii="Trebuchet MS" w:hAnsi="Trebuchet MS" w:cs="Arial"/>
          <w:caps/>
          <w:color w:val="000000" w:themeColor="text1"/>
        </w:rPr>
      </w:pPr>
    </w:p>
    <w:p w14:paraId="3733B7E8" w14:textId="77777777" w:rsidR="00FA74E5" w:rsidRDefault="00FA74E5" w:rsidP="00744E16">
      <w:pPr>
        <w:widowControl w:val="0"/>
        <w:spacing w:line="233" w:lineRule="auto"/>
        <w:contextualSpacing/>
        <w:rPr>
          <w:rFonts w:ascii="Trebuchet MS" w:hAnsi="Trebuchet MS" w:cs="Arial"/>
          <w:caps/>
          <w:color w:val="000000" w:themeColor="text1"/>
        </w:rPr>
      </w:pPr>
    </w:p>
    <w:p w14:paraId="1BB589DE" w14:textId="77777777" w:rsidR="00FA74E5" w:rsidRDefault="00FA74E5" w:rsidP="00744E16">
      <w:pPr>
        <w:widowControl w:val="0"/>
        <w:spacing w:line="233" w:lineRule="auto"/>
        <w:contextualSpacing/>
        <w:rPr>
          <w:rFonts w:ascii="Trebuchet MS" w:hAnsi="Trebuchet MS" w:cs="Arial"/>
          <w:caps/>
          <w:color w:val="000000" w:themeColor="text1"/>
        </w:rPr>
      </w:pPr>
    </w:p>
    <w:p w14:paraId="4DCEF473" w14:textId="77777777" w:rsidR="00FA74E5" w:rsidRDefault="00FA74E5" w:rsidP="00744E16">
      <w:pPr>
        <w:widowControl w:val="0"/>
        <w:spacing w:line="233" w:lineRule="auto"/>
        <w:contextualSpacing/>
        <w:rPr>
          <w:rFonts w:ascii="Trebuchet MS" w:hAnsi="Trebuchet MS" w:cs="Arial"/>
          <w:caps/>
          <w:color w:val="000000" w:themeColor="text1"/>
        </w:rPr>
      </w:pPr>
    </w:p>
    <w:p w14:paraId="0AD80359" w14:textId="77777777" w:rsidR="00FA74E5" w:rsidRDefault="00FA74E5" w:rsidP="00744E16">
      <w:pPr>
        <w:widowControl w:val="0"/>
        <w:spacing w:line="233" w:lineRule="auto"/>
        <w:contextualSpacing/>
        <w:rPr>
          <w:rFonts w:asciiTheme="minorHAnsi" w:eastAsiaTheme="minorHAnsi" w:hAnsiTheme="minorHAnsi" w:cstheme="minorBidi"/>
          <w:kern w:val="2"/>
          <w:sz w:val="24"/>
          <w:szCs w:val="24"/>
          <w:lang w:eastAsia="en-US"/>
          <w14:ligatures w14:val="standardContextual"/>
        </w:rPr>
      </w:pPr>
      <w:r>
        <w:lastRenderedPageBreak/>
        <w:fldChar w:fldCharType="begin"/>
      </w:r>
      <w:r>
        <w:instrText xml:space="preserve"> LINK Excel.Sheet.12 "https://complexodo.sharepoint.com/sites/gecon/Shared%20Documents/General/TESOURARIA/Relatórios%20Contábeis/DEMONSTRAÇÕES/CIPP/2021/Arquivos%20para%20publicação/05%20-%20DRE%20pag%2012.xlsx" "DRE!L3C1:L29C6" \a \f 4 \h </w:instrText>
      </w:r>
      <w:r>
        <w:fldChar w:fldCharType="separate"/>
      </w:r>
    </w:p>
    <w:tbl>
      <w:tblPr>
        <w:tblW w:w="10413" w:type="dxa"/>
        <w:tblCellMar>
          <w:left w:w="70" w:type="dxa"/>
          <w:right w:w="70" w:type="dxa"/>
        </w:tblCellMar>
        <w:tblLook w:val="04A0" w:firstRow="1" w:lastRow="0" w:firstColumn="1" w:lastColumn="0" w:noHBand="0" w:noVBand="1"/>
      </w:tblPr>
      <w:tblGrid>
        <w:gridCol w:w="5457"/>
        <w:gridCol w:w="1135"/>
        <w:gridCol w:w="947"/>
        <w:gridCol w:w="958"/>
        <w:gridCol w:w="942"/>
        <w:gridCol w:w="974"/>
      </w:tblGrid>
      <w:tr w:rsidR="00FA74E5" w:rsidRPr="00FA74E5" w14:paraId="75CBB268" w14:textId="77777777" w:rsidTr="00FA74E5">
        <w:trPr>
          <w:trHeight w:val="360"/>
        </w:trPr>
        <w:tc>
          <w:tcPr>
            <w:tcW w:w="5457" w:type="dxa"/>
            <w:tcBorders>
              <w:top w:val="nil"/>
              <w:left w:val="nil"/>
              <w:bottom w:val="nil"/>
              <w:right w:val="nil"/>
            </w:tcBorders>
            <w:shd w:val="clear" w:color="auto" w:fill="auto"/>
            <w:noWrap/>
            <w:vAlign w:val="bottom"/>
            <w:hideMark/>
          </w:tcPr>
          <w:p w14:paraId="30ED96F8" w14:textId="0D477ECC"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Demonstrações do resultado individuais e consolidadas</w:t>
            </w:r>
          </w:p>
        </w:tc>
        <w:tc>
          <w:tcPr>
            <w:tcW w:w="1135" w:type="dxa"/>
            <w:tcBorders>
              <w:top w:val="nil"/>
              <w:left w:val="nil"/>
              <w:bottom w:val="nil"/>
              <w:right w:val="nil"/>
            </w:tcBorders>
            <w:shd w:val="clear" w:color="auto" w:fill="auto"/>
            <w:noWrap/>
            <w:vAlign w:val="bottom"/>
            <w:hideMark/>
          </w:tcPr>
          <w:p w14:paraId="25C57100" w14:textId="77777777" w:rsidR="00FA74E5" w:rsidRPr="00FA74E5" w:rsidRDefault="00FA74E5" w:rsidP="00FA74E5">
            <w:pPr>
              <w:rPr>
                <w:rFonts w:ascii="Trebuchet MS" w:hAnsi="Trebuchet MS" w:cs="Arial"/>
                <w:b/>
                <w:bCs/>
                <w:sz w:val="12"/>
                <w:szCs w:val="12"/>
              </w:rPr>
            </w:pPr>
          </w:p>
        </w:tc>
        <w:tc>
          <w:tcPr>
            <w:tcW w:w="947" w:type="dxa"/>
            <w:tcBorders>
              <w:top w:val="nil"/>
              <w:left w:val="nil"/>
              <w:bottom w:val="nil"/>
              <w:right w:val="nil"/>
            </w:tcBorders>
            <w:shd w:val="clear" w:color="auto" w:fill="auto"/>
            <w:noWrap/>
            <w:vAlign w:val="bottom"/>
            <w:hideMark/>
          </w:tcPr>
          <w:p w14:paraId="228CDCBA" w14:textId="77777777" w:rsidR="00FA74E5" w:rsidRPr="00FA74E5" w:rsidRDefault="00FA74E5" w:rsidP="00FA74E5"/>
        </w:tc>
        <w:tc>
          <w:tcPr>
            <w:tcW w:w="958" w:type="dxa"/>
            <w:tcBorders>
              <w:top w:val="nil"/>
              <w:left w:val="nil"/>
              <w:bottom w:val="nil"/>
              <w:right w:val="nil"/>
            </w:tcBorders>
            <w:shd w:val="clear" w:color="auto" w:fill="auto"/>
            <w:noWrap/>
            <w:vAlign w:val="bottom"/>
            <w:hideMark/>
          </w:tcPr>
          <w:p w14:paraId="10FC893D" w14:textId="77777777" w:rsidR="00FA74E5" w:rsidRPr="00FA74E5" w:rsidRDefault="00FA74E5" w:rsidP="00FA74E5"/>
        </w:tc>
        <w:tc>
          <w:tcPr>
            <w:tcW w:w="942" w:type="dxa"/>
            <w:tcBorders>
              <w:top w:val="nil"/>
              <w:left w:val="nil"/>
              <w:bottom w:val="nil"/>
              <w:right w:val="nil"/>
            </w:tcBorders>
            <w:shd w:val="clear" w:color="auto" w:fill="auto"/>
            <w:noWrap/>
            <w:vAlign w:val="bottom"/>
            <w:hideMark/>
          </w:tcPr>
          <w:p w14:paraId="4329AF71" w14:textId="77777777" w:rsidR="00FA74E5" w:rsidRPr="00FA74E5" w:rsidRDefault="00FA74E5" w:rsidP="00FA74E5"/>
        </w:tc>
        <w:tc>
          <w:tcPr>
            <w:tcW w:w="974" w:type="dxa"/>
            <w:tcBorders>
              <w:top w:val="nil"/>
              <w:left w:val="nil"/>
              <w:bottom w:val="nil"/>
              <w:right w:val="nil"/>
            </w:tcBorders>
            <w:shd w:val="clear" w:color="auto" w:fill="auto"/>
            <w:noWrap/>
            <w:vAlign w:val="bottom"/>
            <w:hideMark/>
          </w:tcPr>
          <w:p w14:paraId="313C6A6D" w14:textId="77777777" w:rsidR="00FA74E5" w:rsidRPr="00FA74E5" w:rsidRDefault="00FA74E5" w:rsidP="00FA74E5"/>
        </w:tc>
      </w:tr>
      <w:tr w:rsidR="00FA74E5" w:rsidRPr="00FA74E5" w14:paraId="0DDFC065" w14:textId="77777777" w:rsidTr="00FA74E5">
        <w:trPr>
          <w:trHeight w:val="375"/>
        </w:trPr>
        <w:tc>
          <w:tcPr>
            <w:tcW w:w="5457" w:type="dxa"/>
            <w:tcBorders>
              <w:top w:val="nil"/>
              <w:left w:val="nil"/>
              <w:bottom w:val="nil"/>
              <w:right w:val="nil"/>
            </w:tcBorders>
            <w:shd w:val="clear" w:color="auto" w:fill="auto"/>
            <w:noWrap/>
            <w:vAlign w:val="bottom"/>
            <w:hideMark/>
          </w:tcPr>
          <w:p w14:paraId="228845AE"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Exercícios findos em 31 de dezembro de 2021 e 2020</w:t>
            </w:r>
          </w:p>
        </w:tc>
        <w:tc>
          <w:tcPr>
            <w:tcW w:w="1135" w:type="dxa"/>
            <w:tcBorders>
              <w:top w:val="nil"/>
              <w:left w:val="nil"/>
              <w:bottom w:val="nil"/>
              <w:right w:val="nil"/>
            </w:tcBorders>
            <w:shd w:val="clear" w:color="auto" w:fill="auto"/>
            <w:noWrap/>
            <w:vAlign w:val="bottom"/>
            <w:hideMark/>
          </w:tcPr>
          <w:p w14:paraId="60E5EE77" w14:textId="77777777" w:rsidR="00FA74E5" w:rsidRPr="00FA74E5" w:rsidRDefault="00FA74E5" w:rsidP="00FA74E5">
            <w:pPr>
              <w:rPr>
                <w:rFonts w:ascii="Trebuchet MS" w:hAnsi="Trebuchet MS" w:cs="Arial"/>
                <w:b/>
                <w:bCs/>
                <w:sz w:val="12"/>
                <w:szCs w:val="12"/>
              </w:rPr>
            </w:pPr>
          </w:p>
        </w:tc>
        <w:tc>
          <w:tcPr>
            <w:tcW w:w="947" w:type="dxa"/>
            <w:tcBorders>
              <w:top w:val="nil"/>
              <w:left w:val="nil"/>
              <w:bottom w:val="nil"/>
              <w:right w:val="nil"/>
            </w:tcBorders>
            <w:shd w:val="clear" w:color="auto" w:fill="auto"/>
            <w:noWrap/>
            <w:vAlign w:val="bottom"/>
            <w:hideMark/>
          </w:tcPr>
          <w:p w14:paraId="6FFA254B" w14:textId="77777777" w:rsidR="00FA74E5" w:rsidRPr="00FA74E5" w:rsidRDefault="00FA74E5" w:rsidP="00FA74E5"/>
        </w:tc>
        <w:tc>
          <w:tcPr>
            <w:tcW w:w="958" w:type="dxa"/>
            <w:tcBorders>
              <w:top w:val="nil"/>
              <w:left w:val="nil"/>
              <w:bottom w:val="nil"/>
              <w:right w:val="nil"/>
            </w:tcBorders>
            <w:shd w:val="clear" w:color="auto" w:fill="auto"/>
            <w:noWrap/>
            <w:vAlign w:val="bottom"/>
            <w:hideMark/>
          </w:tcPr>
          <w:p w14:paraId="6A7594D2" w14:textId="77777777" w:rsidR="00FA74E5" w:rsidRPr="00FA74E5" w:rsidRDefault="00FA74E5" w:rsidP="00FA74E5"/>
        </w:tc>
        <w:tc>
          <w:tcPr>
            <w:tcW w:w="942" w:type="dxa"/>
            <w:tcBorders>
              <w:top w:val="nil"/>
              <w:left w:val="nil"/>
              <w:bottom w:val="nil"/>
              <w:right w:val="nil"/>
            </w:tcBorders>
            <w:shd w:val="clear" w:color="auto" w:fill="auto"/>
            <w:noWrap/>
            <w:vAlign w:val="bottom"/>
            <w:hideMark/>
          </w:tcPr>
          <w:p w14:paraId="3BDB2FC1" w14:textId="77777777" w:rsidR="00FA74E5" w:rsidRPr="00FA74E5" w:rsidRDefault="00FA74E5" w:rsidP="00FA74E5"/>
        </w:tc>
        <w:tc>
          <w:tcPr>
            <w:tcW w:w="974" w:type="dxa"/>
            <w:tcBorders>
              <w:top w:val="nil"/>
              <w:left w:val="nil"/>
              <w:bottom w:val="nil"/>
              <w:right w:val="nil"/>
            </w:tcBorders>
            <w:shd w:val="clear" w:color="auto" w:fill="auto"/>
            <w:noWrap/>
            <w:vAlign w:val="bottom"/>
            <w:hideMark/>
          </w:tcPr>
          <w:p w14:paraId="62C3D56E" w14:textId="77777777" w:rsidR="00FA74E5" w:rsidRPr="00FA74E5" w:rsidRDefault="00FA74E5" w:rsidP="00FA74E5"/>
        </w:tc>
      </w:tr>
      <w:tr w:rsidR="00FA74E5" w:rsidRPr="00FA74E5" w14:paraId="4A09E574" w14:textId="77777777" w:rsidTr="00FA74E5">
        <w:trPr>
          <w:trHeight w:val="375"/>
        </w:trPr>
        <w:tc>
          <w:tcPr>
            <w:tcW w:w="5457" w:type="dxa"/>
            <w:tcBorders>
              <w:top w:val="nil"/>
              <w:left w:val="nil"/>
              <w:bottom w:val="single" w:sz="4" w:space="0" w:color="auto"/>
              <w:right w:val="nil"/>
            </w:tcBorders>
            <w:shd w:val="clear" w:color="auto" w:fill="auto"/>
            <w:noWrap/>
            <w:vAlign w:val="bottom"/>
            <w:hideMark/>
          </w:tcPr>
          <w:p w14:paraId="5BE49797"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(Em milhares de Reais)</w:t>
            </w:r>
          </w:p>
        </w:tc>
        <w:tc>
          <w:tcPr>
            <w:tcW w:w="1135" w:type="dxa"/>
            <w:tcBorders>
              <w:top w:val="nil"/>
              <w:left w:val="nil"/>
              <w:bottom w:val="single" w:sz="4" w:space="0" w:color="auto"/>
              <w:right w:val="nil"/>
            </w:tcBorders>
            <w:shd w:val="clear" w:color="auto" w:fill="auto"/>
            <w:noWrap/>
            <w:vAlign w:val="bottom"/>
            <w:hideMark/>
          </w:tcPr>
          <w:p w14:paraId="6B985ED5"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47" w:type="dxa"/>
            <w:tcBorders>
              <w:top w:val="nil"/>
              <w:left w:val="nil"/>
              <w:bottom w:val="single" w:sz="4" w:space="0" w:color="auto"/>
              <w:right w:val="nil"/>
            </w:tcBorders>
            <w:shd w:val="clear" w:color="auto" w:fill="auto"/>
            <w:noWrap/>
            <w:vAlign w:val="bottom"/>
            <w:hideMark/>
          </w:tcPr>
          <w:p w14:paraId="4F7B0F8F" w14:textId="77777777" w:rsidR="00FA74E5" w:rsidRPr="00FA74E5" w:rsidRDefault="00FA74E5" w:rsidP="00FA74E5">
            <w:pPr>
              <w:rPr>
                <w:rFonts w:ascii="Trebuchet MS" w:hAnsi="Trebuchet MS" w:cs="Arial"/>
                <w:b/>
                <w:bCs/>
                <w:color w:val="003366"/>
                <w:sz w:val="12"/>
                <w:szCs w:val="12"/>
              </w:rPr>
            </w:pPr>
            <w:r w:rsidRPr="00FA74E5">
              <w:rPr>
                <w:rFonts w:ascii="Trebuchet MS" w:hAnsi="Trebuchet MS" w:cs="Arial"/>
                <w:b/>
                <w:bCs/>
                <w:color w:val="003366"/>
                <w:sz w:val="12"/>
                <w:szCs w:val="12"/>
              </w:rPr>
              <w:t> </w:t>
            </w:r>
          </w:p>
        </w:tc>
        <w:tc>
          <w:tcPr>
            <w:tcW w:w="958" w:type="dxa"/>
            <w:tcBorders>
              <w:top w:val="nil"/>
              <w:left w:val="nil"/>
              <w:bottom w:val="single" w:sz="4" w:space="0" w:color="auto"/>
              <w:right w:val="nil"/>
            </w:tcBorders>
            <w:shd w:val="clear" w:color="auto" w:fill="auto"/>
            <w:noWrap/>
            <w:vAlign w:val="bottom"/>
            <w:hideMark/>
          </w:tcPr>
          <w:p w14:paraId="3F10B64B" w14:textId="77777777" w:rsidR="00FA74E5" w:rsidRPr="00FA74E5" w:rsidRDefault="00FA74E5" w:rsidP="00FA74E5">
            <w:pPr>
              <w:rPr>
                <w:rFonts w:ascii="Trebuchet MS" w:hAnsi="Trebuchet MS" w:cs="Arial"/>
                <w:b/>
                <w:bCs/>
                <w:color w:val="003366"/>
                <w:sz w:val="12"/>
                <w:szCs w:val="12"/>
              </w:rPr>
            </w:pPr>
            <w:r w:rsidRPr="00FA74E5">
              <w:rPr>
                <w:rFonts w:ascii="Trebuchet MS" w:hAnsi="Trebuchet MS" w:cs="Arial"/>
                <w:b/>
                <w:bCs/>
                <w:color w:val="003366"/>
                <w:sz w:val="12"/>
                <w:szCs w:val="12"/>
              </w:rPr>
              <w:t> </w:t>
            </w:r>
          </w:p>
        </w:tc>
        <w:tc>
          <w:tcPr>
            <w:tcW w:w="942" w:type="dxa"/>
            <w:tcBorders>
              <w:top w:val="nil"/>
              <w:left w:val="nil"/>
              <w:bottom w:val="single" w:sz="4" w:space="0" w:color="auto"/>
              <w:right w:val="nil"/>
            </w:tcBorders>
            <w:shd w:val="clear" w:color="auto" w:fill="auto"/>
            <w:noWrap/>
            <w:vAlign w:val="bottom"/>
            <w:hideMark/>
          </w:tcPr>
          <w:p w14:paraId="7F2E30D0" w14:textId="77777777" w:rsidR="00FA74E5" w:rsidRPr="00FA74E5" w:rsidRDefault="00FA74E5" w:rsidP="00FA74E5">
            <w:pPr>
              <w:rPr>
                <w:rFonts w:ascii="Trebuchet MS" w:hAnsi="Trebuchet MS" w:cs="Arial"/>
                <w:b/>
                <w:bCs/>
                <w:color w:val="003366"/>
                <w:sz w:val="12"/>
                <w:szCs w:val="12"/>
              </w:rPr>
            </w:pPr>
            <w:r w:rsidRPr="00FA74E5">
              <w:rPr>
                <w:rFonts w:ascii="Trebuchet MS" w:hAnsi="Trebuchet MS" w:cs="Arial"/>
                <w:b/>
                <w:bCs/>
                <w:color w:val="003366"/>
                <w:sz w:val="12"/>
                <w:szCs w:val="12"/>
              </w:rPr>
              <w:t> </w:t>
            </w:r>
          </w:p>
        </w:tc>
        <w:tc>
          <w:tcPr>
            <w:tcW w:w="974" w:type="dxa"/>
            <w:tcBorders>
              <w:top w:val="nil"/>
              <w:left w:val="nil"/>
              <w:bottom w:val="single" w:sz="4" w:space="0" w:color="auto"/>
              <w:right w:val="nil"/>
            </w:tcBorders>
            <w:shd w:val="clear" w:color="auto" w:fill="auto"/>
            <w:noWrap/>
            <w:vAlign w:val="bottom"/>
            <w:hideMark/>
          </w:tcPr>
          <w:p w14:paraId="2A13860A" w14:textId="77777777" w:rsidR="00FA74E5" w:rsidRPr="00FA74E5" w:rsidRDefault="00FA74E5" w:rsidP="00FA74E5">
            <w:pPr>
              <w:rPr>
                <w:rFonts w:ascii="Trebuchet MS" w:hAnsi="Trebuchet MS" w:cs="Arial"/>
                <w:b/>
                <w:bCs/>
                <w:color w:val="003366"/>
                <w:sz w:val="12"/>
                <w:szCs w:val="12"/>
              </w:rPr>
            </w:pPr>
            <w:r w:rsidRPr="00FA74E5">
              <w:rPr>
                <w:rFonts w:ascii="Trebuchet MS" w:hAnsi="Trebuchet MS" w:cs="Arial"/>
                <w:b/>
                <w:bCs/>
                <w:color w:val="003366"/>
                <w:sz w:val="12"/>
                <w:szCs w:val="12"/>
              </w:rPr>
              <w:t> </w:t>
            </w:r>
          </w:p>
        </w:tc>
      </w:tr>
      <w:tr w:rsidR="00FA74E5" w:rsidRPr="00FA74E5" w14:paraId="1C4B7E65" w14:textId="77777777" w:rsidTr="00FA74E5">
        <w:trPr>
          <w:trHeight w:val="300"/>
        </w:trPr>
        <w:tc>
          <w:tcPr>
            <w:tcW w:w="5457" w:type="dxa"/>
            <w:tcBorders>
              <w:top w:val="nil"/>
              <w:left w:val="nil"/>
              <w:bottom w:val="nil"/>
              <w:right w:val="nil"/>
            </w:tcBorders>
            <w:shd w:val="clear" w:color="auto" w:fill="auto"/>
            <w:noWrap/>
            <w:vAlign w:val="center"/>
            <w:hideMark/>
          </w:tcPr>
          <w:p w14:paraId="78B47957" w14:textId="77777777" w:rsidR="00FA74E5" w:rsidRPr="00FA74E5" w:rsidRDefault="00FA74E5" w:rsidP="00FA74E5">
            <w:pPr>
              <w:rPr>
                <w:rFonts w:ascii="Trebuchet MS" w:hAnsi="Trebuchet MS" w:cs="Arial"/>
                <w:b/>
                <w:bCs/>
                <w:color w:val="003366"/>
                <w:sz w:val="12"/>
                <w:szCs w:val="12"/>
              </w:rPr>
            </w:pPr>
          </w:p>
        </w:tc>
        <w:tc>
          <w:tcPr>
            <w:tcW w:w="1135" w:type="dxa"/>
            <w:tcBorders>
              <w:top w:val="nil"/>
              <w:left w:val="nil"/>
              <w:bottom w:val="nil"/>
              <w:right w:val="nil"/>
            </w:tcBorders>
            <w:shd w:val="clear" w:color="auto" w:fill="auto"/>
            <w:vAlign w:val="center"/>
            <w:hideMark/>
          </w:tcPr>
          <w:p w14:paraId="3E9FF584" w14:textId="77777777" w:rsidR="00FA74E5" w:rsidRPr="00FA74E5" w:rsidRDefault="00FA74E5" w:rsidP="00FA74E5"/>
        </w:tc>
        <w:tc>
          <w:tcPr>
            <w:tcW w:w="1905" w:type="dxa"/>
            <w:gridSpan w:val="2"/>
            <w:tcBorders>
              <w:top w:val="nil"/>
              <w:left w:val="nil"/>
              <w:bottom w:val="single" w:sz="4" w:space="0" w:color="auto"/>
              <w:right w:val="nil"/>
            </w:tcBorders>
            <w:shd w:val="clear" w:color="auto" w:fill="auto"/>
            <w:noWrap/>
            <w:hideMark/>
          </w:tcPr>
          <w:p w14:paraId="199AACFC"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Controladora</w:t>
            </w:r>
          </w:p>
        </w:tc>
        <w:tc>
          <w:tcPr>
            <w:tcW w:w="1916" w:type="dxa"/>
            <w:gridSpan w:val="2"/>
            <w:tcBorders>
              <w:top w:val="nil"/>
              <w:left w:val="nil"/>
              <w:bottom w:val="single" w:sz="4" w:space="0" w:color="auto"/>
              <w:right w:val="nil"/>
            </w:tcBorders>
            <w:shd w:val="clear" w:color="auto" w:fill="auto"/>
            <w:noWrap/>
            <w:hideMark/>
          </w:tcPr>
          <w:p w14:paraId="5DEB05D4"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Consolidado</w:t>
            </w:r>
          </w:p>
        </w:tc>
      </w:tr>
      <w:tr w:rsidR="00FA74E5" w:rsidRPr="00FA74E5" w14:paraId="5605FA87" w14:textId="77777777" w:rsidTr="00FA74E5">
        <w:trPr>
          <w:trHeight w:val="330"/>
        </w:trPr>
        <w:tc>
          <w:tcPr>
            <w:tcW w:w="5457" w:type="dxa"/>
            <w:tcBorders>
              <w:top w:val="nil"/>
              <w:left w:val="nil"/>
              <w:bottom w:val="nil"/>
              <w:right w:val="nil"/>
            </w:tcBorders>
            <w:shd w:val="clear" w:color="auto" w:fill="auto"/>
            <w:noWrap/>
            <w:vAlign w:val="center"/>
            <w:hideMark/>
          </w:tcPr>
          <w:p w14:paraId="173C9D25" w14:textId="77777777" w:rsidR="00FA74E5" w:rsidRPr="00FA74E5" w:rsidRDefault="00FA74E5" w:rsidP="00FA74E5">
            <w:pPr>
              <w:jc w:val="center"/>
              <w:rPr>
                <w:rFonts w:ascii="Trebuchet MS" w:hAnsi="Trebuchet MS" w:cs="Arial"/>
                <w:b/>
                <w:bCs/>
                <w:color w:val="000000"/>
                <w:sz w:val="12"/>
                <w:szCs w:val="12"/>
              </w:rPr>
            </w:pPr>
          </w:p>
        </w:tc>
        <w:tc>
          <w:tcPr>
            <w:tcW w:w="1135" w:type="dxa"/>
            <w:tcBorders>
              <w:top w:val="nil"/>
              <w:left w:val="nil"/>
              <w:bottom w:val="single" w:sz="4" w:space="0" w:color="auto"/>
              <w:right w:val="nil"/>
            </w:tcBorders>
            <w:shd w:val="clear" w:color="auto" w:fill="auto"/>
            <w:hideMark/>
          </w:tcPr>
          <w:p w14:paraId="0B654D9D"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Nota explicativa</w:t>
            </w:r>
          </w:p>
        </w:tc>
        <w:tc>
          <w:tcPr>
            <w:tcW w:w="947" w:type="dxa"/>
            <w:tcBorders>
              <w:top w:val="nil"/>
              <w:left w:val="nil"/>
              <w:bottom w:val="single" w:sz="4" w:space="0" w:color="auto"/>
              <w:right w:val="nil"/>
            </w:tcBorders>
            <w:shd w:val="clear" w:color="auto" w:fill="auto"/>
            <w:vAlign w:val="bottom"/>
            <w:hideMark/>
          </w:tcPr>
          <w:p w14:paraId="485F4A37"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31/12/2021</w:t>
            </w:r>
          </w:p>
        </w:tc>
        <w:tc>
          <w:tcPr>
            <w:tcW w:w="958" w:type="dxa"/>
            <w:tcBorders>
              <w:top w:val="nil"/>
              <w:left w:val="nil"/>
              <w:bottom w:val="single" w:sz="4" w:space="0" w:color="auto"/>
              <w:right w:val="nil"/>
            </w:tcBorders>
            <w:shd w:val="clear" w:color="auto" w:fill="auto"/>
            <w:vAlign w:val="bottom"/>
            <w:hideMark/>
          </w:tcPr>
          <w:p w14:paraId="0AAEF314"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31/12/2020</w:t>
            </w:r>
          </w:p>
        </w:tc>
        <w:tc>
          <w:tcPr>
            <w:tcW w:w="942" w:type="dxa"/>
            <w:tcBorders>
              <w:top w:val="nil"/>
              <w:left w:val="nil"/>
              <w:bottom w:val="single" w:sz="4" w:space="0" w:color="auto"/>
              <w:right w:val="nil"/>
            </w:tcBorders>
            <w:shd w:val="clear" w:color="auto" w:fill="auto"/>
            <w:vAlign w:val="bottom"/>
            <w:hideMark/>
          </w:tcPr>
          <w:p w14:paraId="74B00A99"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31/12/2021</w:t>
            </w:r>
          </w:p>
        </w:tc>
        <w:tc>
          <w:tcPr>
            <w:tcW w:w="974" w:type="dxa"/>
            <w:tcBorders>
              <w:top w:val="nil"/>
              <w:left w:val="nil"/>
              <w:bottom w:val="single" w:sz="4" w:space="0" w:color="auto"/>
              <w:right w:val="nil"/>
            </w:tcBorders>
            <w:shd w:val="clear" w:color="auto" w:fill="auto"/>
            <w:vAlign w:val="bottom"/>
            <w:hideMark/>
          </w:tcPr>
          <w:p w14:paraId="20938299" w14:textId="77777777" w:rsidR="00FA74E5" w:rsidRPr="00FA74E5" w:rsidRDefault="00FA74E5" w:rsidP="00FA74E5">
            <w:pPr>
              <w:jc w:val="center"/>
              <w:rPr>
                <w:rFonts w:ascii="Trebuchet MS" w:hAnsi="Trebuchet MS" w:cs="Arial"/>
                <w:b/>
                <w:bCs/>
                <w:color w:val="000000"/>
                <w:sz w:val="12"/>
                <w:szCs w:val="12"/>
              </w:rPr>
            </w:pPr>
            <w:r w:rsidRPr="00FA74E5">
              <w:rPr>
                <w:rFonts w:ascii="Trebuchet MS" w:hAnsi="Trebuchet MS" w:cs="Arial"/>
                <w:b/>
                <w:bCs/>
                <w:color w:val="000000"/>
                <w:sz w:val="12"/>
                <w:szCs w:val="12"/>
              </w:rPr>
              <w:t>31/12/2020</w:t>
            </w:r>
          </w:p>
        </w:tc>
      </w:tr>
      <w:tr w:rsidR="00FA74E5" w:rsidRPr="00FA74E5" w14:paraId="4B3C7A57" w14:textId="77777777" w:rsidTr="00FA74E5">
        <w:trPr>
          <w:trHeight w:val="300"/>
        </w:trPr>
        <w:tc>
          <w:tcPr>
            <w:tcW w:w="5457" w:type="dxa"/>
            <w:tcBorders>
              <w:top w:val="nil"/>
              <w:left w:val="nil"/>
              <w:bottom w:val="nil"/>
              <w:right w:val="nil"/>
            </w:tcBorders>
            <w:shd w:val="clear" w:color="auto" w:fill="auto"/>
            <w:noWrap/>
            <w:vAlign w:val="bottom"/>
            <w:hideMark/>
          </w:tcPr>
          <w:p w14:paraId="3E68E9CE"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Receita líquida de vendas</w:t>
            </w:r>
          </w:p>
        </w:tc>
        <w:tc>
          <w:tcPr>
            <w:tcW w:w="1135" w:type="dxa"/>
            <w:tcBorders>
              <w:top w:val="nil"/>
              <w:left w:val="nil"/>
              <w:bottom w:val="nil"/>
              <w:right w:val="nil"/>
            </w:tcBorders>
            <w:shd w:val="clear" w:color="auto" w:fill="auto"/>
            <w:noWrap/>
            <w:hideMark/>
          </w:tcPr>
          <w:p w14:paraId="59DE58BA"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18</w:t>
            </w:r>
          </w:p>
        </w:tc>
        <w:tc>
          <w:tcPr>
            <w:tcW w:w="947" w:type="dxa"/>
            <w:tcBorders>
              <w:top w:val="nil"/>
              <w:left w:val="nil"/>
              <w:bottom w:val="nil"/>
              <w:right w:val="nil"/>
            </w:tcBorders>
            <w:shd w:val="clear" w:color="auto" w:fill="auto"/>
            <w:noWrap/>
            <w:vAlign w:val="bottom"/>
            <w:hideMark/>
          </w:tcPr>
          <w:p w14:paraId="41FED00E"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224.955 </w:t>
            </w:r>
          </w:p>
        </w:tc>
        <w:tc>
          <w:tcPr>
            <w:tcW w:w="958" w:type="dxa"/>
            <w:tcBorders>
              <w:top w:val="nil"/>
              <w:left w:val="nil"/>
              <w:bottom w:val="nil"/>
              <w:right w:val="nil"/>
            </w:tcBorders>
            <w:shd w:val="clear" w:color="auto" w:fill="auto"/>
            <w:noWrap/>
            <w:vAlign w:val="bottom"/>
            <w:hideMark/>
          </w:tcPr>
          <w:p w14:paraId="678085E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154.363 </w:t>
            </w:r>
          </w:p>
        </w:tc>
        <w:tc>
          <w:tcPr>
            <w:tcW w:w="942" w:type="dxa"/>
            <w:tcBorders>
              <w:top w:val="nil"/>
              <w:left w:val="nil"/>
              <w:bottom w:val="nil"/>
              <w:right w:val="nil"/>
            </w:tcBorders>
            <w:shd w:val="clear" w:color="auto" w:fill="auto"/>
            <w:noWrap/>
            <w:vAlign w:val="bottom"/>
            <w:hideMark/>
          </w:tcPr>
          <w:p w14:paraId="489E8A99"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264.539 </w:t>
            </w:r>
          </w:p>
        </w:tc>
        <w:tc>
          <w:tcPr>
            <w:tcW w:w="974" w:type="dxa"/>
            <w:tcBorders>
              <w:top w:val="nil"/>
              <w:left w:val="nil"/>
              <w:bottom w:val="nil"/>
              <w:right w:val="nil"/>
            </w:tcBorders>
            <w:shd w:val="clear" w:color="auto" w:fill="auto"/>
            <w:noWrap/>
            <w:vAlign w:val="bottom"/>
            <w:hideMark/>
          </w:tcPr>
          <w:p w14:paraId="0537DD96"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199.195 </w:t>
            </w:r>
          </w:p>
        </w:tc>
      </w:tr>
      <w:tr w:rsidR="00FA74E5" w:rsidRPr="00FA74E5" w14:paraId="145DDD71" w14:textId="77777777" w:rsidTr="00FA74E5">
        <w:trPr>
          <w:trHeight w:val="300"/>
        </w:trPr>
        <w:tc>
          <w:tcPr>
            <w:tcW w:w="5457" w:type="dxa"/>
            <w:tcBorders>
              <w:top w:val="nil"/>
              <w:left w:val="nil"/>
              <w:bottom w:val="nil"/>
              <w:right w:val="nil"/>
            </w:tcBorders>
            <w:shd w:val="clear" w:color="auto" w:fill="auto"/>
            <w:noWrap/>
            <w:vAlign w:val="bottom"/>
            <w:hideMark/>
          </w:tcPr>
          <w:p w14:paraId="6A2E33F2"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Custo dos serviços prestados</w:t>
            </w:r>
          </w:p>
        </w:tc>
        <w:tc>
          <w:tcPr>
            <w:tcW w:w="1135" w:type="dxa"/>
            <w:tcBorders>
              <w:top w:val="nil"/>
              <w:left w:val="nil"/>
              <w:bottom w:val="nil"/>
              <w:right w:val="nil"/>
            </w:tcBorders>
            <w:shd w:val="clear" w:color="auto" w:fill="auto"/>
            <w:noWrap/>
            <w:hideMark/>
          </w:tcPr>
          <w:p w14:paraId="098BAAAD"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19</w:t>
            </w:r>
          </w:p>
        </w:tc>
        <w:tc>
          <w:tcPr>
            <w:tcW w:w="947" w:type="dxa"/>
            <w:tcBorders>
              <w:top w:val="nil"/>
              <w:left w:val="nil"/>
              <w:bottom w:val="nil"/>
              <w:right w:val="nil"/>
            </w:tcBorders>
            <w:shd w:val="clear" w:color="auto" w:fill="auto"/>
            <w:noWrap/>
            <w:vAlign w:val="bottom"/>
            <w:hideMark/>
          </w:tcPr>
          <w:p w14:paraId="4E1F6791"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(108.449)</w:t>
            </w:r>
          </w:p>
        </w:tc>
        <w:tc>
          <w:tcPr>
            <w:tcW w:w="958" w:type="dxa"/>
            <w:tcBorders>
              <w:top w:val="nil"/>
              <w:left w:val="nil"/>
              <w:bottom w:val="nil"/>
              <w:right w:val="nil"/>
            </w:tcBorders>
            <w:shd w:val="clear" w:color="auto" w:fill="auto"/>
            <w:noWrap/>
            <w:vAlign w:val="bottom"/>
            <w:hideMark/>
          </w:tcPr>
          <w:p w14:paraId="25D512C6"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(97.706)</w:t>
            </w:r>
          </w:p>
        </w:tc>
        <w:tc>
          <w:tcPr>
            <w:tcW w:w="942" w:type="dxa"/>
            <w:tcBorders>
              <w:top w:val="nil"/>
              <w:left w:val="nil"/>
              <w:bottom w:val="nil"/>
              <w:right w:val="nil"/>
            </w:tcBorders>
            <w:shd w:val="clear" w:color="auto" w:fill="auto"/>
            <w:noWrap/>
            <w:vAlign w:val="bottom"/>
            <w:hideMark/>
          </w:tcPr>
          <w:p w14:paraId="7A3DFB63"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(122.874)</w:t>
            </w:r>
          </w:p>
        </w:tc>
        <w:tc>
          <w:tcPr>
            <w:tcW w:w="974" w:type="dxa"/>
            <w:tcBorders>
              <w:top w:val="nil"/>
              <w:left w:val="nil"/>
              <w:bottom w:val="nil"/>
              <w:right w:val="nil"/>
            </w:tcBorders>
            <w:shd w:val="clear" w:color="auto" w:fill="auto"/>
            <w:noWrap/>
            <w:vAlign w:val="bottom"/>
            <w:hideMark/>
          </w:tcPr>
          <w:p w14:paraId="36E1ED6A"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(111.454)</w:t>
            </w:r>
          </w:p>
        </w:tc>
      </w:tr>
      <w:tr w:rsidR="00FA74E5" w:rsidRPr="00FA74E5" w14:paraId="1939CFA5" w14:textId="77777777" w:rsidTr="00FA74E5">
        <w:trPr>
          <w:trHeight w:val="300"/>
        </w:trPr>
        <w:tc>
          <w:tcPr>
            <w:tcW w:w="5457" w:type="dxa"/>
            <w:tcBorders>
              <w:top w:val="nil"/>
              <w:left w:val="nil"/>
              <w:bottom w:val="nil"/>
              <w:right w:val="nil"/>
            </w:tcBorders>
            <w:shd w:val="clear" w:color="auto" w:fill="auto"/>
            <w:noWrap/>
            <w:vAlign w:val="bottom"/>
            <w:hideMark/>
          </w:tcPr>
          <w:p w14:paraId="7004FB09"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Lucro bruto</w:t>
            </w:r>
          </w:p>
        </w:tc>
        <w:tc>
          <w:tcPr>
            <w:tcW w:w="1135" w:type="dxa"/>
            <w:tcBorders>
              <w:top w:val="nil"/>
              <w:left w:val="nil"/>
              <w:bottom w:val="nil"/>
              <w:right w:val="nil"/>
            </w:tcBorders>
            <w:shd w:val="clear" w:color="auto" w:fill="auto"/>
            <w:noWrap/>
            <w:vAlign w:val="bottom"/>
            <w:hideMark/>
          </w:tcPr>
          <w:p w14:paraId="0A1F70F3" w14:textId="77777777" w:rsidR="00FA74E5" w:rsidRPr="00FA74E5" w:rsidRDefault="00FA74E5" w:rsidP="00FA74E5">
            <w:pPr>
              <w:rPr>
                <w:rFonts w:ascii="Trebuchet MS" w:hAnsi="Trebuchet MS" w:cs="Arial"/>
                <w:b/>
                <w:bCs/>
                <w:sz w:val="12"/>
                <w:szCs w:val="12"/>
              </w:rPr>
            </w:pPr>
          </w:p>
        </w:tc>
        <w:tc>
          <w:tcPr>
            <w:tcW w:w="947" w:type="dxa"/>
            <w:tcBorders>
              <w:top w:val="single" w:sz="4" w:space="0" w:color="auto"/>
              <w:left w:val="nil"/>
              <w:bottom w:val="nil"/>
              <w:right w:val="nil"/>
            </w:tcBorders>
            <w:shd w:val="clear" w:color="auto" w:fill="auto"/>
            <w:noWrap/>
            <w:vAlign w:val="bottom"/>
            <w:hideMark/>
          </w:tcPr>
          <w:p w14:paraId="733CC44F"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116.506 </w:t>
            </w:r>
          </w:p>
        </w:tc>
        <w:tc>
          <w:tcPr>
            <w:tcW w:w="958" w:type="dxa"/>
            <w:tcBorders>
              <w:top w:val="single" w:sz="4" w:space="0" w:color="auto"/>
              <w:left w:val="nil"/>
              <w:bottom w:val="nil"/>
              <w:right w:val="nil"/>
            </w:tcBorders>
            <w:shd w:val="clear" w:color="auto" w:fill="auto"/>
            <w:noWrap/>
            <w:vAlign w:val="bottom"/>
            <w:hideMark/>
          </w:tcPr>
          <w:p w14:paraId="7D440714"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56.657 </w:t>
            </w:r>
          </w:p>
        </w:tc>
        <w:tc>
          <w:tcPr>
            <w:tcW w:w="942" w:type="dxa"/>
            <w:tcBorders>
              <w:top w:val="single" w:sz="4" w:space="0" w:color="auto"/>
              <w:left w:val="nil"/>
              <w:bottom w:val="nil"/>
              <w:right w:val="nil"/>
            </w:tcBorders>
            <w:shd w:val="clear" w:color="auto" w:fill="auto"/>
            <w:noWrap/>
            <w:vAlign w:val="bottom"/>
            <w:hideMark/>
          </w:tcPr>
          <w:p w14:paraId="35D07830"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141.665 </w:t>
            </w:r>
          </w:p>
        </w:tc>
        <w:tc>
          <w:tcPr>
            <w:tcW w:w="974" w:type="dxa"/>
            <w:tcBorders>
              <w:top w:val="single" w:sz="4" w:space="0" w:color="auto"/>
              <w:left w:val="nil"/>
              <w:bottom w:val="nil"/>
              <w:right w:val="nil"/>
            </w:tcBorders>
            <w:shd w:val="clear" w:color="auto" w:fill="auto"/>
            <w:noWrap/>
            <w:vAlign w:val="bottom"/>
            <w:hideMark/>
          </w:tcPr>
          <w:p w14:paraId="199F8EE6"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87.741 </w:t>
            </w:r>
          </w:p>
        </w:tc>
      </w:tr>
      <w:tr w:rsidR="00FA74E5" w:rsidRPr="00FA74E5" w14:paraId="28C1ED2A" w14:textId="77777777" w:rsidTr="00FA74E5">
        <w:trPr>
          <w:trHeight w:val="300"/>
        </w:trPr>
        <w:tc>
          <w:tcPr>
            <w:tcW w:w="5457" w:type="dxa"/>
            <w:tcBorders>
              <w:top w:val="nil"/>
              <w:left w:val="nil"/>
              <w:bottom w:val="nil"/>
              <w:right w:val="nil"/>
            </w:tcBorders>
            <w:shd w:val="clear" w:color="auto" w:fill="auto"/>
            <w:noWrap/>
            <w:vAlign w:val="bottom"/>
            <w:hideMark/>
          </w:tcPr>
          <w:p w14:paraId="59DFA85C"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Receitas/(despesas) operacionais</w:t>
            </w:r>
          </w:p>
        </w:tc>
        <w:tc>
          <w:tcPr>
            <w:tcW w:w="1135" w:type="dxa"/>
            <w:tcBorders>
              <w:top w:val="nil"/>
              <w:left w:val="nil"/>
              <w:bottom w:val="nil"/>
              <w:right w:val="nil"/>
            </w:tcBorders>
            <w:shd w:val="clear" w:color="auto" w:fill="auto"/>
            <w:noWrap/>
            <w:vAlign w:val="bottom"/>
            <w:hideMark/>
          </w:tcPr>
          <w:p w14:paraId="744AACD5" w14:textId="77777777" w:rsidR="00FA74E5" w:rsidRPr="00FA74E5" w:rsidRDefault="00FA74E5" w:rsidP="00FA74E5">
            <w:pPr>
              <w:rPr>
                <w:rFonts w:ascii="Trebuchet MS" w:hAnsi="Trebuchet MS" w:cs="Arial"/>
                <w:b/>
                <w:bCs/>
                <w:sz w:val="12"/>
                <w:szCs w:val="12"/>
              </w:rPr>
            </w:pPr>
          </w:p>
        </w:tc>
        <w:tc>
          <w:tcPr>
            <w:tcW w:w="947" w:type="dxa"/>
            <w:tcBorders>
              <w:top w:val="nil"/>
              <w:left w:val="nil"/>
              <w:bottom w:val="nil"/>
              <w:right w:val="nil"/>
            </w:tcBorders>
            <w:shd w:val="clear" w:color="auto" w:fill="auto"/>
            <w:noWrap/>
            <w:vAlign w:val="bottom"/>
            <w:hideMark/>
          </w:tcPr>
          <w:p w14:paraId="6FD5584B" w14:textId="77777777" w:rsidR="00FA74E5" w:rsidRPr="00FA74E5" w:rsidRDefault="00FA74E5" w:rsidP="00FA74E5">
            <w:pPr>
              <w:jc w:val="center"/>
            </w:pPr>
          </w:p>
        </w:tc>
        <w:tc>
          <w:tcPr>
            <w:tcW w:w="958" w:type="dxa"/>
            <w:tcBorders>
              <w:top w:val="nil"/>
              <w:left w:val="nil"/>
              <w:bottom w:val="nil"/>
              <w:right w:val="nil"/>
            </w:tcBorders>
            <w:shd w:val="clear" w:color="auto" w:fill="auto"/>
            <w:noWrap/>
            <w:vAlign w:val="bottom"/>
            <w:hideMark/>
          </w:tcPr>
          <w:p w14:paraId="66A92B42" w14:textId="77777777" w:rsidR="00FA74E5" w:rsidRPr="00FA74E5" w:rsidRDefault="00FA74E5" w:rsidP="00FA74E5"/>
        </w:tc>
        <w:tc>
          <w:tcPr>
            <w:tcW w:w="942" w:type="dxa"/>
            <w:tcBorders>
              <w:top w:val="nil"/>
              <w:left w:val="nil"/>
              <w:bottom w:val="nil"/>
              <w:right w:val="nil"/>
            </w:tcBorders>
            <w:shd w:val="clear" w:color="auto" w:fill="auto"/>
            <w:noWrap/>
            <w:vAlign w:val="bottom"/>
            <w:hideMark/>
          </w:tcPr>
          <w:p w14:paraId="02ED601E" w14:textId="77777777" w:rsidR="00FA74E5" w:rsidRPr="00FA74E5" w:rsidRDefault="00FA74E5" w:rsidP="00FA74E5"/>
        </w:tc>
        <w:tc>
          <w:tcPr>
            <w:tcW w:w="974" w:type="dxa"/>
            <w:tcBorders>
              <w:top w:val="nil"/>
              <w:left w:val="nil"/>
              <w:bottom w:val="nil"/>
              <w:right w:val="nil"/>
            </w:tcBorders>
            <w:shd w:val="clear" w:color="auto" w:fill="auto"/>
            <w:noWrap/>
            <w:vAlign w:val="bottom"/>
            <w:hideMark/>
          </w:tcPr>
          <w:p w14:paraId="678D09E8" w14:textId="77777777" w:rsidR="00FA74E5" w:rsidRPr="00FA74E5" w:rsidRDefault="00FA74E5" w:rsidP="00FA74E5"/>
        </w:tc>
      </w:tr>
      <w:tr w:rsidR="00FA74E5" w:rsidRPr="00FA74E5" w14:paraId="7185530F" w14:textId="77777777" w:rsidTr="00FA74E5">
        <w:trPr>
          <w:trHeight w:val="300"/>
        </w:trPr>
        <w:tc>
          <w:tcPr>
            <w:tcW w:w="5457" w:type="dxa"/>
            <w:tcBorders>
              <w:top w:val="nil"/>
              <w:left w:val="nil"/>
              <w:bottom w:val="nil"/>
              <w:right w:val="nil"/>
            </w:tcBorders>
            <w:shd w:val="clear" w:color="auto" w:fill="auto"/>
            <w:noWrap/>
            <w:vAlign w:val="bottom"/>
            <w:hideMark/>
          </w:tcPr>
          <w:p w14:paraId="32B4339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Gerais e administrativas</w:t>
            </w:r>
          </w:p>
        </w:tc>
        <w:tc>
          <w:tcPr>
            <w:tcW w:w="1135" w:type="dxa"/>
            <w:tcBorders>
              <w:top w:val="nil"/>
              <w:left w:val="nil"/>
              <w:bottom w:val="nil"/>
              <w:right w:val="nil"/>
            </w:tcBorders>
            <w:shd w:val="clear" w:color="auto" w:fill="auto"/>
            <w:noWrap/>
            <w:vAlign w:val="bottom"/>
            <w:hideMark/>
          </w:tcPr>
          <w:p w14:paraId="462CA8DC"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20</w:t>
            </w:r>
          </w:p>
        </w:tc>
        <w:tc>
          <w:tcPr>
            <w:tcW w:w="947" w:type="dxa"/>
            <w:tcBorders>
              <w:top w:val="nil"/>
              <w:left w:val="nil"/>
              <w:bottom w:val="nil"/>
              <w:right w:val="nil"/>
            </w:tcBorders>
            <w:shd w:val="clear" w:color="auto" w:fill="auto"/>
            <w:noWrap/>
            <w:vAlign w:val="bottom"/>
            <w:hideMark/>
          </w:tcPr>
          <w:p w14:paraId="3A56DAD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(32.183)</w:t>
            </w:r>
          </w:p>
        </w:tc>
        <w:tc>
          <w:tcPr>
            <w:tcW w:w="958" w:type="dxa"/>
            <w:tcBorders>
              <w:top w:val="nil"/>
              <w:left w:val="nil"/>
              <w:bottom w:val="nil"/>
              <w:right w:val="nil"/>
            </w:tcBorders>
            <w:shd w:val="clear" w:color="auto" w:fill="auto"/>
            <w:noWrap/>
            <w:vAlign w:val="bottom"/>
            <w:hideMark/>
          </w:tcPr>
          <w:p w14:paraId="31151DB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(31.052)</w:t>
            </w:r>
          </w:p>
        </w:tc>
        <w:tc>
          <w:tcPr>
            <w:tcW w:w="942" w:type="dxa"/>
            <w:tcBorders>
              <w:top w:val="nil"/>
              <w:left w:val="nil"/>
              <w:bottom w:val="nil"/>
              <w:right w:val="nil"/>
            </w:tcBorders>
            <w:shd w:val="clear" w:color="auto" w:fill="auto"/>
            <w:noWrap/>
            <w:vAlign w:val="bottom"/>
            <w:hideMark/>
          </w:tcPr>
          <w:p w14:paraId="1221487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(44.859)</w:t>
            </w:r>
          </w:p>
        </w:tc>
        <w:tc>
          <w:tcPr>
            <w:tcW w:w="974" w:type="dxa"/>
            <w:tcBorders>
              <w:top w:val="nil"/>
              <w:left w:val="nil"/>
              <w:bottom w:val="nil"/>
              <w:right w:val="nil"/>
            </w:tcBorders>
            <w:shd w:val="clear" w:color="auto" w:fill="auto"/>
            <w:noWrap/>
            <w:vAlign w:val="bottom"/>
            <w:hideMark/>
          </w:tcPr>
          <w:p w14:paraId="21E5374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(43.222)</w:t>
            </w:r>
          </w:p>
        </w:tc>
      </w:tr>
      <w:tr w:rsidR="00FA74E5" w:rsidRPr="00FA74E5" w14:paraId="224987FA" w14:textId="77777777" w:rsidTr="00FA74E5">
        <w:trPr>
          <w:trHeight w:val="300"/>
        </w:trPr>
        <w:tc>
          <w:tcPr>
            <w:tcW w:w="5457" w:type="dxa"/>
            <w:tcBorders>
              <w:top w:val="nil"/>
              <w:left w:val="nil"/>
              <w:bottom w:val="nil"/>
              <w:right w:val="nil"/>
            </w:tcBorders>
            <w:shd w:val="clear" w:color="auto" w:fill="auto"/>
            <w:noWrap/>
            <w:vAlign w:val="bottom"/>
            <w:hideMark/>
          </w:tcPr>
          <w:p w14:paraId="22D06B39"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Despesas tributárias</w:t>
            </w:r>
          </w:p>
        </w:tc>
        <w:tc>
          <w:tcPr>
            <w:tcW w:w="1135" w:type="dxa"/>
            <w:tcBorders>
              <w:top w:val="nil"/>
              <w:left w:val="nil"/>
              <w:bottom w:val="nil"/>
              <w:right w:val="nil"/>
            </w:tcBorders>
            <w:shd w:val="clear" w:color="auto" w:fill="auto"/>
            <w:noWrap/>
            <w:vAlign w:val="bottom"/>
            <w:hideMark/>
          </w:tcPr>
          <w:p w14:paraId="30AE3E74" w14:textId="77777777" w:rsidR="00FA74E5" w:rsidRPr="00FA74E5" w:rsidRDefault="00FA74E5" w:rsidP="00FA74E5">
            <w:pPr>
              <w:rPr>
                <w:rFonts w:ascii="Trebuchet MS" w:hAnsi="Trebuchet MS" w:cs="Arial"/>
                <w:color w:val="000000"/>
                <w:sz w:val="12"/>
                <w:szCs w:val="12"/>
              </w:rPr>
            </w:pPr>
          </w:p>
        </w:tc>
        <w:tc>
          <w:tcPr>
            <w:tcW w:w="947" w:type="dxa"/>
            <w:tcBorders>
              <w:top w:val="nil"/>
              <w:left w:val="nil"/>
              <w:bottom w:val="nil"/>
              <w:right w:val="nil"/>
            </w:tcBorders>
            <w:shd w:val="clear" w:color="auto" w:fill="auto"/>
            <w:noWrap/>
            <w:vAlign w:val="bottom"/>
            <w:hideMark/>
          </w:tcPr>
          <w:p w14:paraId="279EAC5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(1.904)</w:t>
            </w:r>
          </w:p>
        </w:tc>
        <w:tc>
          <w:tcPr>
            <w:tcW w:w="958" w:type="dxa"/>
            <w:tcBorders>
              <w:top w:val="nil"/>
              <w:left w:val="nil"/>
              <w:bottom w:val="nil"/>
              <w:right w:val="nil"/>
            </w:tcBorders>
            <w:shd w:val="clear" w:color="auto" w:fill="auto"/>
            <w:noWrap/>
            <w:vAlign w:val="bottom"/>
            <w:hideMark/>
          </w:tcPr>
          <w:p w14:paraId="0D45D13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(1.000)</w:t>
            </w:r>
          </w:p>
        </w:tc>
        <w:tc>
          <w:tcPr>
            <w:tcW w:w="942" w:type="dxa"/>
            <w:tcBorders>
              <w:top w:val="nil"/>
              <w:left w:val="nil"/>
              <w:bottom w:val="nil"/>
              <w:right w:val="nil"/>
            </w:tcBorders>
            <w:shd w:val="clear" w:color="auto" w:fill="auto"/>
            <w:noWrap/>
            <w:vAlign w:val="bottom"/>
            <w:hideMark/>
          </w:tcPr>
          <w:p w14:paraId="4A789F8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(1.907)</w:t>
            </w:r>
          </w:p>
        </w:tc>
        <w:tc>
          <w:tcPr>
            <w:tcW w:w="974" w:type="dxa"/>
            <w:tcBorders>
              <w:top w:val="nil"/>
              <w:left w:val="nil"/>
              <w:bottom w:val="nil"/>
              <w:right w:val="nil"/>
            </w:tcBorders>
            <w:shd w:val="clear" w:color="auto" w:fill="auto"/>
            <w:noWrap/>
            <w:vAlign w:val="bottom"/>
            <w:hideMark/>
          </w:tcPr>
          <w:p w14:paraId="108D92E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(1.009)</w:t>
            </w:r>
          </w:p>
        </w:tc>
      </w:tr>
      <w:tr w:rsidR="00FA74E5" w:rsidRPr="00FA74E5" w14:paraId="2217C0F1" w14:textId="77777777" w:rsidTr="00FA74E5">
        <w:trPr>
          <w:trHeight w:val="300"/>
        </w:trPr>
        <w:tc>
          <w:tcPr>
            <w:tcW w:w="5457" w:type="dxa"/>
            <w:tcBorders>
              <w:top w:val="nil"/>
              <w:left w:val="nil"/>
              <w:bottom w:val="nil"/>
              <w:right w:val="nil"/>
            </w:tcBorders>
            <w:shd w:val="clear" w:color="auto" w:fill="auto"/>
            <w:noWrap/>
            <w:vAlign w:val="bottom"/>
            <w:hideMark/>
          </w:tcPr>
          <w:p w14:paraId="79F25669"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Equivalência patrimonial</w:t>
            </w:r>
          </w:p>
        </w:tc>
        <w:tc>
          <w:tcPr>
            <w:tcW w:w="1135" w:type="dxa"/>
            <w:tcBorders>
              <w:top w:val="nil"/>
              <w:left w:val="nil"/>
              <w:bottom w:val="nil"/>
              <w:right w:val="nil"/>
            </w:tcBorders>
            <w:shd w:val="clear" w:color="auto" w:fill="auto"/>
            <w:noWrap/>
            <w:hideMark/>
          </w:tcPr>
          <w:p w14:paraId="60E9FD1E" w14:textId="77777777" w:rsidR="00FA74E5" w:rsidRPr="00FA74E5" w:rsidRDefault="00FA74E5" w:rsidP="00FA74E5">
            <w:pPr>
              <w:rPr>
                <w:rFonts w:ascii="Trebuchet MS" w:hAnsi="Trebuchet MS" w:cs="Arial"/>
                <w:color w:val="000000"/>
                <w:sz w:val="12"/>
                <w:szCs w:val="12"/>
              </w:rPr>
            </w:pPr>
          </w:p>
        </w:tc>
        <w:tc>
          <w:tcPr>
            <w:tcW w:w="947" w:type="dxa"/>
            <w:tcBorders>
              <w:top w:val="nil"/>
              <w:left w:val="nil"/>
              <w:bottom w:val="nil"/>
              <w:right w:val="nil"/>
            </w:tcBorders>
            <w:shd w:val="clear" w:color="auto" w:fill="auto"/>
            <w:noWrap/>
            <w:vAlign w:val="bottom"/>
            <w:hideMark/>
          </w:tcPr>
          <w:p w14:paraId="0BA05539"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7.071 </w:t>
            </w:r>
          </w:p>
        </w:tc>
        <w:tc>
          <w:tcPr>
            <w:tcW w:w="958" w:type="dxa"/>
            <w:tcBorders>
              <w:top w:val="nil"/>
              <w:left w:val="nil"/>
              <w:bottom w:val="nil"/>
              <w:right w:val="nil"/>
            </w:tcBorders>
            <w:shd w:val="clear" w:color="auto" w:fill="auto"/>
            <w:noWrap/>
            <w:vAlign w:val="bottom"/>
            <w:hideMark/>
          </w:tcPr>
          <w:p w14:paraId="20F21FB6"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14.538 </w:t>
            </w:r>
          </w:p>
        </w:tc>
        <w:tc>
          <w:tcPr>
            <w:tcW w:w="942" w:type="dxa"/>
            <w:tcBorders>
              <w:top w:val="nil"/>
              <w:left w:val="nil"/>
              <w:bottom w:val="nil"/>
              <w:right w:val="nil"/>
            </w:tcBorders>
            <w:shd w:val="clear" w:color="auto" w:fill="auto"/>
            <w:noWrap/>
            <w:vAlign w:val="bottom"/>
            <w:hideMark/>
          </w:tcPr>
          <w:p w14:paraId="03B73ED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   </w:t>
            </w:r>
          </w:p>
        </w:tc>
        <w:tc>
          <w:tcPr>
            <w:tcW w:w="974" w:type="dxa"/>
            <w:tcBorders>
              <w:top w:val="nil"/>
              <w:left w:val="nil"/>
              <w:bottom w:val="nil"/>
              <w:right w:val="nil"/>
            </w:tcBorders>
            <w:shd w:val="clear" w:color="auto" w:fill="auto"/>
            <w:noWrap/>
            <w:vAlign w:val="bottom"/>
            <w:hideMark/>
          </w:tcPr>
          <w:p w14:paraId="27F2A103"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   </w:t>
            </w:r>
          </w:p>
        </w:tc>
      </w:tr>
      <w:tr w:rsidR="00FA74E5" w:rsidRPr="00FA74E5" w14:paraId="62E0E0E5" w14:textId="77777777" w:rsidTr="00FA74E5">
        <w:trPr>
          <w:trHeight w:val="300"/>
        </w:trPr>
        <w:tc>
          <w:tcPr>
            <w:tcW w:w="5457" w:type="dxa"/>
            <w:tcBorders>
              <w:top w:val="nil"/>
              <w:left w:val="nil"/>
              <w:bottom w:val="nil"/>
              <w:right w:val="nil"/>
            </w:tcBorders>
            <w:shd w:val="clear" w:color="auto" w:fill="auto"/>
            <w:noWrap/>
            <w:vAlign w:val="bottom"/>
            <w:hideMark/>
          </w:tcPr>
          <w:p w14:paraId="045190A8"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Outras receitas/(despesas) operacionais</w:t>
            </w:r>
          </w:p>
        </w:tc>
        <w:tc>
          <w:tcPr>
            <w:tcW w:w="1135" w:type="dxa"/>
            <w:tcBorders>
              <w:top w:val="nil"/>
              <w:left w:val="nil"/>
              <w:bottom w:val="nil"/>
              <w:right w:val="nil"/>
            </w:tcBorders>
            <w:shd w:val="clear" w:color="auto" w:fill="auto"/>
            <w:noWrap/>
            <w:vAlign w:val="bottom"/>
            <w:hideMark/>
          </w:tcPr>
          <w:p w14:paraId="48272BDC" w14:textId="77777777" w:rsidR="00FA74E5" w:rsidRPr="00FA74E5" w:rsidRDefault="00FA74E5" w:rsidP="00FA74E5">
            <w:pPr>
              <w:rPr>
                <w:rFonts w:ascii="Trebuchet MS" w:hAnsi="Trebuchet MS" w:cs="Arial"/>
                <w:color w:val="000000"/>
                <w:sz w:val="12"/>
                <w:szCs w:val="12"/>
              </w:rPr>
            </w:pPr>
          </w:p>
        </w:tc>
        <w:tc>
          <w:tcPr>
            <w:tcW w:w="947" w:type="dxa"/>
            <w:tcBorders>
              <w:top w:val="nil"/>
              <w:left w:val="nil"/>
              <w:bottom w:val="nil"/>
              <w:right w:val="nil"/>
            </w:tcBorders>
            <w:shd w:val="clear" w:color="auto" w:fill="auto"/>
            <w:noWrap/>
            <w:vAlign w:val="bottom"/>
            <w:hideMark/>
          </w:tcPr>
          <w:p w14:paraId="21CA84E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(660)</w:t>
            </w:r>
          </w:p>
        </w:tc>
        <w:tc>
          <w:tcPr>
            <w:tcW w:w="958" w:type="dxa"/>
            <w:tcBorders>
              <w:top w:val="nil"/>
              <w:left w:val="nil"/>
              <w:bottom w:val="nil"/>
              <w:right w:val="nil"/>
            </w:tcBorders>
            <w:shd w:val="clear" w:color="auto" w:fill="auto"/>
            <w:noWrap/>
            <w:vAlign w:val="bottom"/>
            <w:hideMark/>
          </w:tcPr>
          <w:p w14:paraId="7159F7B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4.921 </w:t>
            </w:r>
          </w:p>
        </w:tc>
        <w:tc>
          <w:tcPr>
            <w:tcW w:w="942" w:type="dxa"/>
            <w:tcBorders>
              <w:top w:val="nil"/>
              <w:left w:val="nil"/>
              <w:bottom w:val="nil"/>
              <w:right w:val="nil"/>
            </w:tcBorders>
            <w:shd w:val="clear" w:color="auto" w:fill="auto"/>
            <w:noWrap/>
            <w:vAlign w:val="bottom"/>
            <w:hideMark/>
          </w:tcPr>
          <w:p w14:paraId="23815192"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515 </w:t>
            </w:r>
          </w:p>
        </w:tc>
        <w:tc>
          <w:tcPr>
            <w:tcW w:w="974" w:type="dxa"/>
            <w:tcBorders>
              <w:top w:val="nil"/>
              <w:left w:val="nil"/>
              <w:bottom w:val="nil"/>
              <w:right w:val="nil"/>
            </w:tcBorders>
            <w:shd w:val="clear" w:color="auto" w:fill="auto"/>
            <w:noWrap/>
            <w:vAlign w:val="bottom"/>
            <w:hideMark/>
          </w:tcPr>
          <w:p w14:paraId="33230E1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10.322 </w:t>
            </w:r>
          </w:p>
        </w:tc>
      </w:tr>
      <w:tr w:rsidR="00FA74E5" w:rsidRPr="00FA74E5" w14:paraId="2033C659" w14:textId="77777777" w:rsidTr="00FA74E5">
        <w:trPr>
          <w:trHeight w:val="300"/>
        </w:trPr>
        <w:tc>
          <w:tcPr>
            <w:tcW w:w="5457" w:type="dxa"/>
            <w:tcBorders>
              <w:top w:val="nil"/>
              <w:left w:val="nil"/>
              <w:bottom w:val="nil"/>
              <w:right w:val="nil"/>
            </w:tcBorders>
            <w:shd w:val="clear" w:color="auto" w:fill="auto"/>
            <w:noWrap/>
            <w:vAlign w:val="bottom"/>
            <w:hideMark/>
          </w:tcPr>
          <w:p w14:paraId="6820AF25"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Lucro operacional antes do resultado financeiro</w:t>
            </w:r>
          </w:p>
        </w:tc>
        <w:tc>
          <w:tcPr>
            <w:tcW w:w="1135" w:type="dxa"/>
            <w:tcBorders>
              <w:top w:val="nil"/>
              <w:left w:val="nil"/>
              <w:bottom w:val="nil"/>
              <w:right w:val="nil"/>
            </w:tcBorders>
            <w:shd w:val="clear" w:color="auto" w:fill="auto"/>
            <w:noWrap/>
            <w:vAlign w:val="bottom"/>
            <w:hideMark/>
          </w:tcPr>
          <w:p w14:paraId="48EC053E" w14:textId="77777777" w:rsidR="00FA74E5" w:rsidRPr="00FA74E5" w:rsidRDefault="00FA74E5" w:rsidP="00FA74E5">
            <w:pPr>
              <w:rPr>
                <w:rFonts w:ascii="Trebuchet MS" w:hAnsi="Trebuchet MS" w:cs="Arial"/>
                <w:b/>
                <w:bCs/>
                <w:sz w:val="12"/>
                <w:szCs w:val="12"/>
              </w:rPr>
            </w:pPr>
          </w:p>
        </w:tc>
        <w:tc>
          <w:tcPr>
            <w:tcW w:w="947" w:type="dxa"/>
            <w:tcBorders>
              <w:top w:val="single" w:sz="4" w:space="0" w:color="auto"/>
              <w:left w:val="nil"/>
              <w:bottom w:val="nil"/>
              <w:right w:val="nil"/>
            </w:tcBorders>
            <w:shd w:val="clear" w:color="auto" w:fill="auto"/>
            <w:noWrap/>
            <w:vAlign w:val="bottom"/>
            <w:hideMark/>
          </w:tcPr>
          <w:p w14:paraId="2191FD75"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88.830 </w:t>
            </w:r>
          </w:p>
        </w:tc>
        <w:tc>
          <w:tcPr>
            <w:tcW w:w="958" w:type="dxa"/>
            <w:tcBorders>
              <w:top w:val="single" w:sz="4" w:space="0" w:color="auto"/>
              <w:left w:val="nil"/>
              <w:bottom w:val="nil"/>
              <w:right w:val="nil"/>
            </w:tcBorders>
            <w:shd w:val="clear" w:color="auto" w:fill="auto"/>
            <w:noWrap/>
            <w:vAlign w:val="bottom"/>
            <w:hideMark/>
          </w:tcPr>
          <w:p w14:paraId="78B5347D"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44.064 </w:t>
            </w:r>
          </w:p>
        </w:tc>
        <w:tc>
          <w:tcPr>
            <w:tcW w:w="942" w:type="dxa"/>
            <w:tcBorders>
              <w:top w:val="single" w:sz="4" w:space="0" w:color="auto"/>
              <w:left w:val="nil"/>
              <w:bottom w:val="nil"/>
              <w:right w:val="nil"/>
            </w:tcBorders>
            <w:shd w:val="clear" w:color="auto" w:fill="auto"/>
            <w:noWrap/>
            <w:vAlign w:val="bottom"/>
            <w:hideMark/>
          </w:tcPr>
          <w:p w14:paraId="5AAB8815"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95.414 </w:t>
            </w:r>
          </w:p>
        </w:tc>
        <w:tc>
          <w:tcPr>
            <w:tcW w:w="974" w:type="dxa"/>
            <w:tcBorders>
              <w:top w:val="single" w:sz="4" w:space="0" w:color="auto"/>
              <w:left w:val="nil"/>
              <w:bottom w:val="nil"/>
              <w:right w:val="nil"/>
            </w:tcBorders>
            <w:shd w:val="clear" w:color="auto" w:fill="auto"/>
            <w:noWrap/>
            <w:vAlign w:val="bottom"/>
            <w:hideMark/>
          </w:tcPr>
          <w:p w14:paraId="01908465"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53.832 </w:t>
            </w:r>
          </w:p>
        </w:tc>
      </w:tr>
      <w:tr w:rsidR="00FA74E5" w:rsidRPr="00FA74E5" w14:paraId="6A97FE8C" w14:textId="77777777" w:rsidTr="00FA74E5">
        <w:trPr>
          <w:trHeight w:val="300"/>
        </w:trPr>
        <w:tc>
          <w:tcPr>
            <w:tcW w:w="5457" w:type="dxa"/>
            <w:tcBorders>
              <w:top w:val="nil"/>
              <w:left w:val="nil"/>
              <w:bottom w:val="nil"/>
              <w:right w:val="nil"/>
            </w:tcBorders>
            <w:shd w:val="clear" w:color="auto" w:fill="auto"/>
            <w:noWrap/>
            <w:vAlign w:val="bottom"/>
            <w:hideMark/>
          </w:tcPr>
          <w:p w14:paraId="7D4D0BE3"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Despesas financeiras</w:t>
            </w:r>
          </w:p>
        </w:tc>
        <w:tc>
          <w:tcPr>
            <w:tcW w:w="1135" w:type="dxa"/>
            <w:tcBorders>
              <w:top w:val="nil"/>
              <w:left w:val="nil"/>
              <w:bottom w:val="nil"/>
              <w:right w:val="nil"/>
            </w:tcBorders>
            <w:shd w:val="clear" w:color="auto" w:fill="auto"/>
            <w:noWrap/>
            <w:hideMark/>
          </w:tcPr>
          <w:p w14:paraId="0FCDFAB7"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21</w:t>
            </w:r>
          </w:p>
        </w:tc>
        <w:tc>
          <w:tcPr>
            <w:tcW w:w="947" w:type="dxa"/>
            <w:tcBorders>
              <w:top w:val="nil"/>
              <w:left w:val="nil"/>
              <w:bottom w:val="nil"/>
              <w:right w:val="nil"/>
            </w:tcBorders>
            <w:shd w:val="clear" w:color="auto" w:fill="auto"/>
            <w:noWrap/>
            <w:vAlign w:val="bottom"/>
            <w:hideMark/>
          </w:tcPr>
          <w:p w14:paraId="6C18084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(4.628)</w:t>
            </w:r>
          </w:p>
        </w:tc>
        <w:tc>
          <w:tcPr>
            <w:tcW w:w="958" w:type="dxa"/>
            <w:tcBorders>
              <w:top w:val="nil"/>
              <w:left w:val="nil"/>
              <w:bottom w:val="nil"/>
              <w:right w:val="nil"/>
            </w:tcBorders>
            <w:shd w:val="clear" w:color="auto" w:fill="auto"/>
            <w:noWrap/>
            <w:vAlign w:val="bottom"/>
            <w:hideMark/>
          </w:tcPr>
          <w:p w14:paraId="7102AF22"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(379)</w:t>
            </w:r>
          </w:p>
        </w:tc>
        <w:tc>
          <w:tcPr>
            <w:tcW w:w="942" w:type="dxa"/>
            <w:tcBorders>
              <w:top w:val="nil"/>
              <w:left w:val="nil"/>
              <w:bottom w:val="nil"/>
              <w:right w:val="nil"/>
            </w:tcBorders>
            <w:shd w:val="clear" w:color="auto" w:fill="auto"/>
            <w:noWrap/>
            <w:vAlign w:val="bottom"/>
            <w:hideMark/>
          </w:tcPr>
          <w:p w14:paraId="0F05AAA8"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(4.663)</w:t>
            </w:r>
          </w:p>
        </w:tc>
        <w:tc>
          <w:tcPr>
            <w:tcW w:w="974" w:type="dxa"/>
            <w:tcBorders>
              <w:top w:val="nil"/>
              <w:left w:val="nil"/>
              <w:bottom w:val="nil"/>
              <w:right w:val="nil"/>
            </w:tcBorders>
            <w:shd w:val="clear" w:color="auto" w:fill="auto"/>
            <w:noWrap/>
            <w:vAlign w:val="bottom"/>
            <w:hideMark/>
          </w:tcPr>
          <w:p w14:paraId="6770B9E2"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(385)</w:t>
            </w:r>
          </w:p>
        </w:tc>
      </w:tr>
      <w:tr w:rsidR="00FA74E5" w:rsidRPr="00FA74E5" w14:paraId="7368B91A" w14:textId="77777777" w:rsidTr="00FA74E5">
        <w:trPr>
          <w:trHeight w:val="300"/>
        </w:trPr>
        <w:tc>
          <w:tcPr>
            <w:tcW w:w="5457" w:type="dxa"/>
            <w:tcBorders>
              <w:top w:val="nil"/>
              <w:left w:val="nil"/>
              <w:bottom w:val="nil"/>
              <w:right w:val="nil"/>
            </w:tcBorders>
            <w:shd w:val="clear" w:color="auto" w:fill="auto"/>
            <w:noWrap/>
            <w:vAlign w:val="bottom"/>
            <w:hideMark/>
          </w:tcPr>
          <w:p w14:paraId="640D2CD4"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Receitas financeiras</w:t>
            </w:r>
          </w:p>
        </w:tc>
        <w:tc>
          <w:tcPr>
            <w:tcW w:w="1135" w:type="dxa"/>
            <w:tcBorders>
              <w:top w:val="nil"/>
              <w:left w:val="nil"/>
              <w:bottom w:val="nil"/>
              <w:right w:val="nil"/>
            </w:tcBorders>
            <w:shd w:val="clear" w:color="auto" w:fill="auto"/>
            <w:noWrap/>
            <w:hideMark/>
          </w:tcPr>
          <w:p w14:paraId="687DB766"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21</w:t>
            </w:r>
          </w:p>
        </w:tc>
        <w:tc>
          <w:tcPr>
            <w:tcW w:w="947" w:type="dxa"/>
            <w:tcBorders>
              <w:top w:val="nil"/>
              <w:left w:val="nil"/>
              <w:bottom w:val="nil"/>
              <w:right w:val="nil"/>
            </w:tcBorders>
            <w:shd w:val="clear" w:color="auto" w:fill="auto"/>
            <w:noWrap/>
            <w:vAlign w:val="bottom"/>
            <w:hideMark/>
          </w:tcPr>
          <w:p w14:paraId="39F1C3F5"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14.355 </w:t>
            </w:r>
          </w:p>
        </w:tc>
        <w:tc>
          <w:tcPr>
            <w:tcW w:w="958" w:type="dxa"/>
            <w:tcBorders>
              <w:top w:val="nil"/>
              <w:left w:val="nil"/>
              <w:bottom w:val="nil"/>
              <w:right w:val="nil"/>
            </w:tcBorders>
            <w:shd w:val="clear" w:color="auto" w:fill="auto"/>
            <w:noWrap/>
            <w:vAlign w:val="bottom"/>
            <w:hideMark/>
          </w:tcPr>
          <w:p w14:paraId="0AF76A2B"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8.790 </w:t>
            </w:r>
          </w:p>
        </w:tc>
        <w:tc>
          <w:tcPr>
            <w:tcW w:w="942" w:type="dxa"/>
            <w:tcBorders>
              <w:top w:val="nil"/>
              <w:left w:val="nil"/>
              <w:bottom w:val="nil"/>
              <w:right w:val="nil"/>
            </w:tcBorders>
            <w:shd w:val="clear" w:color="auto" w:fill="auto"/>
            <w:noWrap/>
            <w:vAlign w:val="bottom"/>
            <w:hideMark/>
          </w:tcPr>
          <w:p w14:paraId="50B0B721"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14.835 </w:t>
            </w:r>
          </w:p>
        </w:tc>
        <w:tc>
          <w:tcPr>
            <w:tcW w:w="974" w:type="dxa"/>
            <w:tcBorders>
              <w:top w:val="nil"/>
              <w:left w:val="nil"/>
              <w:bottom w:val="nil"/>
              <w:right w:val="nil"/>
            </w:tcBorders>
            <w:shd w:val="clear" w:color="auto" w:fill="auto"/>
            <w:noWrap/>
            <w:vAlign w:val="bottom"/>
            <w:hideMark/>
          </w:tcPr>
          <w:p w14:paraId="266E601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10.112 </w:t>
            </w:r>
          </w:p>
        </w:tc>
      </w:tr>
      <w:tr w:rsidR="00FA74E5" w:rsidRPr="00FA74E5" w14:paraId="13F33770" w14:textId="77777777" w:rsidTr="00FA74E5">
        <w:trPr>
          <w:trHeight w:val="300"/>
        </w:trPr>
        <w:tc>
          <w:tcPr>
            <w:tcW w:w="5457" w:type="dxa"/>
            <w:tcBorders>
              <w:top w:val="nil"/>
              <w:left w:val="nil"/>
              <w:bottom w:val="nil"/>
              <w:right w:val="nil"/>
            </w:tcBorders>
            <w:shd w:val="clear" w:color="auto" w:fill="auto"/>
            <w:noWrap/>
            <w:vAlign w:val="bottom"/>
            <w:hideMark/>
          </w:tcPr>
          <w:p w14:paraId="1392127C" w14:textId="77777777" w:rsidR="00FA74E5" w:rsidRPr="00FA74E5" w:rsidRDefault="00FA74E5" w:rsidP="00FA74E5">
            <w:pPr>
              <w:rPr>
                <w:rFonts w:ascii="Trebuchet MS" w:hAnsi="Trebuchet MS" w:cs="Arial"/>
                <w:b/>
                <w:bCs/>
                <w:color w:val="000000"/>
                <w:sz w:val="12"/>
                <w:szCs w:val="12"/>
              </w:rPr>
            </w:pPr>
            <w:r w:rsidRPr="00FA74E5">
              <w:rPr>
                <w:rFonts w:ascii="Trebuchet MS" w:hAnsi="Trebuchet MS" w:cs="Arial"/>
                <w:b/>
                <w:bCs/>
                <w:color w:val="000000"/>
                <w:sz w:val="12"/>
                <w:szCs w:val="12"/>
              </w:rPr>
              <w:t>(=) Resultado financeiro, líquido</w:t>
            </w:r>
          </w:p>
        </w:tc>
        <w:tc>
          <w:tcPr>
            <w:tcW w:w="1135" w:type="dxa"/>
            <w:tcBorders>
              <w:top w:val="nil"/>
              <w:left w:val="nil"/>
              <w:bottom w:val="nil"/>
              <w:right w:val="nil"/>
            </w:tcBorders>
            <w:shd w:val="clear" w:color="auto" w:fill="auto"/>
            <w:noWrap/>
            <w:vAlign w:val="bottom"/>
            <w:hideMark/>
          </w:tcPr>
          <w:p w14:paraId="65DBD239" w14:textId="77777777" w:rsidR="00FA74E5" w:rsidRPr="00FA74E5" w:rsidRDefault="00FA74E5" w:rsidP="00FA74E5">
            <w:pPr>
              <w:rPr>
                <w:rFonts w:ascii="Trebuchet MS" w:hAnsi="Trebuchet MS" w:cs="Arial"/>
                <w:b/>
                <w:bCs/>
                <w:color w:val="000000"/>
                <w:sz w:val="12"/>
                <w:szCs w:val="12"/>
              </w:rPr>
            </w:pPr>
          </w:p>
        </w:tc>
        <w:tc>
          <w:tcPr>
            <w:tcW w:w="947" w:type="dxa"/>
            <w:tcBorders>
              <w:top w:val="single" w:sz="4" w:space="0" w:color="auto"/>
              <w:left w:val="nil"/>
              <w:bottom w:val="nil"/>
              <w:right w:val="nil"/>
            </w:tcBorders>
            <w:shd w:val="clear" w:color="auto" w:fill="auto"/>
            <w:noWrap/>
            <w:vAlign w:val="bottom"/>
            <w:hideMark/>
          </w:tcPr>
          <w:p w14:paraId="3D1CB0DF"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9.727 </w:t>
            </w:r>
          </w:p>
        </w:tc>
        <w:tc>
          <w:tcPr>
            <w:tcW w:w="958" w:type="dxa"/>
            <w:tcBorders>
              <w:top w:val="single" w:sz="4" w:space="0" w:color="auto"/>
              <w:left w:val="nil"/>
              <w:bottom w:val="nil"/>
              <w:right w:val="nil"/>
            </w:tcBorders>
            <w:shd w:val="clear" w:color="auto" w:fill="auto"/>
            <w:noWrap/>
            <w:vAlign w:val="bottom"/>
            <w:hideMark/>
          </w:tcPr>
          <w:p w14:paraId="10BA1E86"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8.411 </w:t>
            </w:r>
          </w:p>
        </w:tc>
        <w:tc>
          <w:tcPr>
            <w:tcW w:w="942" w:type="dxa"/>
            <w:tcBorders>
              <w:top w:val="single" w:sz="4" w:space="0" w:color="auto"/>
              <w:left w:val="nil"/>
              <w:bottom w:val="nil"/>
              <w:right w:val="nil"/>
            </w:tcBorders>
            <w:shd w:val="clear" w:color="auto" w:fill="auto"/>
            <w:noWrap/>
            <w:vAlign w:val="bottom"/>
            <w:hideMark/>
          </w:tcPr>
          <w:p w14:paraId="4F31C768"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10.172 </w:t>
            </w:r>
          </w:p>
        </w:tc>
        <w:tc>
          <w:tcPr>
            <w:tcW w:w="974" w:type="dxa"/>
            <w:tcBorders>
              <w:top w:val="single" w:sz="4" w:space="0" w:color="auto"/>
              <w:left w:val="nil"/>
              <w:bottom w:val="nil"/>
              <w:right w:val="nil"/>
            </w:tcBorders>
            <w:shd w:val="clear" w:color="auto" w:fill="auto"/>
            <w:noWrap/>
            <w:vAlign w:val="bottom"/>
            <w:hideMark/>
          </w:tcPr>
          <w:p w14:paraId="43BBBA9F"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9.727 </w:t>
            </w:r>
          </w:p>
        </w:tc>
      </w:tr>
      <w:tr w:rsidR="00FA74E5" w:rsidRPr="00FA74E5" w14:paraId="1D6D9B17" w14:textId="77777777" w:rsidTr="00FA74E5">
        <w:trPr>
          <w:trHeight w:val="300"/>
        </w:trPr>
        <w:tc>
          <w:tcPr>
            <w:tcW w:w="6592" w:type="dxa"/>
            <w:gridSpan w:val="2"/>
            <w:tcBorders>
              <w:top w:val="nil"/>
              <w:left w:val="nil"/>
              <w:bottom w:val="nil"/>
              <w:right w:val="nil"/>
            </w:tcBorders>
            <w:shd w:val="clear" w:color="auto" w:fill="auto"/>
            <w:noWrap/>
            <w:vAlign w:val="bottom"/>
            <w:hideMark/>
          </w:tcPr>
          <w:p w14:paraId="74A276B6"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Lucro antes do Imposto de Renda e Contribuição Social</w:t>
            </w:r>
          </w:p>
        </w:tc>
        <w:tc>
          <w:tcPr>
            <w:tcW w:w="947" w:type="dxa"/>
            <w:tcBorders>
              <w:top w:val="nil"/>
              <w:left w:val="nil"/>
              <w:bottom w:val="nil"/>
              <w:right w:val="nil"/>
            </w:tcBorders>
            <w:shd w:val="clear" w:color="auto" w:fill="auto"/>
            <w:noWrap/>
            <w:vAlign w:val="bottom"/>
            <w:hideMark/>
          </w:tcPr>
          <w:p w14:paraId="17B118B5"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98.557 </w:t>
            </w:r>
          </w:p>
        </w:tc>
        <w:tc>
          <w:tcPr>
            <w:tcW w:w="958" w:type="dxa"/>
            <w:tcBorders>
              <w:top w:val="nil"/>
              <w:left w:val="nil"/>
              <w:bottom w:val="nil"/>
              <w:right w:val="nil"/>
            </w:tcBorders>
            <w:shd w:val="clear" w:color="auto" w:fill="auto"/>
            <w:noWrap/>
            <w:vAlign w:val="bottom"/>
            <w:hideMark/>
          </w:tcPr>
          <w:p w14:paraId="000DA383"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52.475 </w:t>
            </w:r>
          </w:p>
        </w:tc>
        <w:tc>
          <w:tcPr>
            <w:tcW w:w="942" w:type="dxa"/>
            <w:tcBorders>
              <w:top w:val="nil"/>
              <w:left w:val="nil"/>
              <w:bottom w:val="nil"/>
              <w:right w:val="nil"/>
            </w:tcBorders>
            <w:shd w:val="clear" w:color="auto" w:fill="auto"/>
            <w:noWrap/>
            <w:vAlign w:val="bottom"/>
            <w:hideMark/>
          </w:tcPr>
          <w:p w14:paraId="26467E35"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105.586 </w:t>
            </w:r>
          </w:p>
        </w:tc>
        <w:tc>
          <w:tcPr>
            <w:tcW w:w="974" w:type="dxa"/>
            <w:tcBorders>
              <w:top w:val="nil"/>
              <w:left w:val="nil"/>
              <w:bottom w:val="nil"/>
              <w:right w:val="nil"/>
            </w:tcBorders>
            <w:shd w:val="clear" w:color="auto" w:fill="auto"/>
            <w:noWrap/>
            <w:vAlign w:val="bottom"/>
            <w:hideMark/>
          </w:tcPr>
          <w:p w14:paraId="796471C5"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63.559 </w:t>
            </w:r>
          </w:p>
        </w:tc>
      </w:tr>
      <w:tr w:rsidR="00FA74E5" w:rsidRPr="00FA74E5" w14:paraId="2174F332" w14:textId="77777777" w:rsidTr="00FA74E5">
        <w:trPr>
          <w:trHeight w:val="300"/>
        </w:trPr>
        <w:tc>
          <w:tcPr>
            <w:tcW w:w="5457" w:type="dxa"/>
            <w:tcBorders>
              <w:top w:val="nil"/>
              <w:left w:val="nil"/>
              <w:bottom w:val="nil"/>
              <w:right w:val="nil"/>
            </w:tcBorders>
            <w:shd w:val="clear" w:color="auto" w:fill="auto"/>
            <w:noWrap/>
            <w:vAlign w:val="bottom"/>
            <w:hideMark/>
          </w:tcPr>
          <w:p w14:paraId="10E37309"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 Impostos sobre a renda</w:t>
            </w:r>
          </w:p>
        </w:tc>
        <w:tc>
          <w:tcPr>
            <w:tcW w:w="1135" w:type="dxa"/>
            <w:tcBorders>
              <w:top w:val="nil"/>
              <w:left w:val="nil"/>
              <w:bottom w:val="nil"/>
              <w:right w:val="nil"/>
            </w:tcBorders>
            <w:shd w:val="clear" w:color="auto" w:fill="auto"/>
            <w:noWrap/>
            <w:hideMark/>
          </w:tcPr>
          <w:p w14:paraId="00C0E429"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22</w:t>
            </w:r>
          </w:p>
        </w:tc>
        <w:tc>
          <w:tcPr>
            <w:tcW w:w="947" w:type="dxa"/>
            <w:tcBorders>
              <w:top w:val="nil"/>
              <w:left w:val="nil"/>
              <w:bottom w:val="nil"/>
              <w:right w:val="nil"/>
            </w:tcBorders>
            <w:shd w:val="clear" w:color="auto" w:fill="auto"/>
            <w:noWrap/>
            <w:vAlign w:val="bottom"/>
            <w:hideMark/>
          </w:tcPr>
          <w:p w14:paraId="02FD9BBE"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(27.761)</w:t>
            </w:r>
          </w:p>
        </w:tc>
        <w:tc>
          <w:tcPr>
            <w:tcW w:w="958" w:type="dxa"/>
            <w:tcBorders>
              <w:top w:val="nil"/>
              <w:left w:val="nil"/>
              <w:bottom w:val="nil"/>
              <w:right w:val="nil"/>
            </w:tcBorders>
            <w:shd w:val="clear" w:color="auto" w:fill="auto"/>
            <w:noWrap/>
            <w:vAlign w:val="bottom"/>
            <w:hideMark/>
          </w:tcPr>
          <w:p w14:paraId="564C66E5"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(9.748)</w:t>
            </w:r>
          </w:p>
        </w:tc>
        <w:tc>
          <w:tcPr>
            <w:tcW w:w="942" w:type="dxa"/>
            <w:tcBorders>
              <w:top w:val="nil"/>
              <w:left w:val="nil"/>
              <w:bottom w:val="nil"/>
              <w:right w:val="nil"/>
            </w:tcBorders>
            <w:shd w:val="clear" w:color="auto" w:fill="auto"/>
            <w:noWrap/>
            <w:vAlign w:val="bottom"/>
            <w:hideMark/>
          </w:tcPr>
          <w:p w14:paraId="4C143E3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(32.619)</w:t>
            </w:r>
          </w:p>
        </w:tc>
        <w:tc>
          <w:tcPr>
            <w:tcW w:w="974" w:type="dxa"/>
            <w:tcBorders>
              <w:top w:val="nil"/>
              <w:left w:val="nil"/>
              <w:bottom w:val="nil"/>
              <w:right w:val="nil"/>
            </w:tcBorders>
            <w:shd w:val="clear" w:color="auto" w:fill="auto"/>
            <w:noWrap/>
            <w:vAlign w:val="bottom"/>
            <w:hideMark/>
          </w:tcPr>
          <w:p w14:paraId="3FA469A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(18.442)</w:t>
            </w:r>
          </w:p>
        </w:tc>
      </w:tr>
      <w:tr w:rsidR="00FA74E5" w:rsidRPr="00FA74E5" w14:paraId="2825CF97" w14:textId="77777777" w:rsidTr="00FA74E5">
        <w:trPr>
          <w:trHeight w:val="300"/>
        </w:trPr>
        <w:tc>
          <w:tcPr>
            <w:tcW w:w="5457" w:type="dxa"/>
            <w:tcBorders>
              <w:top w:val="nil"/>
              <w:left w:val="nil"/>
              <w:bottom w:val="nil"/>
              <w:right w:val="nil"/>
            </w:tcBorders>
            <w:shd w:val="clear" w:color="auto" w:fill="auto"/>
            <w:noWrap/>
            <w:vAlign w:val="bottom"/>
            <w:hideMark/>
          </w:tcPr>
          <w:p w14:paraId="1EA2975D"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 Incentivo fiscal - SUDENE</w:t>
            </w:r>
          </w:p>
        </w:tc>
        <w:tc>
          <w:tcPr>
            <w:tcW w:w="1135" w:type="dxa"/>
            <w:tcBorders>
              <w:top w:val="nil"/>
              <w:left w:val="nil"/>
              <w:bottom w:val="nil"/>
              <w:right w:val="nil"/>
            </w:tcBorders>
            <w:shd w:val="clear" w:color="auto" w:fill="auto"/>
            <w:noWrap/>
            <w:hideMark/>
          </w:tcPr>
          <w:p w14:paraId="5E95883A"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22</w:t>
            </w:r>
          </w:p>
        </w:tc>
        <w:tc>
          <w:tcPr>
            <w:tcW w:w="947" w:type="dxa"/>
            <w:tcBorders>
              <w:top w:val="nil"/>
              <w:left w:val="nil"/>
              <w:bottom w:val="nil"/>
              <w:right w:val="nil"/>
            </w:tcBorders>
            <w:shd w:val="clear" w:color="auto" w:fill="auto"/>
            <w:noWrap/>
            <w:vAlign w:val="bottom"/>
            <w:hideMark/>
          </w:tcPr>
          <w:p w14:paraId="2997F0D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12.812 </w:t>
            </w:r>
          </w:p>
        </w:tc>
        <w:tc>
          <w:tcPr>
            <w:tcW w:w="958" w:type="dxa"/>
            <w:tcBorders>
              <w:top w:val="nil"/>
              <w:left w:val="nil"/>
              <w:bottom w:val="nil"/>
              <w:right w:val="nil"/>
            </w:tcBorders>
            <w:shd w:val="clear" w:color="auto" w:fill="auto"/>
            <w:noWrap/>
            <w:vAlign w:val="bottom"/>
            <w:hideMark/>
          </w:tcPr>
          <w:p w14:paraId="44FE29F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2.997 </w:t>
            </w:r>
          </w:p>
        </w:tc>
        <w:tc>
          <w:tcPr>
            <w:tcW w:w="942" w:type="dxa"/>
            <w:tcBorders>
              <w:top w:val="nil"/>
              <w:left w:val="nil"/>
              <w:bottom w:val="nil"/>
              <w:right w:val="nil"/>
            </w:tcBorders>
            <w:shd w:val="clear" w:color="auto" w:fill="auto"/>
            <w:noWrap/>
            <w:vAlign w:val="bottom"/>
            <w:hideMark/>
          </w:tcPr>
          <w:p w14:paraId="659BB5E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12.812 </w:t>
            </w:r>
          </w:p>
        </w:tc>
        <w:tc>
          <w:tcPr>
            <w:tcW w:w="974" w:type="dxa"/>
            <w:tcBorders>
              <w:top w:val="nil"/>
              <w:left w:val="nil"/>
              <w:bottom w:val="nil"/>
              <w:right w:val="nil"/>
            </w:tcBorders>
            <w:shd w:val="clear" w:color="auto" w:fill="auto"/>
            <w:noWrap/>
            <w:vAlign w:val="bottom"/>
            <w:hideMark/>
          </w:tcPr>
          <w:p w14:paraId="219D3C7A"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2.997 </w:t>
            </w:r>
          </w:p>
        </w:tc>
      </w:tr>
      <w:tr w:rsidR="00FA74E5" w:rsidRPr="00FA74E5" w14:paraId="5E0FC524" w14:textId="77777777" w:rsidTr="00FA74E5">
        <w:trPr>
          <w:trHeight w:val="300"/>
        </w:trPr>
        <w:tc>
          <w:tcPr>
            <w:tcW w:w="5457" w:type="dxa"/>
            <w:tcBorders>
              <w:top w:val="nil"/>
              <w:left w:val="nil"/>
              <w:bottom w:val="nil"/>
              <w:right w:val="nil"/>
            </w:tcBorders>
            <w:shd w:val="clear" w:color="auto" w:fill="auto"/>
            <w:noWrap/>
            <w:vAlign w:val="bottom"/>
            <w:hideMark/>
          </w:tcPr>
          <w:p w14:paraId="4D99A155"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 Impostos diferidos</w:t>
            </w:r>
          </w:p>
        </w:tc>
        <w:tc>
          <w:tcPr>
            <w:tcW w:w="1135" w:type="dxa"/>
            <w:tcBorders>
              <w:top w:val="nil"/>
              <w:left w:val="nil"/>
              <w:bottom w:val="nil"/>
              <w:right w:val="nil"/>
            </w:tcBorders>
            <w:shd w:val="clear" w:color="auto" w:fill="auto"/>
            <w:noWrap/>
            <w:hideMark/>
          </w:tcPr>
          <w:p w14:paraId="19CF0CAD" w14:textId="77777777" w:rsidR="00FA74E5" w:rsidRPr="00FA74E5" w:rsidRDefault="00FA74E5" w:rsidP="00FA74E5">
            <w:pPr>
              <w:jc w:val="center"/>
              <w:rPr>
                <w:rFonts w:ascii="Trebuchet MS" w:hAnsi="Trebuchet MS" w:cs="Arial"/>
                <w:sz w:val="12"/>
                <w:szCs w:val="12"/>
              </w:rPr>
            </w:pPr>
            <w:r w:rsidRPr="00FA74E5">
              <w:rPr>
                <w:rFonts w:ascii="Trebuchet MS" w:hAnsi="Trebuchet MS" w:cs="Arial"/>
                <w:sz w:val="12"/>
                <w:szCs w:val="12"/>
              </w:rPr>
              <w:t>22</w:t>
            </w:r>
          </w:p>
        </w:tc>
        <w:tc>
          <w:tcPr>
            <w:tcW w:w="947" w:type="dxa"/>
            <w:tcBorders>
              <w:top w:val="nil"/>
              <w:left w:val="nil"/>
              <w:bottom w:val="nil"/>
              <w:right w:val="nil"/>
            </w:tcBorders>
            <w:shd w:val="clear" w:color="auto" w:fill="auto"/>
            <w:noWrap/>
            <w:vAlign w:val="bottom"/>
            <w:hideMark/>
          </w:tcPr>
          <w:p w14:paraId="372617A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289 </w:t>
            </w:r>
          </w:p>
        </w:tc>
        <w:tc>
          <w:tcPr>
            <w:tcW w:w="958" w:type="dxa"/>
            <w:tcBorders>
              <w:top w:val="nil"/>
              <w:left w:val="nil"/>
              <w:bottom w:val="nil"/>
              <w:right w:val="nil"/>
            </w:tcBorders>
            <w:shd w:val="clear" w:color="auto" w:fill="auto"/>
            <w:noWrap/>
            <w:vAlign w:val="bottom"/>
            <w:hideMark/>
          </w:tcPr>
          <w:p w14:paraId="4B66FE9F"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(4.303)</w:t>
            </w:r>
          </w:p>
        </w:tc>
        <w:tc>
          <w:tcPr>
            <w:tcW w:w="942" w:type="dxa"/>
            <w:tcBorders>
              <w:top w:val="nil"/>
              <w:left w:val="nil"/>
              <w:bottom w:val="nil"/>
              <w:right w:val="nil"/>
            </w:tcBorders>
            <w:shd w:val="clear" w:color="auto" w:fill="auto"/>
            <w:noWrap/>
            <w:vAlign w:val="bottom"/>
            <w:hideMark/>
          </w:tcPr>
          <w:p w14:paraId="4942EB22"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289 </w:t>
            </w:r>
          </w:p>
        </w:tc>
        <w:tc>
          <w:tcPr>
            <w:tcW w:w="974" w:type="dxa"/>
            <w:tcBorders>
              <w:top w:val="nil"/>
              <w:left w:val="nil"/>
              <w:bottom w:val="nil"/>
              <w:right w:val="nil"/>
            </w:tcBorders>
            <w:shd w:val="clear" w:color="auto" w:fill="auto"/>
            <w:noWrap/>
            <w:vAlign w:val="bottom"/>
            <w:hideMark/>
          </w:tcPr>
          <w:p w14:paraId="27435B3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(4.303)</w:t>
            </w:r>
          </w:p>
        </w:tc>
      </w:tr>
      <w:tr w:rsidR="00FA74E5" w:rsidRPr="00FA74E5" w14:paraId="558B7526" w14:textId="77777777" w:rsidTr="00FA74E5">
        <w:trPr>
          <w:trHeight w:val="300"/>
        </w:trPr>
        <w:tc>
          <w:tcPr>
            <w:tcW w:w="5457" w:type="dxa"/>
            <w:tcBorders>
              <w:top w:val="nil"/>
              <w:left w:val="nil"/>
              <w:bottom w:val="nil"/>
              <w:right w:val="nil"/>
            </w:tcBorders>
            <w:shd w:val="clear" w:color="auto" w:fill="auto"/>
            <w:noWrap/>
            <w:vAlign w:val="bottom"/>
            <w:hideMark/>
          </w:tcPr>
          <w:p w14:paraId="1E0AE6B3" w14:textId="77777777" w:rsidR="00FA74E5" w:rsidRPr="00FA74E5" w:rsidRDefault="00FA74E5" w:rsidP="00FA74E5">
            <w:pPr>
              <w:rPr>
                <w:rFonts w:ascii="Trebuchet MS" w:hAnsi="Trebuchet MS" w:cs="Arial"/>
                <w:color w:val="000000"/>
                <w:sz w:val="12"/>
                <w:szCs w:val="12"/>
              </w:rPr>
            </w:pPr>
            <w:r w:rsidRPr="00FA74E5">
              <w:rPr>
                <w:rFonts w:ascii="Trebuchet MS" w:hAnsi="Trebuchet MS" w:cs="Arial"/>
                <w:color w:val="000000"/>
                <w:sz w:val="12"/>
                <w:szCs w:val="12"/>
              </w:rPr>
              <w:t>Participação de empregados e administradores</w:t>
            </w:r>
          </w:p>
        </w:tc>
        <w:tc>
          <w:tcPr>
            <w:tcW w:w="1135" w:type="dxa"/>
            <w:tcBorders>
              <w:top w:val="nil"/>
              <w:left w:val="nil"/>
              <w:bottom w:val="nil"/>
              <w:right w:val="nil"/>
            </w:tcBorders>
            <w:shd w:val="clear" w:color="auto" w:fill="auto"/>
            <w:noWrap/>
            <w:vAlign w:val="bottom"/>
            <w:hideMark/>
          </w:tcPr>
          <w:p w14:paraId="234114BB" w14:textId="77777777" w:rsidR="00FA74E5" w:rsidRPr="00FA74E5" w:rsidRDefault="00FA74E5" w:rsidP="00FA74E5">
            <w:pPr>
              <w:rPr>
                <w:rFonts w:ascii="Trebuchet MS" w:hAnsi="Trebuchet MS" w:cs="Arial"/>
                <w:color w:val="000000"/>
                <w:sz w:val="12"/>
                <w:szCs w:val="12"/>
              </w:rPr>
            </w:pPr>
          </w:p>
        </w:tc>
        <w:tc>
          <w:tcPr>
            <w:tcW w:w="947" w:type="dxa"/>
            <w:tcBorders>
              <w:top w:val="nil"/>
              <w:left w:val="nil"/>
              <w:bottom w:val="nil"/>
              <w:right w:val="nil"/>
            </w:tcBorders>
            <w:shd w:val="clear" w:color="auto" w:fill="auto"/>
            <w:noWrap/>
            <w:vAlign w:val="bottom"/>
            <w:hideMark/>
          </w:tcPr>
          <w:p w14:paraId="12C50A26"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(15.418)</w:t>
            </w:r>
          </w:p>
        </w:tc>
        <w:tc>
          <w:tcPr>
            <w:tcW w:w="958" w:type="dxa"/>
            <w:tcBorders>
              <w:top w:val="nil"/>
              <w:left w:val="nil"/>
              <w:bottom w:val="nil"/>
              <w:right w:val="nil"/>
            </w:tcBorders>
            <w:shd w:val="clear" w:color="auto" w:fill="auto"/>
            <w:noWrap/>
            <w:vAlign w:val="bottom"/>
            <w:hideMark/>
          </w:tcPr>
          <w:p w14:paraId="2C2320D5"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(9.964)</w:t>
            </w:r>
          </w:p>
        </w:tc>
        <w:tc>
          <w:tcPr>
            <w:tcW w:w="942" w:type="dxa"/>
            <w:tcBorders>
              <w:top w:val="nil"/>
              <w:left w:val="nil"/>
              <w:bottom w:val="nil"/>
              <w:right w:val="nil"/>
            </w:tcBorders>
            <w:shd w:val="clear" w:color="auto" w:fill="auto"/>
            <w:noWrap/>
            <w:vAlign w:val="bottom"/>
            <w:hideMark/>
          </w:tcPr>
          <w:p w14:paraId="5AAF5ABA"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(17.588)</w:t>
            </w:r>
          </w:p>
        </w:tc>
        <w:tc>
          <w:tcPr>
            <w:tcW w:w="974" w:type="dxa"/>
            <w:tcBorders>
              <w:top w:val="nil"/>
              <w:left w:val="nil"/>
              <w:bottom w:val="nil"/>
              <w:right w:val="nil"/>
            </w:tcBorders>
            <w:shd w:val="clear" w:color="auto" w:fill="auto"/>
            <w:noWrap/>
            <w:vAlign w:val="bottom"/>
            <w:hideMark/>
          </w:tcPr>
          <w:p w14:paraId="1438792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(12.354)</w:t>
            </w:r>
          </w:p>
        </w:tc>
      </w:tr>
      <w:tr w:rsidR="00FA74E5" w:rsidRPr="00FA74E5" w14:paraId="39102E8A" w14:textId="77777777" w:rsidTr="00FA74E5">
        <w:trPr>
          <w:trHeight w:val="315"/>
        </w:trPr>
        <w:tc>
          <w:tcPr>
            <w:tcW w:w="5457" w:type="dxa"/>
            <w:tcBorders>
              <w:top w:val="nil"/>
              <w:left w:val="nil"/>
              <w:bottom w:val="nil"/>
              <w:right w:val="nil"/>
            </w:tcBorders>
            <w:shd w:val="clear" w:color="auto" w:fill="auto"/>
            <w:noWrap/>
            <w:vAlign w:val="bottom"/>
            <w:hideMark/>
          </w:tcPr>
          <w:p w14:paraId="621A194E"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Lucro do exercício</w:t>
            </w:r>
          </w:p>
        </w:tc>
        <w:tc>
          <w:tcPr>
            <w:tcW w:w="1135" w:type="dxa"/>
            <w:tcBorders>
              <w:top w:val="nil"/>
              <w:left w:val="nil"/>
              <w:bottom w:val="nil"/>
              <w:right w:val="nil"/>
            </w:tcBorders>
            <w:shd w:val="clear" w:color="auto" w:fill="auto"/>
            <w:noWrap/>
            <w:vAlign w:val="bottom"/>
            <w:hideMark/>
          </w:tcPr>
          <w:p w14:paraId="1E49B1C2" w14:textId="77777777" w:rsidR="00FA74E5" w:rsidRPr="00FA74E5" w:rsidRDefault="00FA74E5" w:rsidP="00FA74E5">
            <w:pPr>
              <w:rPr>
                <w:rFonts w:ascii="Trebuchet MS" w:hAnsi="Trebuchet MS" w:cs="Arial"/>
                <w:b/>
                <w:bCs/>
                <w:sz w:val="12"/>
                <w:szCs w:val="12"/>
              </w:rPr>
            </w:pPr>
          </w:p>
        </w:tc>
        <w:tc>
          <w:tcPr>
            <w:tcW w:w="947" w:type="dxa"/>
            <w:tcBorders>
              <w:top w:val="single" w:sz="4" w:space="0" w:color="auto"/>
              <w:left w:val="nil"/>
              <w:bottom w:val="double" w:sz="6" w:space="0" w:color="auto"/>
              <w:right w:val="nil"/>
            </w:tcBorders>
            <w:shd w:val="clear" w:color="auto" w:fill="auto"/>
            <w:noWrap/>
            <w:vAlign w:val="bottom"/>
            <w:hideMark/>
          </w:tcPr>
          <w:p w14:paraId="0C3532F3"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68.479 </w:t>
            </w:r>
          </w:p>
        </w:tc>
        <w:tc>
          <w:tcPr>
            <w:tcW w:w="958" w:type="dxa"/>
            <w:tcBorders>
              <w:top w:val="single" w:sz="4" w:space="0" w:color="auto"/>
              <w:left w:val="nil"/>
              <w:bottom w:val="double" w:sz="6" w:space="0" w:color="auto"/>
              <w:right w:val="nil"/>
            </w:tcBorders>
            <w:shd w:val="clear" w:color="auto" w:fill="auto"/>
            <w:noWrap/>
            <w:vAlign w:val="bottom"/>
            <w:hideMark/>
          </w:tcPr>
          <w:p w14:paraId="6FF05516"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31.457 </w:t>
            </w:r>
          </w:p>
        </w:tc>
        <w:tc>
          <w:tcPr>
            <w:tcW w:w="942" w:type="dxa"/>
            <w:tcBorders>
              <w:top w:val="single" w:sz="4" w:space="0" w:color="auto"/>
              <w:left w:val="nil"/>
              <w:bottom w:val="double" w:sz="6" w:space="0" w:color="auto"/>
              <w:right w:val="nil"/>
            </w:tcBorders>
            <w:shd w:val="clear" w:color="auto" w:fill="auto"/>
            <w:noWrap/>
            <w:vAlign w:val="bottom"/>
            <w:hideMark/>
          </w:tcPr>
          <w:p w14:paraId="71FD31C3"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68.479 </w:t>
            </w:r>
          </w:p>
        </w:tc>
        <w:tc>
          <w:tcPr>
            <w:tcW w:w="974" w:type="dxa"/>
            <w:tcBorders>
              <w:top w:val="single" w:sz="4" w:space="0" w:color="auto"/>
              <w:left w:val="nil"/>
              <w:bottom w:val="double" w:sz="6" w:space="0" w:color="auto"/>
              <w:right w:val="nil"/>
            </w:tcBorders>
            <w:shd w:val="clear" w:color="auto" w:fill="auto"/>
            <w:noWrap/>
            <w:vAlign w:val="bottom"/>
            <w:hideMark/>
          </w:tcPr>
          <w:p w14:paraId="196B00F3"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31.457 </w:t>
            </w:r>
          </w:p>
        </w:tc>
      </w:tr>
      <w:tr w:rsidR="00FA74E5" w:rsidRPr="00FA74E5" w14:paraId="66EEE5E7" w14:textId="77777777" w:rsidTr="00FA74E5">
        <w:trPr>
          <w:trHeight w:val="315"/>
        </w:trPr>
        <w:tc>
          <w:tcPr>
            <w:tcW w:w="5457" w:type="dxa"/>
            <w:tcBorders>
              <w:top w:val="nil"/>
              <w:left w:val="nil"/>
              <w:bottom w:val="nil"/>
              <w:right w:val="nil"/>
            </w:tcBorders>
            <w:shd w:val="clear" w:color="auto" w:fill="auto"/>
            <w:noWrap/>
            <w:vAlign w:val="bottom"/>
            <w:hideMark/>
          </w:tcPr>
          <w:p w14:paraId="3CD629D1"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Quantidade de ações ponderadas no exercício</w:t>
            </w:r>
          </w:p>
        </w:tc>
        <w:tc>
          <w:tcPr>
            <w:tcW w:w="1135" w:type="dxa"/>
            <w:tcBorders>
              <w:top w:val="nil"/>
              <w:left w:val="nil"/>
              <w:bottom w:val="nil"/>
              <w:right w:val="nil"/>
            </w:tcBorders>
            <w:shd w:val="clear" w:color="auto" w:fill="auto"/>
            <w:noWrap/>
            <w:vAlign w:val="bottom"/>
            <w:hideMark/>
          </w:tcPr>
          <w:p w14:paraId="7F0F0DEA" w14:textId="77777777" w:rsidR="00FA74E5" w:rsidRPr="00FA74E5" w:rsidRDefault="00FA74E5" w:rsidP="00FA74E5">
            <w:pPr>
              <w:rPr>
                <w:rFonts w:ascii="Trebuchet MS" w:hAnsi="Trebuchet MS" w:cs="Arial"/>
                <w:sz w:val="12"/>
                <w:szCs w:val="12"/>
              </w:rPr>
            </w:pPr>
          </w:p>
        </w:tc>
        <w:tc>
          <w:tcPr>
            <w:tcW w:w="947" w:type="dxa"/>
            <w:tcBorders>
              <w:top w:val="nil"/>
              <w:left w:val="nil"/>
              <w:bottom w:val="nil"/>
              <w:right w:val="nil"/>
            </w:tcBorders>
            <w:shd w:val="clear" w:color="auto" w:fill="auto"/>
            <w:noWrap/>
            <w:vAlign w:val="bottom"/>
            <w:hideMark/>
          </w:tcPr>
          <w:p w14:paraId="7F95C5C9"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176.926.942 </w:t>
            </w:r>
          </w:p>
        </w:tc>
        <w:tc>
          <w:tcPr>
            <w:tcW w:w="958" w:type="dxa"/>
            <w:tcBorders>
              <w:top w:val="nil"/>
              <w:left w:val="nil"/>
              <w:bottom w:val="nil"/>
              <w:right w:val="nil"/>
            </w:tcBorders>
            <w:shd w:val="clear" w:color="auto" w:fill="auto"/>
            <w:noWrap/>
            <w:vAlign w:val="bottom"/>
            <w:hideMark/>
          </w:tcPr>
          <w:p w14:paraId="2FD1B2E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xml:space="preserve">    176.926.942 </w:t>
            </w:r>
          </w:p>
        </w:tc>
        <w:tc>
          <w:tcPr>
            <w:tcW w:w="942" w:type="dxa"/>
            <w:tcBorders>
              <w:top w:val="nil"/>
              <w:left w:val="nil"/>
              <w:bottom w:val="nil"/>
              <w:right w:val="nil"/>
            </w:tcBorders>
            <w:shd w:val="clear" w:color="auto" w:fill="auto"/>
            <w:noWrap/>
            <w:vAlign w:val="bottom"/>
            <w:hideMark/>
          </w:tcPr>
          <w:p w14:paraId="1AC9C7CD" w14:textId="77777777" w:rsidR="00FA74E5" w:rsidRPr="00FA74E5" w:rsidRDefault="00FA74E5" w:rsidP="00FA74E5">
            <w:pPr>
              <w:rPr>
                <w:rFonts w:ascii="Trebuchet MS" w:hAnsi="Trebuchet MS" w:cs="Arial"/>
                <w:sz w:val="12"/>
                <w:szCs w:val="12"/>
              </w:rPr>
            </w:pPr>
          </w:p>
        </w:tc>
        <w:tc>
          <w:tcPr>
            <w:tcW w:w="974" w:type="dxa"/>
            <w:tcBorders>
              <w:top w:val="nil"/>
              <w:left w:val="nil"/>
              <w:bottom w:val="nil"/>
              <w:right w:val="nil"/>
            </w:tcBorders>
            <w:shd w:val="clear" w:color="auto" w:fill="auto"/>
            <w:noWrap/>
            <w:vAlign w:val="bottom"/>
            <w:hideMark/>
          </w:tcPr>
          <w:p w14:paraId="4A02C290" w14:textId="77777777" w:rsidR="00FA74E5" w:rsidRPr="00FA74E5" w:rsidRDefault="00FA74E5" w:rsidP="00FA74E5"/>
        </w:tc>
      </w:tr>
      <w:tr w:rsidR="00FA74E5" w:rsidRPr="00FA74E5" w14:paraId="1277D549" w14:textId="77777777" w:rsidTr="00FA74E5">
        <w:trPr>
          <w:trHeight w:val="315"/>
        </w:trPr>
        <w:tc>
          <w:tcPr>
            <w:tcW w:w="5457" w:type="dxa"/>
            <w:tcBorders>
              <w:top w:val="nil"/>
              <w:left w:val="nil"/>
              <w:bottom w:val="nil"/>
              <w:right w:val="nil"/>
            </w:tcBorders>
            <w:shd w:val="clear" w:color="auto" w:fill="auto"/>
            <w:noWrap/>
            <w:vAlign w:val="bottom"/>
            <w:hideMark/>
          </w:tcPr>
          <w:p w14:paraId="75F6B5B7"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Lucro do exercício, básico e diluído, por lote de mil ações -(R$)</w:t>
            </w:r>
          </w:p>
        </w:tc>
        <w:tc>
          <w:tcPr>
            <w:tcW w:w="1135" w:type="dxa"/>
            <w:tcBorders>
              <w:top w:val="nil"/>
              <w:left w:val="nil"/>
              <w:bottom w:val="nil"/>
              <w:right w:val="nil"/>
            </w:tcBorders>
            <w:shd w:val="clear" w:color="auto" w:fill="auto"/>
            <w:noWrap/>
            <w:vAlign w:val="bottom"/>
            <w:hideMark/>
          </w:tcPr>
          <w:p w14:paraId="14A635C7" w14:textId="77777777" w:rsidR="00FA74E5" w:rsidRPr="00FA74E5" w:rsidRDefault="00FA74E5" w:rsidP="00FA74E5">
            <w:pPr>
              <w:rPr>
                <w:rFonts w:ascii="Trebuchet MS" w:hAnsi="Trebuchet MS" w:cs="Arial"/>
                <w:sz w:val="12"/>
                <w:szCs w:val="12"/>
              </w:rPr>
            </w:pPr>
          </w:p>
        </w:tc>
        <w:tc>
          <w:tcPr>
            <w:tcW w:w="947" w:type="dxa"/>
            <w:tcBorders>
              <w:top w:val="nil"/>
              <w:left w:val="nil"/>
              <w:bottom w:val="double" w:sz="6" w:space="0" w:color="auto"/>
              <w:right w:val="nil"/>
            </w:tcBorders>
            <w:shd w:val="clear" w:color="auto" w:fill="auto"/>
            <w:noWrap/>
            <w:vAlign w:val="bottom"/>
            <w:hideMark/>
          </w:tcPr>
          <w:p w14:paraId="4769D65B"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0,00039 </w:t>
            </w:r>
          </w:p>
        </w:tc>
        <w:tc>
          <w:tcPr>
            <w:tcW w:w="958" w:type="dxa"/>
            <w:tcBorders>
              <w:top w:val="nil"/>
              <w:left w:val="nil"/>
              <w:bottom w:val="double" w:sz="6" w:space="0" w:color="auto"/>
              <w:right w:val="nil"/>
            </w:tcBorders>
            <w:shd w:val="clear" w:color="auto" w:fill="auto"/>
            <w:noWrap/>
            <w:vAlign w:val="bottom"/>
            <w:hideMark/>
          </w:tcPr>
          <w:p w14:paraId="42512A57"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xml:space="preserve">     0,00018 </w:t>
            </w:r>
          </w:p>
        </w:tc>
        <w:tc>
          <w:tcPr>
            <w:tcW w:w="942" w:type="dxa"/>
            <w:tcBorders>
              <w:top w:val="nil"/>
              <w:left w:val="nil"/>
              <w:bottom w:val="double" w:sz="6" w:space="0" w:color="auto"/>
              <w:right w:val="nil"/>
            </w:tcBorders>
            <w:shd w:val="clear" w:color="auto" w:fill="auto"/>
            <w:noWrap/>
            <w:vAlign w:val="bottom"/>
            <w:hideMark/>
          </w:tcPr>
          <w:p w14:paraId="3ED217CF"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74" w:type="dxa"/>
            <w:tcBorders>
              <w:top w:val="nil"/>
              <w:left w:val="nil"/>
              <w:bottom w:val="double" w:sz="6" w:space="0" w:color="auto"/>
              <w:right w:val="nil"/>
            </w:tcBorders>
            <w:shd w:val="clear" w:color="auto" w:fill="auto"/>
            <w:noWrap/>
            <w:vAlign w:val="bottom"/>
            <w:hideMark/>
          </w:tcPr>
          <w:p w14:paraId="1CE82FA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r>
      <w:tr w:rsidR="00FA74E5" w:rsidRPr="00FA74E5" w14:paraId="3618EEE4" w14:textId="77777777" w:rsidTr="00FA74E5">
        <w:trPr>
          <w:trHeight w:val="315"/>
        </w:trPr>
        <w:tc>
          <w:tcPr>
            <w:tcW w:w="5457" w:type="dxa"/>
            <w:tcBorders>
              <w:top w:val="nil"/>
              <w:left w:val="nil"/>
              <w:bottom w:val="single" w:sz="4" w:space="0" w:color="auto"/>
              <w:right w:val="nil"/>
            </w:tcBorders>
            <w:shd w:val="clear" w:color="auto" w:fill="auto"/>
            <w:noWrap/>
            <w:vAlign w:val="bottom"/>
            <w:hideMark/>
          </w:tcPr>
          <w:p w14:paraId="1A3E01ED"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1135" w:type="dxa"/>
            <w:tcBorders>
              <w:top w:val="nil"/>
              <w:left w:val="nil"/>
              <w:bottom w:val="single" w:sz="4" w:space="0" w:color="auto"/>
              <w:right w:val="nil"/>
            </w:tcBorders>
            <w:shd w:val="clear" w:color="auto" w:fill="auto"/>
            <w:noWrap/>
            <w:vAlign w:val="bottom"/>
            <w:hideMark/>
          </w:tcPr>
          <w:p w14:paraId="57DCA19C"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47" w:type="dxa"/>
            <w:tcBorders>
              <w:top w:val="nil"/>
              <w:left w:val="nil"/>
              <w:bottom w:val="single" w:sz="4" w:space="0" w:color="auto"/>
              <w:right w:val="nil"/>
            </w:tcBorders>
            <w:shd w:val="clear" w:color="auto" w:fill="auto"/>
            <w:noWrap/>
            <w:vAlign w:val="bottom"/>
            <w:hideMark/>
          </w:tcPr>
          <w:p w14:paraId="4630C692"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58" w:type="dxa"/>
            <w:tcBorders>
              <w:top w:val="nil"/>
              <w:left w:val="nil"/>
              <w:bottom w:val="single" w:sz="4" w:space="0" w:color="auto"/>
              <w:right w:val="nil"/>
            </w:tcBorders>
            <w:shd w:val="clear" w:color="auto" w:fill="auto"/>
            <w:noWrap/>
            <w:vAlign w:val="bottom"/>
            <w:hideMark/>
          </w:tcPr>
          <w:p w14:paraId="583EB444"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42" w:type="dxa"/>
            <w:tcBorders>
              <w:top w:val="nil"/>
              <w:left w:val="nil"/>
              <w:bottom w:val="single" w:sz="4" w:space="0" w:color="auto"/>
              <w:right w:val="nil"/>
            </w:tcBorders>
            <w:shd w:val="clear" w:color="auto" w:fill="auto"/>
            <w:noWrap/>
            <w:vAlign w:val="bottom"/>
            <w:hideMark/>
          </w:tcPr>
          <w:p w14:paraId="78967DC0"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c>
          <w:tcPr>
            <w:tcW w:w="974" w:type="dxa"/>
            <w:tcBorders>
              <w:top w:val="nil"/>
              <w:left w:val="nil"/>
              <w:bottom w:val="single" w:sz="4" w:space="0" w:color="auto"/>
              <w:right w:val="nil"/>
            </w:tcBorders>
            <w:shd w:val="clear" w:color="auto" w:fill="auto"/>
            <w:noWrap/>
            <w:vAlign w:val="bottom"/>
            <w:hideMark/>
          </w:tcPr>
          <w:p w14:paraId="406321EA" w14:textId="77777777" w:rsidR="00FA74E5" w:rsidRPr="00FA74E5" w:rsidRDefault="00FA74E5" w:rsidP="00FA74E5">
            <w:pPr>
              <w:rPr>
                <w:rFonts w:ascii="Trebuchet MS" w:hAnsi="Trebuchet MS" w:cs="Arial"/>
                <w:sz w:val="12"/>
                <w:szCs w:val="12"/>
              </w:rPr>
            </w:pPr>
            <w:r w:rsidRPr="00FA74E5">
              <w:rPr>
                <w:rFonts w:ascii="Trebuchet MS" w:hAnsi="Trebuchet MS" w:cs="Arial"/>
                <w:sz w:val="12"/>
                <w:szCs w:val="12"/>
              </w:rPr>
              <w:t> </w:t>
            </w:r>
          </w:p>
        </w:tc>
      </w:tr>
      <w:tr w:rsidR="00FA74E5" w:rsidRPr="00FA74E5" w14:paraId="4549DB3C" w14:textId="77777777" w:rsidTr="00FA74E5">
        <w:trPr>
          <w:trHeight w:val="300"/>
        </w:trPr>
        <w:tc>
          <w:tcPr>
            <w:tcW w:w="6592" w:type="dxa"/>
            <w:gridSpan w:val="2"/>
            <w:tcBorders>
              <w:top w:val="nil"/>
              <w:left w:val="nil"/>
              <w:bottom w:val="single" w:sz="4" w:space="0" w:color="auto"/>
              <w:right w:val="nil"/>
            </w:tcBorders>
            <w:shd w:val="clear" w:color="auto" w:fill="auto"/>
            <w:noWrap/>
            <w:vAlign w:val="bottom"/>
            <w:hideMark/>
          </w:tcPr>
          <w:p w14:paraId="75917558"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As notas explicativas da Administração são parte integrante das demonstrações contábeis individuais e consolidadas.</w:t>
            </w:r>
          </w:p>
        </w:tc>
        <w:tc>
          <w:tcPr>
            <w:tcW w:w="947" w:type="dxa"/>
            <w:tcBorders>
              <w:top w:val="nil"/>
              <w:left w:val="nil"/>
              <w:bottom w:val="single" w:sz="4" w:space="0" w:color="auto"/>
              <w:right w:val="nil"/>
            </w:tcBorders>
            <w:shd w:val="clear" w:color="auto" w:fill="auto"/>
            <w:noWrap/>
            <w:vAlign w:val="bottom"/>
            <w:hideMark/>
          </w:tcPr>
          <w:p w14:paraId="684FACF9" w14:textId="77777777" w:rsidR="00FA74E5" w:rsidRPr="00FA74E5" w:rsidRDefault="00FA74E5" w:rsidP="00FA74E5">
            <w:pPr>
              <w:jc w:val="right"/>
              <w:rPr>
                <w:rFonts w:ascii="Trebuchet MS" w:hAnsi="Trebuchet MS" w:cs="Arial"/>
                <w:color w:val="000000"/>
                <w:sz w:val="12"/>
                <w:szCs w:val="12"/>
              </w:rPr>
            </w:pPr>
            <w:r w:rsidRPr="00FA74E5">
              <w:rPr>
                <w:rFonts w:ascii="Trebuchet MS" w:hAnsi="Trebuchet MS" w:cs="Arial"/>
                <w:color w:val="000000"/>
                <w:sz w:val="12"/>
                <w:szCs w:val="12"/>
              </w:rPr>
              <w:t> </w:t>
            </w:r>
          </w:p>
        </w:tc>
        <w:tc>
          <w:tcPr>
            <w:tcW w:w="958" w:type="dxa"/>
            <w:tcBorders>
              <w:top w:val="nil"/>
              <w:left w:val="nil"/>
              <w:bottom w:val="single" w:sz="4" w:space="0" w:color="auto"/>
              <w:right w:val="nil"/>
            </w:tcBorders>
            <w:shd w:val="clear" w:color="auto" w:fill="auto"/>
            <w:noWrap/>
            <w:vAlign w:val="bottom"/>
            <w:hideMark/>
          </w:tcPr>
          <w:p w14:paraId="53ABBDF9" w14:textId="77777777" w:rsidR="00FA74E5" w:rsidRPr="00FA74E5" w:rsidRDefault="00FA74E5" w:rsidP="00FA74E5">
            <w:pPr>
              <w:jc w:val="right"/>
              <w:rPr>
                <w:rFonts w:ascii="Trebuchet MS" w:hAnsi="Trebuchet MS" w:cs="Arial"/>
                <w:color w:val="000000"/>
                <w:sz w:val="12"/>
                <w:szCs w:val="12"/>
              </w:rPr>
            </w:pPr>
            <w:r w:rsidRPr="00FA74E5">
              <w:rPr>
                <w:rFonts w:ascii="Trebuchet MS" w:hAnsi="Trebuchet MS" w:cs="Arial"/>
                <w:color w:val="000000"/>
                <w:sz w:val="12"/>
                <w:szCs w:val="12"/>
              </w:rPr>
              <w:t> </w:t>
            </w:r>
          </w:p>
        </w:tc>
        <w:tc>
          <w:tcPr>
            <w:tcW w:w="942" w:type="dxa"/>
            <w:tcBorders>
              <w:top w:val="nil"/>
              <w:left w:val="nil"/>
              <w:bottom w:val="single" w:sz="4" w:space="0" w:color="auto"/>
              <w:right w:val="nil"/>
            </w:tcBorders>
            <w:shd w:val="clear" w:color="auto" w:fill="auto"/>
            <w:noWrap/>
            <w:vAlign w:val="bottom"/>
            <w:hideMark/>
          </w:tcPr>
          <w:p w14:paraId="7EA3DA69"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w:t>
            </w:r>
          </w:p>
        </w:tc>
        <w:tc>
          <w:tcPr>
            <w:tcW w:w="974" w:type="dxa"/>
            <w:tcBorders>
              <w:top w:val="nil"/>
              <w:left w:val="nil"/>
              <w:bottom w:val="single" w:sz="4" w:space="0" w:color="auto"/>
              <w:right w:val="nil"/>
            </w:tcBorders>
            <w:shd w:val="clear" w:color="auto" w:fill="auto"/>
            <w:noWrap/>
            <w:vAlign w:val="bottom"/>
            <w:hideMark/>
          </w:tcPr>
          <w:p w14:paraId="6EFEEFFE" w14:textId="77777777" w:rsidR="00FA74E5" w:rsidRPr="00FA74E5" w:rsidRDefault="00FA74E5" w:rsidP="00FA74E5">
            <w:pPr>
              <w:rPr>
                <w:rFonts w:ascii="Trebuchet MS" w:hAnsi="Trebuchet MS" w:cs="Arial"/>
                <w:b/>
                <w:bCs/>
                <w:sz w:val="12"/>
                <w:szCs w:val="12"/>
              </w:rPr>
            </w:pPr>
            <w:r w:rsidRPr="00FA74E5">
              <w:rPr>
                <w:rFonts w:ascii="Trebuchet MS" w:hAnsi="Trebuchet MS" w:cs="Arial"/>
                <w:b/>
                <w:bCs/>
                <w:sz w:val="12"/>
                <w:szCs w:val="12"/>
              </w:rPr>
              <w:t> </w:t>
            </w:r>
          </w:p>
        </w:tc>
      </w:tr>
    </w:tbl>
    <w:p w14:paraId="1A2E280F" w14:textId="3D6C5F4B" w:rsidR="00FA74E5" w:rsidRDefault="00FA74E5" w:rsidP="00744E16">
      <w:pPr>
        <w:widowControl w:val="0"/>
        <w:spacing w:line="233" w:lineRule="auto"/>
        <w:contextualSpacing/>
        <w:rPr>
          <w:rFonts w:ascii="Trebuchet MS" w:hAnsi="Trebuchet MS" w:cs="Arial"/>
          <w:caps/>
          <w:color w:val="000000" w:themeColor="text1"/>
        </w:rPr>
      </w:pPr>
      <w:r>
        <w:rPr>
          <w:rFonts w:ascii="Trebuchet MS" w:hAnsi="Trebuchet MS" w:cs="Arial"/>
          <w:caps/>
          <w:color w:val="000000" w:themeColor="text1"/>
        </w:rPr>
        <w:lastRenderedPageBreak/>
        <w:fldChar w:fldCharType="end"/>
      </w:r>
    </w:p>
    <w:p w14:paraId="3442F35C" w14:textId="77777777" w:rsidR="00FA74E5" w:rsidRDefault="00FA74E5" w:rsidP="00744E16">
      <w:pPr>
        <w:widowControl w:val="0"/>
        <w:spacing w:line="233" w:lineRule="auto"/>
        <w:contextualSpacing/>
        <w:rPr>
          <w:rFonts w:asciiTheme="minorHAnsi" w:eastAsiaTheme="minorHAnsi" w:hAnsiTheme="minorHAnsi" w:cstheme="minorBidi"/>
          <w:kern w:val="2"/>
          <w:sz w:val="24"/>
          <w:szCs w:val="24"/>
          <w:lang w:eastAsia="en-US"/>
          <w14:ligatures w14:val="standardContextual"/>
        </w:rPr>
      </w:pPr>
      <w:r>
        <w:fldChar w:fldCharType="begin"/>
      </w:r>
      <w:r>
        <w:instrText xml:space="preserve"> LINK Excel.Sheet.12 "https://complexodo.sharepoint.com/sites/gecon/Shared%20Documents/General/TESOURARIA/Relatórios%20Contábeis/DEMONSTRAÇÕES/CIPP/2021/Arquivos%20para%20publicação/06%20DRA%20pag%2013.xlsx" "DRA!L3C1:L14C11" \a \f 4 \h </w:instrText>
      </w:r>
      <w:r>
        <w:fldChar w:fldCharType="separate"/>
      </w:r>
    </w:p>
    <w:tbl>
      <w:tblPr>
        <w:tblW w:w="14835" w:type="dxa"/>
        <w:tblCellMar>
          <w:left w:w="70" w:type="dxa"/>
          <w:right w:w="70" w:type="dxa"/>
        </w:tblCellMar>
        <w:tblLook w:val="04A0" w:firstRow="1" w:lastRow="0" w:firstColumn="1" w:lastColumn="0" w:noHBand="0" w:noVBand="1"/>
      </w:tblPr>
      <w:tblGrid>
        <w:gridCol w:w="7006"/>
        <w:gridCol w:w="224"/>
        <w:gridCol w:w="1645"/>
        <w:gridCol w:w="224"/>
        <w:gridCol w:w="1645"/>
        <w:gridCol w:w="248"/>
        <w:gridCol w:w="248"/>
        <w:gridCol w:w="1645"/>
        <w:gridCol w:w="248"/>
        <w:gridCol w:w="1645"/>
        <w:gridCol w:w="248"/>
      </w:tblGrid>
      <w:tr w:rsidR="00FA74E5" w:rsidRPr="00FA74E5" w14:paraId="45DF1250" w14:textId="77777777" w:rsidTr="00FA74E5">
        <w:trPr>
          <w:trHeight w:val="405"/>
        </w:trPr>
        <w:tc>
          <w:tcPr>
            <w:tcW w:w="7075" w:type="dxa"/>
            <w:tcBorders>
              <w:top w:val="nil"/>
              <w:left w:val="nil"/>
              <w:bottom w:val="nil"/>
              <w:right w:val="nil"/>
            </w:tcBorders>
            <w:shd w:val="clear" w:color="000000" w:fill="FFFFFF"/>
            <w:noWrap/>
            <w:vAlign w:val="bottom"/>
            <w:hideMark/>
          </w:tcPr>
          <w:p w14:paraId="4006452B" w14:textId="41855CB9"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Demonstrações do resultado abrangente individuais e consolidadas</w:t>
            </w:r>
          </w:p>
        </w:tc>
        <w:tc>
          <w:tcPr>
            <w:tcW w:w="200" w:type="dxa"/>
            <w:tcBorders>
              <w:top w:val="nil"/>
              <w:left w:val="nil"/>
              <w:bottom w:val="nil"/>
              <w:right w:val="nil"/>
            </w:tcBorders>
            <w:shd w:val="clear" w:color="000000" w:fill="FFFFFF"/>
            <w:noWrap/>
            <w:vAlign w:val="bottom"/>
            <w:hideMark/>
          </w:tcPr>
          <w:p w14:paraId="4B985138"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 </w:t>
            </w:r>
          </w:p>
        </w:tc>
        <w:tc>
          <w:tcPr>
            <w:tcW w:w="1660" w:type="dxa"/>
            <w:tcBorders>
              <w:top w:val="nil"/>
              <w:left w:val="nil"/>
              <w:bottom w:val="nil"/>
              <w:right w:val="nil"/>
            </w:tcBorders>
            <w:shd w:val="clear" w:color="000000" w:fill="FFFFFF"/>
            <w:noWrap/>
            <w:vAlign w:val="bottom"/>
            <w:hideMark/>
          </w:tcPr>
          <w:p w14:paraId="2D70BFF0"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c>
          <w:tcPr>
            <w:tcW w:w="200" w:type="dxa"/>
            <w:tcBorders>
              <w:top w:val="nil"/>
              <w:left w:val="nil"/>
              <w:bottom w:val="nil"/>
              <w:right w:val="nil"/>
            </w:tcBorders>
            <w:shd w:val="clear" w:color="000000" w:fill="FFFFFF"/>
            <w:noWrap/>
            <w:vAlign w:val="bottom"/>
            <w:hideMark/>
          </w:tcPr>
          <w:p w14:paraId="598037EC"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 </w:t>
            </w:r>
          </w:p>
        </w:tc>
        <w:tc>
          <w:tcPr>
            <w:tcW w:w="1660" w:type="dxa"/>
            <w:tcBorders>
              <w:top w:val="nil"/>
              <w:left w:val="nil"/>
              <w:bottom w:val="nil"/>
              <w:right w:val="nil"/>
            </w:tcBorders>
            <w:shd w:val="clear" w:color="000000" w:fill="FFFFFF"/>
            <w:noWrap/>
            <w:vAlign w:val="bottom"/>
            <w:hideMark/>
          </w:tcPr>
          <w:p w14:paraId="26EE3B7E"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c>
          <w:tcPr>
            <w:tcW w:w="180" w:type="dxa"/>
            <w:tcBorders>
              <w:top w:val="nil"/>
              <w:left w:val="nil"/>
              <w:bottom w:val="nil"/>
              <w:right w:val="nil"/>
            </w:tcBorders>
            <w:shd w:val="clear" w:color="000000" w:fill="FFFFFF"/>
            <w:noWrap/>
            <w:vAlign w:val="bottom"/>
            <w:hideMark/>
          </w:tcPr>
          <w:p w14:paraId="1C6D13B0"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c>
          <w:tcPr>
            <w:tcW w:w="180" w:type="dxa"/>
            <w:tcBorders>
              <w:top w:val="nil"/>
              <w:left w:val="nil"/>
              <w:bottom w:val="nil"/>
              <w:right w:val="nil"/>
            </w:tcBorders>
            <w:shd w:val="clear" w:color="000000" w:fill="FFFFFF"/>
            <w:noWrap/>
            <w:vAlign w:val="bottom"/>
            <w:hideMark/>
          </w:tcPr>
          <w:p w14:paraId="1F990248"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c>
          <w:tcPr>
            <w:tcW w:w="1660" w:type="dxa"/>
            <w:tcBorders>
              <w:top w:val="nil"/>
              <w:left w:val="nil"/>
              <w:bottom w:val="nil"/>
              <w:right w:val="nil"/>
            </w:tcBorders>
            <w:shd w:val="clear" w:color="000000" w:fill="FFFFFF"/>
            <w:noWrap/>
            <w:vAlign w:val="bottom"/>
            <w:hideMark/>
          </w:tcPr>
          <w:p w14:paraId="4BF9589A"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c>
          <w:tcPr>
            <w:tcW w:w="180" w:type="dxa"/>
            <w:tcBorders>
              <w:top w:val="nil"/>
              <w:left w:val="nil"/>
              <w:bottom w:val="nil"/>
              <w:right w:val="nil"/>
            </w:tcBorders>
            <w:shd w:val="clear" w:color="000000" w:fill="FFFFFF"/>
            <w:noWrap/>
            <w:vAlign w:val="bottom"/>
            <w:hideMark/>
          </w:tcPr>
          <w:p w14:paraId="37C8DA9F"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c>
          <w:tcPr>
            <w:tcW w:w="1660" w:type="dxa"/>
            <w:tcBorders>
              <w:top w:val="nil"/>
              <w:left w:val="nil"/>
              <w:bottom w:val="nil"/>
              <w:right w:val="nil"/>
            </w:tcBorders>
            <w:shd w:val="clear" w:color="000000" w:fill="FFFFFF"/>
            <w:noWrap/>
            <w:vAlign w:val="bottom"/>
            <w:hideMark/>
          </w:tcPr>
          <w:p w14:paraId="2F77D4F6"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c>
          <w:tcPr>
            <w:tcW w:w="180" w:type="dxa"/>
            <w:tcBorders>
              <w:top w:val="nil"/>
              <w:left w:val="nil"/>
              <w:bottom w:val="nil"/>
              <w:right w:val="nil"/>
            </w:tcBorders>
            <w:shd w:val="clear" w:color="000000" w:fill="FFFFFF"/>
            <w:noWrap/>
            <w:vAlign w:val="bottom"/>
            <w:hideMark/>
          </w:tcPr>
          <w:p w14:paraId="2331BAFC"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r>
      <w:tr w:rsidR="00FA74E5" w:rsidRPr="00FA74E5" w14:paraId="3DACCB2F" w14:textId="77777777" w:rsidTr="00FA74E5">
        <w:trPr>
          <w:trHeight w:val="375"/>
        </w:trPr>
        <w:tc>
          <w:tcPr>
            <w:tcW w:w="7075" w:type="dxa"/>
            <w:tcBorders>
              <w:top w:val="nil"/>
              <w:left w:val="nil"/>
              <w:bottom w:val="nil"/>
              <w:right w:val="nil"/>
            </w:tcBorders>
            <w:shd w:val="clear" w:color="000000" w:fill="FFFFFF"/>
            <w:noWrap/>
            <w:vAlign w:val="bottom"/>
            <w:hideMark/>
          </w:tcPr>
          <w:p w14:paraId="19CE6CD1"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Exercícios findos em 31 de dezembro de 2021 e 2020</w:t>
            </w:r>
          </w:p>
        </w:tc>
        <w:tc>
          <w:tcPr>
            <w:tcW w:w="200" w:type="dxa"/>
            <w:tcBorders>
              <w:top w:val="nil"/>
              <w:left w:val="nil"/>
              <w:bottom w:val="nil"/>
              <w:right w:val="nil"/>
            </w:tcBorders>
            <w:shd w:val="clear" w:color="000000" w:fill="FFFFFF"/>
            <w:noWrap/>
            <w:vAlign w:val="bottom"/>
            <w:hideMark/>
          </w:tcPr>
          <w:p w14:paraId="1F315B08"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 </w:t>
            </w:r>
          </w:p>
        </w:tc>
        <w:tc>
          <w:tcPr>
            <w:tcW w:w="1660" w:type="dxa"/>
            <w:tcBorders>
              <w:top w:val="nil"/>
              <w:left w:val="nil"/>
              <w:bottom w:val="nil"/>
              <w:right w:val="nil"/>
            </w:tcBorders>
            <w:shd w:val="clear" w:color="000000" w:fill="FFFFFF"/>
            <w:noWrap/>
            <w:vAlign w:val="bottom"/>
            <w:hideMark/>
          </w:tcPr>
          <w:p w14:paraId="437DF1DC"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c>
          <w:tcPr>
            <w:tcW w:w="200" w:type="dxa"/>
            <w:tcBorders>
              <w:top w:val="nil"/>
              <w:left w:val="nil"/>
              <w:bottom w:val="nil"/>
              <w:right w:val="nil"/>
            </w:tcBorders>
            <w:shd w:val="clear" w:color="000000" w:fill="FFFFFF"/>
            <w:noWrap/>
            <w:vAlign w:val="bottom"/>
            <w:hideMark/>
          </w:tcPr>
          <w:p w14:paraId="51B4685A"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 </w:t>
            </w:r>
          </w:p>
        </w:tc>
        <w:tc>
          <w:tcPr>
            <w:tcW w:w="1660" w:type="dxa"/>
            <w:tcBorders>
              <w:top w:val="nil"/>
              <w:left w:val="nil"/>
              <w:bottom w:val="nil"/>
              <w:right w:val="nil"/>
            </w:tcBorders>
            <w:shd w:val="clear" w:color="000000" w:fill="FFFFFF"/>
            <w:noWrap/>
            <w:vAlign w:val="bottom"/>
            <w:hideMark/>
          </w:tcPr>
          <w:p w14:paraId="11141FF6"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c>
          <w:tcPr>
            <w:tcW w:w="180" w:type="dxa"/>
            <w:tcBorders>
              <w:top w:val="nil"/>
              <w:left w:val="nil"/>
              <w:bottom w:val="nil"/>
              <w:right w:val="nil"/>
            </w:tcBorders>
            <w:shd w:val="clear" w:color="000000" w:fill="FFFFFF"/>
            <w:noWrap/>
            <w:vAlign w:val="bottom"/>
            <w:hideMark/>
          </w:tcPr>
          <w:p w14:paraId="4C1ADCFC"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c>
          <w:tcPr>
            <w:tcW w:w="180" w:type="dxa"/>
            <w:tcBorders>
              <w:top w:val="nil"/>
              <w:left w:val="nil"/>
              <w:bottom w:val="nil"/>
              <w:right w:val="nil"/>
            </w:tcBorders>
            <w:shd w:val="clear" w:color="000000" w:fill="FFFFFF"/>
            <w:noWrap/>
            <w:vAlign w:val="bottom"/>
            <w:hideMark/>
          </w:tcPr>
          <w:p w14:paraId="3D9C875D"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c>
          <w:tcPr>
            <w:tcW w:w="1660" w:type="dxa"/>
            <w:tcBorders>
              <w:top w:val="nil"/>
              <w:left w:val="nil"/>
              <w:bottom w:val="nil"/>
              <w:right w:val="nil"/>
            </w:tcBorders>
            <w:shd w:val="clear" w:color="000000" w:fill="FFFFFF"/>
            <w:noWrap/>
            <w:vAlign w:val="bottom"/>
            <w:hideMark/>
          </w:tcPr>
          <w:p w14:paraId="3901D021"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c>
          <w:tcPr>
            <w:tcW w:w="180" w:type="dxa"/>
            <w:tcBorders>
              <w:top w:val="nil"/>
              <w:left w:val="nil"/>
              <w:bottom w:val="nil"/>
              <w:right w:val="nil"/>
            </w:tcBorders>
            <w:shd w:val="clear" w:color="000000" w:fill="FFFFFF"/>
            <w:noWrap/>
            <w:vAlign w:val="bottom"/>
            <w:hideMark/>
          </w:tcPr>
          <w:p w14:paraId="159A578F"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c>
          <w:tcPr>
            <w:tcW w:w="1660" w:type="dxa"/>
            <w:tcBorders>
              <w:top w:val="nil"/>
              <w:left w:val="nil"/>
              <w:bottom w:val="nil"/>
              <w:right w:val="nil"/>
            </w:tcBorders>
            <w:shd w:val="clear" w:color="000000" w:fill="FFFFFF"/>
            <w:noWrap/>
            <w:vAlign w:val="bottom"/>
            <w:hideMark/>
          </w:tcPr>
          <w:p w14:paraId="5D1DCD0F"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c>
          <w:tcPr>
            <w:tcW w:w="180" w:type="dxa"/>
            <w:tcBorders>
              <w:top w:val="nil"/>
              <w:left w:val="nil"/>
              <w:bottom w:val="nil"/>
              <w:right w:val="nil"/>
            </w:tcBorders>
            <w:shd w:val="clear" w:color="000000" w:fill="FFFFFF"/>
            <w:noWrap/>
            <w:vAlign w:val="bottom"/>
            <w:hideMark/>
          </w:tcPr>
          <w:p w14:paraId="5B50968F" w14:textId="77777777" w:rsidR="00FA74E5" w:rsidRPr="00FA74E5" w:rsidRDefault="00FA74E5" w:rsidP="00FA74E5">
            <w:pPr>
              <w:rPr>
                <w:rFonts w:ascii="Trebuchet MS" w:hAnsi="Trebuchet MS" w:cs="Arial"/>
                <w:b/>
                <w:bCs/>
                <w:sz w:val="36"/>
                <w:szCs w:val="36"/>
              </w:rPr>
            </w:pPr>
            <w:r w:rsidRPr="00FA74E5">
              <w:rPr>
                <w:rFonts w:ascii="Trebuchet MS" w:hAnsi="Trebuchet MS" w:cs="Arial"/>
                <w:b/>
                <w:bCs/>
                <w:sz w:val="36"/>
                <w:szCs w:val="36"/>
              </w:rPr>
              <w:t> </w:t>
            </w:r>
          </w:p>
        </w:tc>
      </w:tr>
      <w:tr w:rsidR="00FA74E5" w:rsidRPr="00FA74E5" w14:paraId="679D4A03" w14:textId="77777777" w:rsidTr="00FA74E5">
        <w:trPr>
          <w:trHeight w:val="375"/>
        </w:trPr>
        <w:tc>
          <w:tcPr>
            <w:tcW w:w="7075" w:type="dxa"/>
            <w:tcBorders>
              <w:top w:val="nil"/>
              <w:left w:val="nil"/>
              <w:bottom w:val="single" w:sz="4" w:space="0" w:color="auto"/>
              <w:right w:val="nil"/>
            </w:tcBorders>
            <w:shd w:val="clear" w:color="000000" w:fill="FFFFFF"/>
            <w:noWrap/>
            <w:vAlign w:val="bottom"/>
            <w:hideMark/>
          </w:tcPr>
          <w:p w14:paraId="28FB9EBF"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(Em milhares de Reais)</w:t>
            </w:r>
          </w:p>
        </w:tc>
        <w:tc>
          <w:tcPr>
            <w:tcW w:w="200" w:type="dxa"/>
            <w:tcBorders>
              <w:top w:val="nil"/>
              <w:left w:val="nil"/>
              <w:bottom w:val="single" w:sz="4" w:space="0" w:color="auto"/>
              <w:right w:val="nil"/>
            </w:tcBorders>
            <w:shd w:val="clear" w:color="000000" w:fill="FFFFFF"/>
            <w:noWrap/>
            <w:vAlign w:val="bottom"/>
            <w:hideMark/>
          </w:tcPr>
          <w:p w14:paraId="5805C29A"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 </w:t>
            </w:r>
          </w:p>
        </w:tc>
        <w:tc>
          <w:tcPr>
            <w:tcW w:w="1660" w:type="dxa"/>
            <w:tcBorders>
              <w:top w:val="nil"/>
              <w:left w:val="nil"/>
              <w:bottom w:val="single" w:sz="4" w:space="0" w:color="auto"/>
              <w:right w:val="nil"/>
            </w:tcBorders>
            <w:shd w:val="clear" w:color="000000" w:fill="FFFFFF"/>
            <w:noWrap/>
            <w:vAlign w:val="bottom"/>
            <w:hideMark/>
          </w:tcPr>
          <w:p w14:paraId="70077724"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 </w:t>
            </w:r>
          </w:p>
        </w:tc>
        <w:tc>
          <w:tcPr>
            <w:tcW w:w="200" w:type="dxa"/>
            <w:tcBorders>
              <w:top w:val="nil"/>
              <w:left w:val="nil"/>
              <w:bottom w:val="single" w:sz="4" w:space="0" w:color="auto"/>
              <w:right w:val="nil"/>
            </w:tcBorders>
            <w:shd w:val="clear" w:color="000000" w:fill="FFFFFF"/>
            <w:noWrap/>
            <w:vAlign w:val="bottom"/>
            <w:hideMark/>
          </w:tcPr>
          <w:p w14:paraId="6972A12D"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 </w:t>
            </w:r>
          </w:p>
        </w:tc>
        <w:tc>
          <w:tcPr>
            <w:tcW w:w="1660" w:type="dxa"/>
            <w:tcBorders>
              <w:top w:val="nil"/>
              <w:left w:val="nil"/>
              <w:bottom w:val="single" w:sz="4" w:space="0" w:color="auto"/>
              <w:right w:val="nil"/>
            </w:tcBorders>
            <w:shd w:val="clear" w:color="000000" w:fill="FFFFFF"/>
            <w:noWrap/>
            <w:vAlign w:val="bottom"/>
            <w:hideMark/>
          </w:tcPr>
          <w:p w14:paraId="6D9E3A59"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 </w:t>
            </w:r>
          </w:p>
        </w:tc>
        <w:tc>
          <w:tcPr>
            <w:tcW w:w="180" w:type="dxa"/>
            <w:tcBorders>
              <w:top w:val="nil"/>
              <w:left w:val="nil"/>
              <w:bottom w:val="single" w:sz="4" w:space="0" w:color="auto"/>
              <w:right w:val="nil"/>
            </w:tcBorders>
            <w:shd w:val="clear" w:color="000000" w:fill="FFFFFF"/>
            <w:noWrap/>
            <w:vAlign w:val="bottom"/>
            <w:hideMark/>
          </w:tcPr>
          <w:p w14:paraId="6A3163F6"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 </w:t>
            </w:r>
          </w:p>
        </w:tc>
        <w:tc>
          <w:tcPr>
            <w:tcW w:w="180" w:type="dxa"/>
            <w:tcBorders>
              <w:top w:val="nil"/>
              <w:left w:val="nil"/>
              <w:bottom w:val="single" w:sz="4" w:space="0" w:color="auto"/>
              <w:right w:val="nil"/>
            </w:tcBorders>
            <w:shd w:val="clear" w:color="000000" w:fill="FFFFFF"/>
            <w:noWrap/>
            <w:vAlign w:val="bottom"/>
            <w:hideMark/>
          </w:tcPr>
          <w:p w14:paraId="03D4C97C"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 </w:t>
            </w:r>
          </w:p>
        </w:tc>
        <w:tc>
          <w:tcPr>
            <w:tcW w:w="1660" w:type="dxa"/>
            <w:tcBorders>
              <w:top w:val="nil"/>
              <w:left w:val="nil"/>
              <w:bottom w:val="single" w:sz="4" w:space="0" w:color="auto"/>
              <w:right w:val="nil"/>
            </w:tcBorders>
            <w:shd w:val="clear" w:color="000000" w:fill="FFFFFF"/>
            <w:noWrap/>
            <w:vAlign w:val="bottom"/>
            <w:hideMark/>
          </w:tcPr>
          <w:p w14:paraId="154249DB"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 </w:t>
            </w:r>
          </w:p>
        </w:tc>
        <w:tc>
          <w:tcPr>
            <w:tcW w:w="180" w:type="dxa"/>
            <w:tcBorders>
              <w:top w:val="nil"/>
              <w:left w:val="nil"/>
              <w:bottom w:val="single" w:sz="4" w:space="0" w:color="auto"/>
              <w:right w:val="nil"/>
            </w:tcBorders>
            <w:shd w:val="clear" w:color="000000" w:fill="FFFFFF"/>
            <w:noWrap/>
            <w:vAlign w:val="bottom"/>
            <w:hideMark/>
          </w:tcPr>
          <w:p w14:paraId="2B1805B1"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 </w:t>
            </w:r>
          </w:p>
        </w:tc>
        <w:tc>
          <w:tcPr>
            <w:tcW w:w="1660" w:type="dxa"/>
            <w:tcBorders>
              <w:top w:val="nil"/>
              <w:left w:val="nil"/>
              <w:bottom w:val="single" w:sz="4" w:space="0" w:color="auto"/>
              <w:right w:val="nil"/>
            </w:tcBorders>
            <w:shd w:val="clear" w:color="000000" w:fill="FFFFFF"/>
            <w:noWrap/>
            <w:vAlign w:val="bottom"/>
            <w:hideMark/>
          </w:tcPr>
          <w:p w14:paraId="539F1471"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 </w:t>
            </w:r>
          </w:p>
        </w:tc>
        <w:tc>
          <w:tcPr>
            <w:tcW w:w="180" w:type="dxa"/>
            <w:tcBorders>
              <w:top w:val="nil"/>
              <w:left w:val="nil"/>
              <w:bottom w:val="single" w:sz="4" w:space="0" w:color="auto"/>
              <w:right w:val="nil"/>
            </w:tcBorders>
            <w:shd w:val="clear" w:color="000000" w:fill="FFFFFF"/>
            <w:noWrap/>
            <w:vAlign w:val="bottom"/>
            <w:hideMark/>
          </w:tcPr>
          <w:p w14:paraId="18E01549" w14:textId="77777777" w:rsidR="00FA74E5" w:rsidRPr="00FA74E5" w:rsidRDefault="00FA74E5" w:rsidP="00FA74E5">
            <w:pPr>
              <w:rPr>
                <w:rFonts w:ascii="Trebuchet MS" w:hAnsi="Trebuchet MS" w:cs="Arial"/>
                <w:b/>
                <w:bCs/>
                <w:sz w:val="28"/>
                <w:szCs w:val="28"/>
              </w:rPr>
            </w:pPr>
            <w:r w:rsidRPr="00FA74E5">
              <w:rPr>
                <w:rFonts w:ascii="Trebuchet MS" w:hAnsi="Trebuchet MS" w:cs="Arial"/>
                <w:b/>
                <w:bCs/>
                <w:sz w:val="28"/>
                <w:szCs w:val="28"/>
              </w:rPr>
              <w:t> </w:t>
            </w:r>
          </w:p>
        </w:tc>
      </w:tr>
      <w:tr w:rsidR="00FA74E5" w:rsidRPr="00FA74E5" w14:paraId="3B238B36" w14:textId="77777777" w:rsidTr="00FA74E5">
        <w:trPr>
          <w:trHeight w:val="300"/>
        </w:trPr>
        <w:tc>
          <w:tcPr>
            <w:tcW w:w="7075" w:type="dxa"/>
            <w:tcBorders>
              <w:top w:val="nil"/>
              <w:left w:val="nil"/>
              <w:bottom w:val="nil"/>
              <w:right w:val="nil"/>
            </w:tcBorders>
            <w:shd w:val="clear" w:color="000000" w:fill="FFFFFF"/>
            <w:noWrap/>
            <w:vAlign w:val="bottom"/>
            <w:hideMark/>
          </w:tcPr>
          <w:p w14:paraId="182D53A5"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200" w:type="dxa"/>
            <w:tcBorders>
              <w:top w:val="nil"/>
              <w:left w:val="nil"/>
              <w:bottom w:val="nil"/>
              <w:right w:val="nil"/>
            </w:tcBorders>
            <w:shd w:val="clear" w:color="000000" w:fill="FFFFFF"/>
            <w:noWrap/>
            <w:vAlign w:val="bottom"/>
            <w:hideMark/>
          </w:tcPr>
          <w:p w14:paraId="1DEEB2C4"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nil"/>
              <w:left w:val="nil"/>
              <w:bottom w:val="nil"/>
              <w:right w:val="nil"/>
            </w:tcBorders>
            <w:shd w:val="clear" w:color="000000" w:fill="FFFFFF"/>
            <w:noWrap/>
            <w:vAlign w:val="bottom"/>
            <w:hideMark/>
          </w:tcPr>
          <w:p w14:paraId="694CCA2A"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200" w:type="dxa"/>
            <w:tcBorders>
              <w:top w:val="nil"/>
              <w:left w:val="nil"/>
              <w:bottom w:val="nil"/>
              <w:right w:val="nil"/>
            </w:tcBorders>
            <w:shd w:val="clear" w:color="000000" w:fill="FFFFFF"/>
            <w:noWrap/>
            <w:vAlign w:val="bottom"/>
            <w:hideMark/>
          </w:tcPr>
          <w:p w14:paraId="41F4999B"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nil"/>
              <w:left w:val="nil"/>
              <w:bottom w:val="nil"/>
              <w:right w:val="nil"/>
            </w:tcBorders>
            <w:shd w:val="clear" w:color="000000" w:fill="FFFFFF"/>
            <w:noWrap/>
            <w:vAlign w:val="bottom"/>
            <w:hideMark/>
          </w:tcPr>
          <w:p w14:paraId="5FB59BCF"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80" w:type="dxa"/>
            <w:tcBorders>
              <w:top w:val="nil"/>
              <w:left w:val="nil"/>
              <w:bottom w:val="nil"/>
              <w:right w:val="nil"/>
            </w:tcBorders>
            <w:shd w:val="clear" w:color="000000" w:fill="FFFFFF"/>
            <w:noWrap/>
            <w:vAlign w:val="bottom"/>
            <w:hideMark/>
          </w:tcPr>
          <w:p w14:paraId="55273F7F"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80" w:type="dxa"/>
            <w:tcBorders>
              <w:top w:val="nil"/>
              <w:left w:val="nil"/>
              <w:bottom w:val="nil"/>
              <w:right w:val="nil"/>
            </w:tcBorders>
            <w:shd w:val="clear" w:color="000000" w:fill="FFFFFF"/>
            <w:noWrap/>
            <w:vAlign w:val="bottom"/>
            <w:hideMark/>
          </w:tcPr>
          <w:p w14:paraId="5DBBC92C"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nil"/>
              <w:left w:val="nil"/>
              <w:bottom w:val="nil"/>
              <w:right w:val="nil"/>
            </w:tcBorders>
            <w:shd w:val="clear" w:color="000000" w:fill="FFFFFF"/>
            <w:noWrap/>
            <w:vAlign w:val="bottom"/>
            <w:hideMark/>
          </w:tcPr>
          <w:p w14:paraId="08217541"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80" w:type="dxa"/>
            <w:tcBorders>
              <w:top w:val="nil"/>
              <w:left w:val="nil"/>
              <w:bottom w:val="nil"/>
              <w:right w:val="nil"/>
            </w:tcBorders>
            <w:shd w:val="clear" w:color="000000" w:fill="FFFFFF"/>
            <w:noWrap/>
            <w:vAlign w:val="bottom"/>
            <w:hideMark/>
          </w:tcPr>
          <w:p w14:paraId="069BF10B"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nil"/>
              <w:left w:val="nil"/>
              <w:bottom w:val="nil"/>
              <w:right w:val="nil"/>
            </w:tcBorders>
            <w:shd w:val="clear" w:color="000000" w:fill="FFFFFF"/>
            <w:noWrap/>
            <w:vAlign w:val="bottom"/>
            <w:hideMark/>
          </w:tcPr>
          <w:p w14:paraId="277AEFD7"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80" w:type="dxa"/>
            <w:tcBorders>
              <w:top w:val="nil"/>
              <w:left w:val="nil"/>
              <w:bottom w:val="nil"/>
              <w:right w:val="nil"/>
            </w:tcBorders>
            <w:shd w:val="clear" w:color="000000" w:fill="FFFFFF"/>
            <w:noWrap/>
            <w:vAlign w:val="bottom"/>
            <w:hideMark/>
          </w:tcPr>
          <w:p w14:paraId="324FD177"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r>
      <w:tr w:rsidR="00FA74E5" w:rsidRPr="00FA74E5" w14:paraId="0F7F6D25" w14:textId="77777777" w:rsidTr="00FA74E5">
        <w:trPr>
          <w:trHeight w:val="300"/>
        </w:trPr>
        <w:tc>
          <w:tcPr>
            <w:tcW w:w="7075" w:type="dxa"/>
            <w:tcBorders>
              <w:top w:val="nil"/>
              <w:left w:val="nil"/>
              <w:bottom w:val="nil"/>
              <w:right w:val="nil"/>
            </w:tcBorders>
            <w:shd w:val="clear" w:color="000000" w:fill="FFFFFF"/>
            <w:noWrap/>
            <w:vAlign w:val="bottom"/>
            <w:hideMark/>
          </w:tcPr>
          <w:p w14:paraId="5DA06D4F" w14:textId="77777777" w:rsidR="00FA74E5" w:rsidRPr="00FA74E5" w:rsidRDefault="00FA74E5" w:rsidP="00FA74E5">
            <w:pPr>
              <w:rPr>
                <w:rFonts w:ascii="Trebuchet MS" w:hAnsi="Trebuchet MS" w:cs="Arial"/>
              </w:rPr>
            </w:pPr>
            <w:r w:rsidRPr="00FA74E5">
              <w:rPr>
                <w:rFonts w:ascii="Trebuchet MS" w:hAnsi="Trebuchet MS" w:cs="Arial"/>
              </w:rPr>
              <w:t> </w:t>
            </w:r>
          </w:p>
        </w:tc>
        <w:tc>
          <w:tcPr>
            <w:tcW w:w="200" w:type="dxa"/>
            <w:tcBorders>
              <w:top w:val="nil"/>
              <w:left w:val="nil"/>
              <w:bottom w:val="nil"/>
              <w:right w:val="nil"/>
            </w:tcBorders>
            <w:shd w:val="clear" w:color="000000" w:fill="FFFFFF"/>
            <w:noWrap/>
            <w:vAlign w:val="bottom"/>
            <w:hideMark/>
          </w:tcPr>
          <w:p w14:paraId="6E8E4F9B" w14:textId="77777777" w:rsidR="00FA74E5" w:rsidRPr="00FA74E5" w:rsidRDefault="00FA74E5" w:rsidP="00FA74E5">
            <w:pPr>
              <w:rPr>
                <w:rFonts w:ascii="Trebuchet MS" w:hAnsi="Trebuchet MS" w:cs="Arial"/>
              </w:rPr>
            </w:pPr>
            <w:r w:rsidRPr="00FA74E5">
              <w:rPr>
                <w:rFonts w:ascii="Trebuchet MS" w:hAnsi="Trebuchet MS" w:cs="Arial"/>
              </w:rPr>
              <w:t> </w:t>
            </w:r>
          </w:p>
        </w:tc>
        <w:tc>
          <w:tcPr>
            <w:tcW w:w="3700" w:type="dxa"/>
            <w:gridSpan w:val="4"/>
            <w:tcBorders>
              <w:top w:val="nil"/>
              <w:left w:val="nil"/>
              <w:bottom w:val="single" w:sz="4" w:space="0" w:color="auto"/>
              <w:right w:val="nil"/>
            </w:tcBorders>
            <w:shd w:val="clear" w:color="000000" w:fill="FFFFFF"/>
            <w:noWrap/>
            <w:hideMark/>
          </w:tcPr>
          <w:p w14:paraId="6490DA54" w14:textId="77777777" w:rsidR="00FA74E5" w:rsidRPr="00FA74E5" w:rsidRDefault="00FA74E5" w:rsidP="00FA74E5">
            <w:pPr>
              <w:jc w:val="center"/>
              <w:rPr>
                <w:rFonts w:ascii="Trebuchet MS" w:hAnsi="Trebuchet MS" w:cs="Arial"/>
                <w:b/>
                <w:bCs/>
                <w:color w:val="000000"/>
              </w:rPr>
            </w:pPr>
            <w:r w:rsidRPr="00FA74E5">
              <w:rPr>
                <w:rFonts w:ascii="Trebuchet MS" w:hAnsi="Trebuchet MS" w:cs="Arial"/>
                <w:b/>
                <w:bCs/>
                <w:color w:val="000000"/>
              </w:rPr>
              <w:t>Controladora</w:t>
            </w:r>
          </w:p>
        </w:tc>
        <w:tc>
          <w:tcPr>
            <w:tcW w:w="180" w:type="dxa"/>
            <w:tcBorders>
              <w:top w:val="nil"/>
              <w:left w:val="nil"/>
              <w:bottom w:val="nil"/>
              <w:right w:val="nil"/>
            </w:tcBorders>
            <w:shd w:val="clear" w:color="000000" w:fill="FFFFFF"/>
            <w:noWrap/>
            <w:hideMark/>
          </w:tcPr>
          <w:p w14:paraId="2414AD72" w14:textId="77777777" w:rsidR="00FA74E5" w:rsidRPr="00FA74E5" w:rsidRDefault="00FA74E5" w:rsidP="00FA74E5">
            <w:pPr>
              <w:rPr>
                <w:rFonts w:ascii="Trebuchet MS" w:hAnsi="Trebuchet MS" w:cs="Arial"/>
              </w:rPr>
            </w:pPr>
            <w:r w:rsidRPr="00FA74E5">
              <w:rPr>
                <w:rFonts w:ascii="Trebuchet MS" w:hAnsi="Trebuchet MS" w:cs="Arial"/>
              </w:rPr>
              <w:t> </w:t>
            </w:r>
          </w:p>
        </w:tc>
        <w:tc>
          <w:tcPr>
            <w:tcW w:w="3680" w:type="dxa"/>
            <w:gridSpan w:val="4"/>
            <w:tcBorders>
              <w:top w:val="nil"/>
              <w:left w:val="nil"/>
              <w:bottom w:val="single" w:sz="4" w:space="0" w:color="auto"/>
              <w:right w:val="nil"/>
            </w:tcBorders>
            <w:shd w:val="clear" w:color="000000" w:fill="FFFFFF"/>
            <w:noWrap/>
            <w:hideMark/>
          </w:tcPr>
          <w:p w14:paraId="484EBB97" w14:textId="77777777" w:rsidR="00FA74E5" w:rsidRPr="00FA74E5" w:rsidRDefault="00FA74E5" w:rsidP="00FA74E5">
            <w:pPr>
              <w:jc w:val="center"/>
              <w:rPr>
                <w:rFonts w:ascii="Trebuchet MS" w:hAnsi="Trebuchet MS" w:cs="Arial"/>
                <w:b/>
                <w:bCs/>
                <w:color w:val="000000"/>
              </w:rPr>
            </w:pPr>
            <w:r w:rsidRPr="00FA74E5">
              <w:rPr>
                <w:rFonts w:ascii="Trebuchet MS" w:hAnsi="Trebuchet MS" w:cs="Arial"/>
                <w:b/>
                <w:bCs/>
                <w:color w:val="000000"/>
              </w:rPr>
              <w:t>Consolidado</w:t>
            </w:r>
          </w:p>
        </w:tc>
      </w:tr>
      <w:tr w:rsidR="00FA74E5" w:rsidRPr="00FA74E5" w14:paraId="70A83979" w14:textId="77777777" w:rsidTr="00FA74E5">
        <w:trPr>
          <w:trHeight w:val="360"/>
        </w:trPr>
        <w:tc>
          <w:tcPr>
            <w:tcW w:w="7075" w:type="dxa"/>
            <w:tcBorders>
              <w:top w:val="nil"/>
              <w:left w:val="nil"/>
              <w:bottom w:val="nil"/>
              <w:right w:val="nil"/>
            </w:tcBorders>
            <w:shd w:val="clear" w:color="000000" w:fill="FFFFFF"/>
            <w:noWrap/>
            <w:vAlign w:val="bottom"/>
            <w:hideMark/>
          </w:tcPr>
          <w:p w14:paraId="268ADD64" w14:textId="77777777" w:rsidR="00FA74E5" w:rsidRPr="00FA74E5" w:rsidRDefault="00FA74E5" w:rsidP="00FA74E5">
            <w:pPr>
              <w:rPr>
                <w:rFonts w:ascii="Trebuchet MS" w:hAnsi="Trebuchet MS" w:cs="Arial"/>
                <w:color w:val="000000"/>
              </w:rPr>
            </w:pPr>
            <w:r w:rsidRPr="00FA74E5">
              <w:rPr>
                <w:rFonts w:ascii="Trebuchet MS" w:hAnsi="Trebuchet MS" w:cs="Arial"/>
                <w:color w:val="000000"/>
              </w:rPr>
              <w:t> </w:t>
            </w:r>
          </w:p>
        </w:tc>
        <w:tc>
          <w:tcPr>
            <w:tcW w:w="200" w:type="dxa"/>
            <w:tcBorders>
              <w:top w:val="nil"/>
              <w:left w:val="nil"/>
              <w:bottom w:val="nil"/>
              <w:right w:val="nil"/>
            </w:tcBorders>
            <w:shd w:val="clear" w:color="000000" w:fill="FFFFFF"/>
            <w:noWrap/>
            <w:vAlign w:val="bottom"/>
            <w:hideMark/>
          </w:tcPr>
          <w:p w14:paraId="385BFA9A" w14:textId="77777777" w:rsidR="00FA74E5" w:rsidRPr="00FA74E5" w:rsidRDefault="00FA74E5" w:rsidP="00FA74E5">
            <w:pPr>
              <w:rPr>
                <w:rFonts w:ascii="Trebuchet MS" w:hAnsi="Trebuchet MS" w:cs="Arial"/>
                <w:color w:val="000000"/>
              </w:rPr>
            </w:pPr>
            <w:r w:rsidRPr="00FA74E5">
              <w:rPr>
                <w:rFonts w:ascii="Trebuchet MS" w:hAnsi="Trebuchet MS" w:cs="Arial"/>
                <w:color w:val="000000"/>
              </w:rPr>
              <w:t> </w:t>
            </w:r>
          </w:p>
        </w:tc>
        <w:tc>
          <w:tcPr>
            <w:tcW w:w="1660" w:type="dxa"/>
            <w:tcBorders>
              <w:top w:val="nil"/>
              <w:left w:val="nil"/>
              <w:bottom w:val="single" w:sz="4" w:space="0" w:color="auto"/>
              <w:right w:val="nil"/>
            </w:tcBorders>
            <w:shd w:val="clear" w:color="000000" w:fill="FFFFFF"/>
            <w:vAlign w:val="center"/>
            <w:hideMark/>
          </w:tcPr>
          <w:p w14:paraId="3BA9C568" w14:textId="77777777" w:rsidR="00FA74E5" w:rsidRPr="00FA74E5" w:rsidRDefault="00FA74E5" w:rsidP="00FA74E5">
            <w:pPr>
              <w:jc w:val="center"/>
              <w:rPr>
                <w:rFonts w:ascii="Trebuchet MS" w:hAnsi="Trebuchet MS" w:cs="Arial"/>
                <w:b/>
                <w:bCs/>
                <w:color w:val="000000"/>
              </w:rPr>
            </w:pPr>
            <w:r w:rsidRPr="00FA74E5">
              <w:rPr>
                <w:rFonts w:ascii="Trebuchet MS" w:hAnsi="Trebuchet MS" w:cs="Arial"/>
                <w:b/>
                <w:bCs/>
                <w:color w:val="000000"/>
              </w:rPr>
              <w:t>31/12/2021</w:t>
            </w:r>
          </w:p>
        </w:tc>
        <w:tc>
          <w:tcPr>
            <w:tcW w:w="200" w:type="dxa"/>
            <w:tcBorders>
              <w:top w:val="nil"/>
              <w:left w:val="nil"/>
              <w:bottom w:val="nil"/>
              <w:right w:val="nil"/>
            </w:tcBorders>
            <w:shd w:val="clear" w:color="000000" w:fill="FFFFFF"/>
            <w:noWrap/>
            <w:vAlign w:val="bottom"/>
            <w:hideMark/>
          </w:tcPr>
          <w:p w14:paraId="7B06E9FD" w14:textId="77777777" w:rsidR="00FA74E5" w:rsidRPr="00FA74E5" w:rsidRDefault="00FA74E5" w:rsidP="00FA74E5">
            <w:pPr>
              <w:rPr>
                <w:rFonts w:ascii="Trebuchet MS" w:hAnsi="Trebuchet MS" w:cs="Arial"/>
                <w:color w:val="000000"/>
              </w:rPr>
            </w:pPr>
            <w:r w:rsidRPr="00FA74E5">
              <w:rPr>
                <w:rFonts w:ascii="Trebuchet MS" w:hAnsi="Trebuchet MS" w:cs="Arial"/>
                <w:color w:val="000000"/>
              </w:rPr>
              <w:t> </w:t>
            </w:r>
          </w:p>
        </w:tc>
        <w:tc>
          <w:tcPr>
            <w:tcW w:w="1660" w:type="dxa"/>
            <w:tcBorders>
              <w:top w:val="nil"/>
              <w:left w:val="nil"/>
              <w:bottom w:val="single" w:sz="4" w:space="0" w:color="auto"/>
              <w:right w:val="nil"/>
            </w:tcBorders>
            <w:shd w:val="clear" w:color="000000" w:fill="FFFFFF"/>
            <w:vAlign w:val="center"/>
            <w:hideMark/>
          </w:tcPr>
          <w:p w14:paraId="534B8C7D" w14:textId="77777777" w:rsidR="00FA74E5" w:rsidRPr="00FA74E5" w:rsidRDefault="00FA74E5" w:rsidP="00FA74E5">
            <w:pPr>
              <w:jc w:val="center"/>
              <w:rPr>
                <w:rFonts w:ascii="Trebuchet MS" w:hAnsi="Trebuchet MS" w:cs="Arial"/>
                <w:b/>
                <w:bCs/>
                <w:color w:val="000000"/>
              </w:rPr>
            </w:pPr>
            <w:r w:rsidRPr="00FA74E5">
              <w:rPr>
                <w:rFonts w:ascii="Trebuchet MS" w:hAnsi="Trebuchet MS" w:cs="Arial"/>
                <w:b/>
                <w:bCs/>
                <w:color w:val="000000"/>
              </w:rPr>
              <w:t>31/12/2020</w:t>
            </w:r>
          </w:p>
        </w:tc>
        <w:tc>
          <w:tcPr>
            <w:tcW w:w="180" w:type="dxa"/>
            <w:tcBorders>
              <w:top w:val="nil"/>
              <w:left w:val="nil"/>
              <w:bottom w:val="nil"/>
              <w:right w:val="nil"/>
            </w:tcBorders>
            <w:shd w:val="clear" w:color="000000" w:fill="FFFFFF"/>
            <w:noWrap/>
            <w:vAlign w:val="bottom"/>
            <w:hideMark/>
          </w:tcPr>
          <w:p w14:paraId="145981BD" w14:textId="77777777" w:rsidR="00FA74E5" w:rsidRPr="00FA74E5" w:rsidRDefault="00FA74E5" w:rsidP="00FA74E5">
            <w:pPr>
              <w:jc w:val="center"/>
              <w:rPr>
                <w:rFonts w:ascii="Trebuchet MS" w:hAnsi="Trebuchet MS" w:cs="Arial"/>
                <w:b/>
                <w:bCs/>
                <w:color w:val="000000"/>
              </w:rPr>
            </w:pPr>
            <w:r w:rsidRPr="00FA74E5">
              <w:rPr>
                <w:rFonts w:ascii="Trebuchet MS" w:hAnsi="Trebuchet MS" w:cs="Arial"/>
                <w:b/>
                <w:bCs/>
                <w:color w:val="000000"/>
              </w:rPr>
              <w:t> </w:t>
            </w:r>
          </w:p>
        </w:tc>
        <w:tc>
          <w:tcPr>
            <w:tcW w:w="180" w:type="dxa"/>
            <w:tcBorders>
              <w:top w:val="nil"/>
              <w:left w:val="nil"/>
              <w:bottom w:val="nil"/>
              <w:right w:val="nil"/>
            </w:tcBorders>
            <w:shd w:val="clear" w:color="000000" w:fill="FFFFFF"/>
            <w:noWrap/>
            <w:hideMark/>
          </w:tcPr>
          <w:p w14:paraId="48D2D978" w14:textId="77777777" w:rsidR="00FA74E5" w:rsidRPr="00FA74E5" w:rsidRDefault="00FA74E5" w:rsidP="00FA74E5">
            <w:pPr>
              <w:rPr>
                <w:rFonts w:ascii="Trebuchet MS" w:hAnsi="Trebuchet MS" w:cs="Arial"/>
              </w:rPr>
            </w:pPr>
            <w:r w:rsidRPr="00FA74E5">
              <w:rPr>
                <w:rFonts w:ascii="Trebuchet MS" w:hAnsi="Trebuchet MS" w:cs="Arial"/>
              </w:rPr>
              <w:t> </w:t>
            </w:r>
          </w:p>
        </w:tc>
        <w:tc>
          <w:tcPr>
            <w:tcW w:w="1660" w:type="dxa"/>
            <w:tcBorders>
              <w:top w:val="nil"/>
              <w:left w:val="nil"/>
              <w:bottom w:val="single" w:sz="4" w:space="0" w:color="auto"/>
              <w:right w:val="nil"/>
            </w:tcBorders>
            <w:shd w:val="clear" w:color="000000" w:fill="FFFFFF"/>
            <w:vAlign w:val="center"/>
            <w:hideMark/>
          </w:tcPr>
          <w:p w14:paraId="5BEDB811" w14:textId="77777777" w:rsidR="00FA74E5" w:rsidRPr="00FA74E5" w:rsidRDefault="00FA74E5" w:rsidP="00FA74E5">
            <w:pPr>
              <w:jc w:val="center"/>
              <w:rPr>
                <w:rFonts w:ascii="Trebuchet MS" w:hAnsi="Trebuchet MS" w:cs="Arial"/>
                <w:b/>
                <w:bCs/>
                <w:color w:val="000000"/>
              </w:rPr>
            </w:pPr>
            <w:r w:rsidRPr="00FA74E5">
              <w:rPr>
                <w:rFonts w:ascii="Trebuchet MS" w:hAnsi="Trebuchet MS" w:cs="Arial"/>
                <w:b/>
                <w:bCs/>
                <w:color w:val="000000"/>
              </w:rPr>
              <w:t>31/12/2021</w:t>
            </w:r>
          </w:p>
        </w:tc>
        <w:tc>
          <w:tcPr>
            <w:tcW w:w="180" w:type="dxa"/>
            <w:tcBorders>
              <w:top w:val="nil"/>
              <w:left w:val="nil"/>
              <w:bottom w:val="nil"/>
              <w:right w:val="nil"/>
            </w:tcBorders>
            <w:shd w:val="clear" w:color="000000" w:fill="FFFFFF"/>
            <w:noWrap/>
            <w:hideMark/>
          </w:tcPr>
          <w:p w14:paraId="49BB5E75" w14:textId="77777777" w:rsidR="00FA74E5" w:rsidRPr="00FA74E5" w:rsidRDefault="00FA74E5" w:rsidP="00FA74E5">
            <w:pPr>
              <w:rPr>
                <w:rFonts w:ascii="Trebuchet MS" w:hAnsi="Trebuchet MS" w:cs="Arial"/>
              </w:rPr>
            </w:pPr>
            <w:r w:rsidRPr="00FA74E5">
              <w:rPr>
                <w:rFonts w:ascii="Trebuchet MS" w:hAnsi="Trebuchet MS" w:cs="Arial"/>
              </w:rPr>
              <w:t> </w:t>
            </w:r>
          </w:p>
        </w:tc>
        <w:tc>
          <w:tcPr>
            <w:tcW w:w="1660" w:type="dxa"/>
            <w:tcBorders>
              <w:top w:val="nil"/>
              <w:left w:val="nil"/>
              <w:bottom w:val="single" w:sz="4" w:space="0" w:color="auto"/>
              <w:right w:val="nil"/>
            </w:tcBorders>
            <w:shd w:val="clear" w:color="000000" w:fill="FFFFFF"/>
            <w:vAlign w:val="center"/>
            <w:hideMark/>
          </w:tcPr>
          <w:p w14:paraId="34239921" w14:textId="77777777" w:rsidR="00FA74E5" w:rsidRPr="00FA74E5" w:rsidRDefault="00FA74E5" w:rsidP="00FA74E5">
            <w:pPr>
              <w:jc w:val="center"/>
              <w:rPr>
                <w:rFonts w:ascii="Trebuchet MS" w:hAnsi="Trebuchet MS" w:cs="Arial"/>
                <w:b/>
                <w:bCs/>
                <w:color w:val="000000"/>
              </w:rPr>
            </w:pPr>
            <w:r w:rsidRPr="00FA74E5">
              <w:rPr>
                <w:rFonts w:ascii="Trebuchet MS" w:hAnsi="Trebuchet MS" w:cs="Arial"/>
                <w:b/>
                <w:bCs/>
                <w:color w:val="000000"/>
              </w:rPr>
              <w:t>31/12/2020</w:t>
            </w:r>
          </w:p>
        </w:tc>
        <w:tc>
          <w:tcPr>
            <w:tcW w:w="180" w:type="dxa"/>
            <w:tcBorders>
              <w:top w:val="nil"/>
              <w:left w:val="nil"/>
              <w:bottom w:val="nil"/>
              <w:right w:val="nil"/>
            </w:tcBorders>
            <w:shd w:val="clear" w:color="000000" w:fill="FFFFFF"/>
            <w:noWrap/>
            <w:vAlign w:val="bottom"/>
            <w:hideMark/>
          </w:tcPr>
          <w:p w14:paraId="54B64CAC" w14:textId="77777777" w:rsidR="00FA74E5" w:rsidRPr="00FA74E5" w:rsidRDefault="00FA74E5" w:rsidP="00FA74E5">
            <w:pPr>
              <w:jc w:val="center"/>
              <w:rPr>
                <w:rFonts w:ascii="Trebuchet MS" w:hAnsi="Trebuchet MS" w:cs="Arial"/>
                <w:b/>
                <w:bCs/>
                <w:color w:val="000000"/>
              </w:rPr>
            </w:pPr>
            <w:r w:rsidRPr="00FA74E5">
              <w:rPr>
                <w:rFonts w:ascii="Trebuchet MS" w:hAnsi="Trebuchet MS" w:cs="Arial"/>
                <w:b/>
                <w:bCs/>
                <w:color w:val="000000"/>
              </w:rPr>
              <w:t> </w:t>
            </w:r>
          </w:p>
        </w:tc>
      </w:tr>
      <w:tr w:rsidR="00FA74E5" w:rsidRPr="00FA74E5" w14:paraId="4E4C17FE" w14:textId="77777777" w:rsidTr="00FA74E5">
        <w:trPr>
          <w:trHeight w:val="300"/>
        </w:trPr>
        <w:tc>
          <w:tcPr>
            <w:tcW w:w="7075" w:type="dxa"/>
            <w:tcBorders>
              <w:top w:val="nil"/>
              <w:left w:val="nil"/>
              <w:bottom w:val="nil"/>
              <w:right w:val="nil"/>
            </w:tcBorders>
            <w:shd w:val="clear" w:color="000000" w:fill="FFFFFF"/>
            <w:noWrap/>
            <w:vAlign w:val="bottom"/>
            <w:hideMark/>
          </w:tcPr>
          <w:p w14:paraId="00B1D2BE" w14:textId="77777777" w:rsidR="00FA74E5" w:rsidRPr="00FA74E5" w:rsidRDefault="00FA74E5" w:rsidP="00FA74E5">
            <w:pPr>
              <w:rPr>
                <w:rFonts w:ascii="Trebuchet MS" w:hAnsi="Trebuchet MS" w:cs="Arial"/>
                <w:b/>
                <w:bCs/>
              </w:rPr>
            </w:pPr>
            <w:r w:rsidRPr="00FA74E5">
              <w:rPr>
                <w:rFonts w:ascii="Trebuchet MS" w:hAnsi="Trebuchet MS" w:cs="Arial"/>
                <w:b/>
                <w:bCs/>
              </w:rPr>
              <w:t>Lucro líquido do exercício</w:t>
            </w:r>
          </w:p>
        </w:tc>
        <w:tc>
          <w:tcPr>
            <w:tcW w:w="200" w:type="dxa"/>
            <w:tcBorders>
              <w:top w:val="nil"/>
              <w:left w:val="nil"/>
              <w:bottom w:val="nil"/>
              <w:right w:val="nil"/>
            </w:tcBorders>
            <w:shd w:val="clear" w:color="000000" w:fill="FFFFFF"/>
            <w:noWrap/>
            <w:vAlign w:val="bottom"/>
            <w:hideMark/>
          </w:tcPr>
          <w:p w14:paraId="40EE7932"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nil"/>
              <w:left w:val="nil"/>
              <w:bottom w:val="nil"/>
              <w:right w:val="nil"/>
            </w:tcBorders>
            <w:shd w:val="clear" w:color="000000" w:fill="FFFFFF"/>
            <w:noWrap/>
            <w:vAlign w:val="bottom"/>
            <w:hideMark/>
          </w:tcPr>
          <w:p w14:paraId="17AC5985" w14:textId="77777777" w:rsidR="00FA74E5" w:rsidRPr="00FA74E5" w:rsidRDefault="00FA74E5" w:rsidP="00FA74E5">
            <w:pPr>
              <w:rPr>
                <w:rFonts w:ascii="Trebuchet MS" w:hAnsi="Trebuchet MS" w:cs="Arial"/>
                <w:b/>
                <w:bCs/>
              </w:rPr>
            </w:pPr>
            <w:r w:rsidRPr="00FA74E5">
              <w:rPr>
                <w:rFonts w:ascii="Trebuchet MS" w:hAnsi="Trebuchet MS" w:cs="Arial"/>
                <w:b/>
                <w:bCs/>
              </w:rPr>
              <w:t xml:space="preserve">              68.479 </w:t>
            </w:r>
          </w:p>
        </w:tc>
        <w:tc>
          <w:tcPr>
            <w:tcW w:w="200" w:type="dxa"/>
            <w:tcBorders>
              <w:top w:val="nil"/>
              <w:left w:val="nil"/>
              <w:bottom w:val="nil"/>
              <w:right w:val="nil"/>
            </w:tcBorders>
            <w:shd w:val="clear" w:color="000000" w:fill="FFFFFF"/>
            <w:noWrap/>
            <w:vAlign w:val="bottom"/>
            <w:hideMark/>
          </w:tcPr>
          <w:p w14:paraId="49F306E7"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nil"/>
              <w:left w:val="nil"/>
              <w:bottom w:val="nil"/>
              <w:right w:val="nil"/>
            </w:tcBorders>
            <w:shd w:val="clear" w:color="000000" w:fill="FFFFFF"/>
            <w:noWrap/>
            <w:vAlign w:val="bottom"/>
            <w:hideMark/>
          </w:tcPr>
          <w:p w14:paraId="0B5C9F9E" w14:textId="77777777" w:rsidR="00FA74E5" w:rsidRPr="00FA74E5" w:rsidRDefault="00FA74E5" w:rsidP="00FA74E5">
            <w:pPr>
              <w:rPr>
                <w:rFonts w:ascii="Trebuchet MS" w:hAnsi="Trebuchet MS" w:cs="Arial"/>
                <w:b/>
                <w:bCs/>
              </w:rPr>
            </w:pPr>
            <w:r w:rsidRPr="00FA74E5">
              <w:rPr>
                <w:rFonts w:ascii="Trebuchet MS" w:hAnsi="Trebuchet MS" w:cs="Arial"/>
                <w:b/>
                <w:bCs/>
              </w:rPr>
              <w:t xml:space="preserve">              31.457 </w:t>
            </w:r>
          </w:p>
        </w:tc>
        <w:tc>
          <w:tcPr>
            <w:tcW w:w="180" w:type="dxa"/>
            <w:tcBorders>
              <w:top w:val="nil"/>
              <w:left w:val="nil"/>
              <w:bottom w:val="nil"/>
              <w:right w:val="nil"/>
            </w:tcBorders>
            <w:shd w:val="clear" w:color="000000" w:fill="FFFFFF"/>
            <w:noWrap/>
            <w:vAlign w:val="bottom"/>
            <w:hideMark/>
          </w:tcPr>
          <w:p w14:paraId="7B641FC0"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80" w:type="dxa"/>
            <w:tcBorders>
              <w:top w:val="nil"/>
              <w:left w:val="nil"/>
              <w:bottom w:val="nil"/>
              <w:right w:val="nil"/>
            </w:tcBorders>
            <w:shd w:val="clear" w:color="000000" w:fill="FFFFFF"/>
            <w:noWrap/>
            <w:vAlign w:val="bottom"/>
            <w:hideMark/>
          </w:tcPr>
          <w:p w14:paraId="4B230129"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nil"/>
              <w:left w:val="nil"/>
              <w:bottom w:val="nil"/>
              <w:right w:val="nil"/>
            </w:tcBorders>
            <w:shd w:val="clear" w:color="000000" w:fill="FFFFFF"/>
            <w:noWrap/>
            <w:vAlign w:val="bottom"/>
            <w:hideMark/>
          </w:tcPr>
          <w:p w14:paraId="18F057D7" w14:textId="77777777" w:rsidR="00FA74E5" w:rsidRPr="00FA74E5" w:rsidRDefault="00FA74E5" w:rsidP="00FA74E5">
            <w:pPr>
              <w:rPr>
                <w:rFonts w:ascii="Trebuchet MS" w:hAnsi="Trebuchet MS" w:cs="Arial"/>
                <w:b/>
                <w:bCs/>
              </w:rPr>
            </w:pPr>
            <w:r w:rsidRPr="00FA74E5">
              <w:rPr>
                <w:rFonts w:ascii="Trebuchet MS" w:hAnsi="Trebuchet MS" w:cs="Arial"/>
                <w:b/>
                <w:bCs/>
              </w:rPr>
              <w:t xml:space="preserve">              68.479 </w:t>
            </w:r>
          </w:p>
        </w:tc>
        <w:tc>
          <w:tcPr>
            <w:tcW w:w="180" w:type="dxa"/>
            <w:tcBorders>
              <w:top w:val="nil"/>
              <w:left w:val="nil"/>
              <w:bottom w:val="nil"/>
              <w:right w:val="nil"/>
            </w:tcBorders>
            <w:shd w:val="clear" w:color="000000" w:fill="FFFFFF"/>
            <w:noWrap/>
            <w:vAlign w:val="bottom"/>
            <w:hideMark/>
          </w:tcPr>
          <w:p w14:paraId="576693B1"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nil"/>
              <w:left w:val="nil"/>
              <w:bottom w:val="nil"/>
              <w:right w:val="nil"/>
            </w:tcBorders>
            <w:shd w:val="clear" w:color="000000" w:fill="FFFFFF"/>
            <w:noWrap/>
            <w:vAlign w:val="bottom"/>
            <w:hideMark/>
          </w:tcPr>
          <w:p w14:paraId="153CDD2C" w14:textId="77777777" w:rsidR="00FA74E5" w:rsidRPr="00FA74E5" w:rsidRDefault="00FA74E5" w:rsidP="00FA74E5">
            <w:pPr>
              <w:rPr>
                <w:rFonts w:ascii="Trebuchet MS" w:hAnsi="Trebuchet MS" w:cs="Arial"/>
                <w:b/>
                <w:bCs/>
              </w:rPr>
            </w:pPr>
            <w:r w:rsidRPr="00FA74E5">
              <w:rPr>
                <w:rFonts w:ascii="Trebuchet MS" w:hAnsi="Trebuchet MS" w:cs="Arial"/>
                <w:b/>
                <w:bCs/>
              </w:rPr>
              <w:t xml:space="preserve">              31.457 </w:t>
            </w:r>
          </w:p>
        </w:tc>
        <w:tc>
          <w:tcPr>
            <w:tcW w:w="180" w:type="dxa"/>
            <w:tcBorders>
              <w:top w:val="nil"/>
              <w:left w:val="nil"/>
              <w:bottom w:val="nil"/>
              <w:right w:val="nil"/>
            </w:tcBorders>
            <w:shd w:val="clear" w:color="000000" w:fill="FFFFFF"/>
            <w:noWrap/>
            <w:vAlign w:val="bottom"/>
            <w:hideMark/>
          </w:tcPr>
          <w:p w14:paraId="5AFD9BBA"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r>
      <w:tr w:rsidR="00FA74E5" w:rsidRPr="00FA74E5" w14:paraId="30BF56DE" w14:textId="77777777" w:rsidTr="00FA74E5">
        <w:trPr>
          <w:trHeight w:val="300"/>
        </w:trPr>
        <w:tc>
          <w:tcPr>
            <w:tcW w:w="7075" w:type="dxa"/>
            <w:tcBorders>
              <w:top w:val="nil"/>
              <w:left w:val="nil"/>
              <w:bottom w:val="nil"/>
              <w:right w:val="nil"/>
            </w:tcBorders>
            <w:shd w:val="clear" w:color="000000" w:fill="FFFFFF"/>
            <w:noWrap/>
            <w:vAlign w:val="bottom"/>
            <w:hideMark/>
          </w:tcPr>
          <w:p w14:paraId="58415AEA" w14:textId="77777777" w:rsidR="00FA74E5" w:rsidRPr="00FA74E5" w:rsidRDefault="00FA74E5" w:rsidP="00FA74E5">
            <w:pPr>
              <w:rPr>
                <w:rFonts w:ascii="Trebuchet MS" w:hAnsi="Trebuchet MS" w:cs="Arial"/>
              </w:rPr>
            </w:pPr>
            <w:r w:rsidRPr="00FA74E5">
              <w:rPr>
                <w:rFonts w:ascii="Trebuchet MS" w:hAnsi="Trebuchet MS" w:cs="Arial"/>
              </w:rPr>
              <w:t>Outros resultados abrangentes</w:t>
            </w:r>
          </w:p>
        </w:tc>
        <w:tc>
          <w:tcPr>
            <w:tcW w:w="200" w:type="dxa"/>
            <w:tcBorders>
              <w:top w:val="nil"/>
              <w:left w:val="nil"/>
              <w:bottom w:val="nil"/>
              <w:right w:val="nil"/>
            </w:tcBorders>
            <w:shd w:val="clear" w:color="000000" w:fill="FFFFFF"/>
            <w:noWrap/>
            <w:vAlign w:val="bottom"/>
            <w:hideMark/>
          </w:tcPr>
          <w:p w14:paraId="5E49B592" w14:textId="77777777" w:rsidR="00FA74E5" w:rsidRPr="00FA74E5" w:rsidRDefault="00FA74E5" w:rsidP="00FA74E5">
            <w:pPr>
              <w:rPr>
                <w:rFonts w:ascii="Trebuchet MS" w:hAnsi="Trebuchet MS" w:cs="Arial"/>
              </w:rPr>
            </w:pPr>
            <w:r w:rsidRPr="00FA74E5">
              <w:rPr>
                <w:rFonts w:ascii="Trebuchet MS" w:hAnsi="Trebuchet MS" w:cs="Arial"/>
              </w:rPr>
              <w:t> </w:t>
            </w:r>
          </w:p>
        </w:tc>
        <w:tc>
          <w:tcPr>
            <w:tcW w:w="1660" w:type="dxa"/>
            <w:tcBorders>
              <w:top w:val="nil"/>
              <w:left w:val="nil"/>
              <w:bottom w:val="nil"/>
              <w:right w:val="nil"/>
            </w:tcBorders>
            <w:shd w:val="clear" w:color="000000" w:fill="FFFFFF"/>
            <w:noWrap/>
            <w:vAlign w:val="bottom"/>
            <w:hideMark/>
          </w:tcPr>
          <w:p w14:paraId="4CC797D3" w14:textId="77777777" w:rsidR="00FA74E5" w:rsidRPr="00FA74E5" w:rsidRDefault="00FA74E5" w:rsidP="00FA74E5">
            <w:pPr>
              <w:rPr>
                <w:rFonts w:ascii="Trebuchet MS" w:hAnsi="Trebuchet MS" w:cs="Arial"/>
              </w:rPr>
            </w:pPr>
            <w:r w:rsidRPr="00FA74E5">
              <w:rPr>
                <w:rFonts w:ascii="Trebuchet MS" w:hAnsi="Trebuchet MS" w:cs="Arial"/>
              </w:rPr>
              <w:t xml:space="preserve">                        - </w:t>
            </w:r>
          </w:p>
        </w:tc>
        <w:tc>
          <w:tcPr>
            <w:tcW w:w="200" w:type="dxa"/>
            <w:tcBorders>
              <w:top w:val="nil"/>
              <w:left w:val="nil"/>
              <w:bottom w:val="nil"/>
              <w:right w:val="nil"/>
            </w:tcBorders>
            <w:shd w:val="clear" w:color="000000" w:fill="FFFFFF"/>
            <w:noWrap/>
            <w:vAlign w:val="bottom"/>
            <w:hideMark/>
          </w:tcPr>
          <w:p w14:paraId="2018682D" w14:textId="77777777" w:rsidR="00FA74E5" w:rsidRPr="00FA74E5" w:rsidRDefault="00FA74E5" w:rsidP="00FA74E5">
            <w:pPr>
              <w:rPr>
                <w:rFonts w:ascii="Trebuchet MS" w:hAnsi="Trebuchet MS" w:cs="Arial"/>
              </w:rPr>
            </w:pPr>
            <w:r w:rsidRPr="00FA74E5">
              <w:rPr>
                <w:rFonts w:ascii="Trebuchet MS" w:hAnsi="Trebuchet MS" w:cs="Arial"/>
              </w:rPr>
              <w:t> </w:t>
            </w:r>
          </w:p>
        </w:tc>
        <w:tc>
          <w:tcPr>
            <w:tcW w:w="1660" w:type="dxa"/>
            <w:tcBorders>
              <w:top w:val="nil"/>
              <w:left w:val="nil"/>
              <w:bottom w:val="nil"/>
              <w:right w:val="nil"/>
            </w:tcBorders>
            <w:shd w:val="clear" w:color="000000" w:fill="FFFFFF"/>
            <w:noWrap/>
            <w:vAlign w:val="bottom"/>
            <w:hideMark/>
          </w:tcPr>
          <w:p w14:paraId="636136C0" w14:textId="77777777" w:rsidR="00FA74E5" w:rsidRPr="00FA74E5" w:rsidRDefault="00FA74E5" w:rsidP="00FA74E5">
            <w:pPr>
              <w:rPr>
                <w:rFonts w:ascii="Trebuchet MS" w:hAnsi="Trebuchet MS" w:cs="Arial"/>
              </w:rPr>
            </w:pPr>
            <w:r w:rsidRPr="00FA74E5">
              <w:rPr>
                <w:rFonts w:ascii="Trebuchet MS" w:hAnsi="Trebuchet MS" w:cs="Arial"/>
              </w:rPr>
              <w:t xml:space="preserve">                        - </w:t>
            </w:r>
          </w:p>
        </w:tc>
        <w:tc>
          <w:tcPr>
            <w:tcW w:w="180" w:type="dxa"/>
            <w:tcBorders>
              <w:top w:val="nil"/>
              <w:left w:val="nil"/>
              <w:bottom w:val="nil"/>
              <w:right w:val="nil"/>
            </w:tcBorders>
            <w:shd w:val="clear" w:color="000000" w:fill="FFFFFF"/>
            <w:noWrap/>
            <w:vAlign w:val="bottom"/>
            <w:hideMark/>
          </w:tcPr>
          <w:p w14:paraId="237E4AA1"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80" w:type="dxa"/>
            <w:tcBorders>
              <w:top w:val="nil"/>
              <w:left w:val="nil"/>
              <w:bottom w:val="nil"/>
              <w:right w:val="nil"/>
            </w:tcBorders>
            <w:shd w:val="clear" w:color="000000" w:fill="FFFFFF"/>
            <w:noWrap/>
            <w:vAlign w:val="bottom"/>
            <w:hideMark/>
          </w:tcPr>
          <w:p w14:paraId="3F01C506"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nil"/>
              <w:left w:val="nil"/>
              <w:bottom w:val="nil"/>
              <w:right w:val="nil"/>
            </w:tcBorders>
            <w:shd w:val="clear" w:color="000000" w:fill="FFFFFF"/>
            <w:noWrap/>
            <w:vAlign w:val="bottom"/>
            <w:hideMark/>
          </w:tcPr>
          <w:p w14:paraId="41F05C68" w14:textId="77777777" w:rsidR="00FA74E5" w:rsidRPr="00FA74E5" w:rsidRDefault="00FA74E5" w:rsidP="00FA74E5">
            <w:pPr>
              <w:rPr>
                <w:rFonts w:ascii="Trebuchet MS" w:hAnsi="Trebuchet MS" w:cs="Arial"/>
              </w:rPr>
            </w:pPr>
            <w:r w:rsidRPr="00FA74E5">
              <w:rPr>
                <w:rFonts w:ascii="Trebuchet MS" w:hAnsi="Trebuchet MS" w:cs="Arial"/>
              </w:rPr>
              <w:t xml:space="preserve">                        - </w:t>
            </w:r>
          </w:p>
        </w:tc>
        <w:tc>
          <w:tcPr>
            <w:tcW w:w="180" w:type="dxa"/>
            <w:tcBorders>
              <w:top w:val="nil"/>
              <w:left w:val="nil"/>
              <w:bottom w:val="nil"/>
              <w:right w:val="nil"/>
            </w:tcBorders>
            <w:shd w:val="clear" w:color="000000" w:fill="FFFFFF"/>
            <w:noWrap/>
            <w:vAlign w:val="bottom"/>
            <w:hideMark/>
          </w:tcPr>
          <w:p w14:paraId="3D15EAD5"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nil"/>
              <w:left w:val="nil"/>
              <w:bottom w:val="nil"/>
              <w:right w:val="nil"/>
            </w:tcBorders>
            <w:shd w:val="clear" w:color="000000" w:fill="FFFFFF"/>
            <w:noWrap/>
            <w:vAlign w:val="bottom"/>
            <w:hideMark/>
          </w:tcPr>
          <w:p w14:paraId="0CDEBA2F" w14:textId="77777777" w:rsidR="00FA74E5" w:rsidRPr="00FA74E5" w:rsidRDefault="00FA74E5" w:rsidP="00FA74E5">
            <w:pPr>
              <w:rPr>
                <w:rFonts w:ascii="Trebuchet MS" w:hAnsi="Trebuchet MS" w:cs="Arial"/>
              </w:rPr>
            </w:pPr>
            <w:r w:rsidRPr="00FA74E5">
              <w:rPr>
                <w:rFonts w:ascii="Trebuchet MS" w:hAnsi="Trebuchet MS" w:cs="Arial"/>
              </w:rPr>
              <w:t xml:space="preserve">                        - </w:t>
            </w:r>
          </w:p>
        </w:tc>
        <w:tc>
          <w:tcPr>
            <w:tcW w:w="180" w:type="dxa"/>
            <w:tcBorders>
              <w:top w:val="nil"/>
              <w:left w:val="nil"/>
              <w:bottom w:val="nil"/>
              <w:right w:val="nil"/>
            </w:tcBorders>
            <w:shd w:val="clear" w:color="000000" w:fill="FFFFFF"/>
            <w:noWrap/>
            <w:vAlign w:val="bottom"/>
            <w:hideMark/>
          </w:tcPr>
          <w:p w14:paraId="57995784"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r>
      <w:tr w:rsidR="00FA74E5" w:rsidRPr="00FA74E5" w14:paraId="206E171A" w14:textId="77777777" w:rsidTr="00FA74E5">
        <w:trPr>
          <w:trHeight w:val="315"/>
        </w:trPr>
        <w:tc>
          <w:tcPr>
            <w:tcW w:w="7075" w:type="dxa"/>
            <w:tcBorders>
              <w:top w:val="nil"/>
              <w:left w:val="nil"/>
              <w:bottom w:val="nil"/>
              <w:right w:val="nil"/>
            </w:tcBorders>
            <w:shd w:val="clear" w:color="000000" w:fill="FFFFFF"/>
            <w:noWrap/>
            <w:vAlign w:val="bottom"/>
            <w:hideMark/>
          </w:tcPr>
          <w:p w14:paraId="37745C6A" w14:textId="77777777" w:rsidR="00FA74E5" w:rsidRPr="00FA74E5" w:rsidRDefault="00FA74E5" w:rsidP="00FA74E5">
            <w:pPr>
              <w:rPr>
                <w:rFonts w:ascii="Trebuchet MS" w:hAnsi="Trebuchet MS" w:cs="Arial"/>
                <w:b/>
                <w:bCs/>
              </w:rPr>
            </w:pPr>
            <w:r w:rsidRPr="00FA74E5">
              <w:rPr>
                <w:rFonts w:ascii="Trebuchet MS" w:hAnsi="Trebuchet MS" w:cs="Arial"/>
                <w:b/>
                <w:bCs/>
              </w:rPr>
              <w:t>Total do resultado abrangente do exercício</w:t>
            </w:r>
          </w:p>
        </w:tc>
        <w:tc>
          <w:tcPr>
            <w:tcW w:w="200" w:type="dxa"/>
            <w:tcBorders>
              <w:top w:val="nil"/>
              <w:left w:val="nil"/>
              <w:bottom w:val="nil"/>
              <w:right w:val="nil"/>
            </w:tcBorders>
            <w:shd w:val="clear" w:color="000000" w:fill="FFFFFF"/>
            <w:noWrap/>
            <w:vAlign w:val="bottom"/>
            <w:hideMark/>
          </w:tcPr>
          <w:p w14:paraId="060A1937"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single" w:sz="4" w:space="0" w:color="auto"/>
              <w:left w:val="nil"/>
              <w:bottom w:val="double" w:sz="6" w:space="0" w:color="auto"/>
              <w:right w:val="nil"/>
            </w:tcBorders>
            <w:shd w:val="clear" w:color="000000" w:fill="FFFFFF"/>
            <w:noWrap/>
            <w:vAlign w:val="bottom"/>
            <w:hideMark/>
          </w:tcPr>
          <w:p w14:paraId="4C760A21" w14:textId="77777777" w:rsidR="00FA74E5" w:rsidRPr="00FA74E5" w:rsidRDefault="00FA74E5" w:rsidP="00FA74E5">
            <w:pPr>
              <w:rPr>
                <w:rFonts w:ascii="Trebuchet MS" w:hAnsi="Trebuchet MS" w:cs="Arial"/>
                <w:b/>
                <w:bCs/>
              </w:rPr>
            </w:pPr>
            <w:r w:rsidRPr="00FA74E5">
              <w:rPr>
                <w:rFonts w:ascii="Trebuchet MS" w:hAnsi="Trebuchet MS" w:cs="Arial"/>
                <w:b/>
                <w:bCs/>
              </w:rPr>
              <w:t xml:space="preserve">              68.479 </w:t>
            </w:r>
          </w:p>
        </w:tc>
        <w:tc>
          <w:tcPr>
            <w:tcW w:w="200" w:type="dxa"/>
            <w:tcBorders>
              <w:top w:val="nil"/>
              <w:left w:val="nil"/>
              <w:bottom w:val="nil"/>
              <w:right w:val="nil"/>
            </w:tcBorders>
            <w:shd w:val="clear" w:color="000000" w:fill="FFFFFF"/>
            <w:noWrap/>
            <w:vAlign w:val="bottom"/>
            <w:hideMark/>
          </w:tcPr>
          <w:p w14:paraId="676F61D6"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single" w:sz="4" w:space="0" w:color="auto"/>
              <w:left w:val="nil"/>
              <w:bottom w:val="double" w:sz="6" w:space="0" w:color="auto"/>
              <w:right w:val="nil"/>
            </w:tcBorders>
            <w:shd w:val="clear" w:color="000000" w:fill="FFFFFF"/>
            <w:noWrap/>
            <w:vAlign w:val="bottom"/>
            <w:hideMark/>
          </w:tcPr>
          <w:p w14:paraId="37094461" w14:textId="77777777" w:rsidR="00FA74E5" w:rsidRPr="00FA74E5" w:rsidRDefault="00FA74E5" w:rsidP="00FA74E5">
            <w:pPr>
              <w:rPr>
                <w:rFonts w:ascii="Trebuchet MS" w:hAnsi="Trebuchet MS" w:cs="Arial"/>
                <w:b/>
                <w:bCs/>
              </w:rPr>
            </w:pPr>
            <w:r w:rsidRPr="00FA74E5">
              <w:rPr>
                <w:rFonts w:ascii="Trebuchet MS" w:hAnsi="Trebuchet MS" w:cs="Arial"/>
                <w:b/>
                <w:bCs/>
              </w:rPr>
              <w:t xml:space="preserve">              31.457 </w:t>
            </w:r>
          </w:p>
        </w:tc>
        <w:tc>
          <w:tcPr>
            <w:tcW w:w="180" w:type="dxa"/>
            <w:tcBorders>
              <w:top w:val="nil"/>
              <w:left w:val="nil"/>
              <w:bottom w:val="nil"/>
              <w:right w:val="nil"/>
            </w:tcBorders>
            <w:shd w:val="clear" w:color="000000" w:fill="FFFFFF"/>
            <w:noWrap/>
            <w:vAlign w:val="bottom"/>
            <w:hideMark/>
          </w:tcPr>
          <w:p w14:paraId="79911DD1"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80" w:type="dxa"/>
            <w:tcBorders>
              <w:top w:val="nil"/>
              <w:left w:val="nil"/>
              <w:bottom w:val="nil"/>
              <w:right w:val="nil"/>
            </w:tcBorders>
            <w:shd w:val="clear" w:color="000000" w:fill="FFFFFF"/>
            <w:noWrap/>
            <w:vAlign w:val="bottom"/>
            <w:hideMark/>
          </w:tcPr>
          <w:p w14:paraId="4F31E04C"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single" w:sz="4" w:space="0" w:color="auto"/>
              <w:left w:val="nil"/>
              <w:bottom w:val="double" w:sz="6" w:space="0" w:color="auto"/>
              <w:right w:val="nil"/>
            </w:tcBorders>
            <w:shd w:val="clear" w:color="000000" w:fill="FFFFFF"/>
            <w:noWrap/>
            <w:vAlign w:val="bottom"/>
            <w:hideMark/>
          </w:tcPr>
          <w:p w14:paraId="4776A9BD" w14:textId="77777777" w:rsidR="00FA74E5" w:rsidRPr="00FA74E5" w:rsidRDefault="00FA74E5" w:rsidP="00FA74E5">
            <w:pPr>
              <w:rPr>
                <w:rFonts w:ascii="Trebuchet MS" w:hAnsi="Trebuchet MS" w:cs="Arial"/>
                <w:b/>
                <w:bCs/>
              </w:rPr>
            </w:pPr>
            <w:r w:rsidRPr="00FA74E5">
              <w:rPr>
                <w:rFonts w:ascii="Trebuchet MS" w:hAnsi="Trebuchet MS" w:cs="Arial"/>
                <w:b/>
                <w:bCs/>
              </w:rPr>
              <w:t xml:space="preserve">              68.479 </w:t>
            </w:r>
          </w:p>
        </w:tc>
        <w:tc>
          <w:tcPr>
            <w:tcW w:w="180" w:type="dxa"/>
            <w:tcBorders>
              <w:top w:val="nil"/>
              <w:left w:val="nil"/>
              <w:bottom w:val="nil"/>
              <w:right w:val="nil"/>
            </w:tcBorders>
            <w:shd w:val="clear" w:color="000000" w:fill="FFFFFF"/>
            <w:noWrap/>
            <w:vAlign w:val="bottom"/>
            <w:hideMark/>
          </w:tcPr>
          <w:p w14:paraId="2E5A813E"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single" w:sz="4" w:space="0" w:color="auto"/>
              <w:left w:val="nil"/>
              <w:bottom w:val="double" w:sz="6" w:space="0" w:color="auto"/>
              <w:right w:val="nil"/>
            </w:tcBorders>
            <w:shd w:val="clear" w:color="000000" w:fill="FFFFFF"/>
            <w:noWrap/>
            <w:vAlign w:val="bottom"/>
            <w:hideMark/>
          </w:tcPr>
          <w:p w14:paraId="611CE93C" w14:textId="77777777" w:rsidR="00FA74E5" w:rsidRPr="00FA74E5" w:rsidRDefault="00FA74E5" w:rsidP="00FA74E5">
            <w:pPr>
              <w:rPr>
                <w:rFonts w:ascii="Trebuchet MS" w:hAnsi="Trebuchet MS" w:cs="Arial"/>
                <w:b/>
                <w:bCs/>
              </w:rPr>
            </w:pPr>
            <w:r w:rsidRPr="00FA74E5">
              <w:rPr>
                <w:rFonts w:ascii="Trebuchet MS" w:hAnsi="Trebuchet MS" w:cs="Arial"/>
                <w:b/>
                <w:bCs/>
              </w:rPr>
              <w:t xml:space="preserve">              31.457 </w:t>
            </w:r>
          </w:p>
        </w:tc>
        <w:tc>
          <w:tcPr>
            <w:tcW w:w="180" w:type="dxa"/>
            <w:tcBorders>
              <w:top w:val="nil"/>
              <w:left w:val="nil"/>
              <w:bottom w:val="nil"/>
              <w:right w:val="nil"/>
            </w:tcBorders>
            <w:shd w:val="clear" w:color="000000" w:fill="FFFFFF"/>
            <w:noWrap/>
            <w:vAlign w:val="bottom"/>
            <w:hideMark/>
          </w:tcPr>
          <w:p w14:paraId="2D2C881A"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r>
      <w:tr w:rsidR="00FA74E5" w:rsidRPr="00FA74E5" w14:paraId="5957E94B" w14:textId="77777777" w:rsidTr="00FA74E5">
        <w:trPr>
          <w:trHeight w:val="315"/>
        </w:trPr>
        <w:tc>
          <w:tcPr>
            <w:tcW w:w="7075" w:type="dxa"/>
            <w:tcBorders>
              <w:top w:val="nil"/>
              <w:left w:val="nil"/>
              <w:bottom w:val="nil"/>
              <w:right w:val="nil"/>
            </w:tcBorders>
            <w:shd w:val="clear" w:color="000000" w:fill="FFFFFF"/>
            <w:noWrap/>
            <w:vAlign w:val="bottom"/>
            <w:hideMark/>
          </w:tcPr>
          <w:p w14:paraId="3A790920"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200" w:type="dxa"/>
            <w:tcBorders>
              <w:top w:val="nil"/>
              <w:left w:val="nil"/>
              <w:bottom w:val="nil"/>
              <w:right w:val="nil"/>
            </w:tcBorders>
            <w:shd w:val="clear" w:color="000000" w:fill="FFFFFF"/>
            <w:noWrap/>
            <w:vAlign w:val="bottom"/>
            <w:hideMark/>
          </w:tcPr>
          <w:p w14:paraId="505FF1CE"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nil"/>
              <w:left w:val="nil"/>
              <w:bottom w:val="nil"/>
              <w:right w:val="nil"/>
            </w:tcBorders>
            <w:shd w:val="clear" w:color="000000" w:fill="FFFFFF"/>
            <w:noWrap/>
            <w:vAlign w:val="bottom"/>
            <w:hideMark/>
          </w:tcPr>
          <w:p w14:paraId="0BCC5C3B"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200" w:type="dxa"/>
            <w:tcBorders>
              <w:top w:val="nil"/>
              <w:left w:val="nil"/>
              <w:bottom w:val="nil"/>
              <w:right w:val="nil"/>
            </w:tcBorders>
            <w:shd w:val="clear" w:color="000000" w:fill="FFFFFF"/>
            <w:noWrap/>
            <w:vAlign w:val="bottom"/>
            <w:hideMark/>
          </w:tcPr>
          <w:p w14:paraId="39FB0898"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nil"/>
              <w:left w:val="nil"/>
              <w:bottom w:val="nil"/>
              <w:right w:val="nil"/>
            </w:tcBorders>
            <w:shd w:val="clear" w:color="000000" w:fill="FFFFFF"/>
            <w:noWrap/>
            <w:vAlign w:val="bottom"/>
            <w:hideMark/>
          </w:tcPr>
          <w:p w14:paraId="6E857BCB"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80" w:type="dxa"/>
            <w:tcBorders>
              <w:top w:val="nil"/>
              <w:left w:val="nil"/>
              <w:bottom w:val="nil"/>
              <w:right w:val="nil"/>
            </w:tcBorders>
            <w:shd w:val="clear" w:color="000000" w:fill="FFFFFF"/>
            <w:noWrap/>
            <w:vAlign w:val="bottom"/>
            <w:hideMark/>
          </w:tcPr>
          <w:p w14:paraId="11EB0D04"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80" w:type="dxa"/>
            <w:tcBorders>
              <w:top w:val="nil"/>
              <w:left w:val="nil"/>
              <w:bottom w:val="nil"/>
              <w:right w:val="nil"/>
            </w:tcBorders>
            <w:shd w:val="clear" w:color="000000" w:fill="FFFFFF"/>
            <w:noWrap/>
            <w:vAlign w:val="bottom"/>
            <w:hideMark/>
          </w:tcPr>
          <w:p w14:paraId="015F0615"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nil"/>
              <w:left w:val="nil"/>
              <w:bottom w:val="nil"/>
              <w:right w:val="nil"/>
            </w:tcBorders>
            <w:shd w:val="clear" w:color="000000" w:fill="FFFFFF"/>
            <w:noWrap/>
            <w:vAlign w:val="bottom"/>
            <w:hideMark/>
          </w:tcPr>
          <w:p w14:paraId="35790CE0"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80" w:type="dxa"/>
            <w:tcBorders>
              <w:top w:val="nil"/>
              <w:left w:val="nil"/>
              <w:bottom w:val="nil"/>
              <w:right w:val="nil"/>
            </w:tcBorders>
            <w:shd w:val="clear" w:color="000000" w:fill="FFFFFF"/>
            <w:noWrap/>
            <w:vAlign w:val="bottom"/>
            <w:hideMark/>
          </w:tcPr>
          <w:p w14:paraId="7FEFBE85"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nil"/>
              <w:left w:val="nil"/>
              <w:bottom w:val="nil"/>
              <w:right w:val="nil"/>
            </w:tcBorders>
            <w:shd w:val="clear" w:color="000000" w:fill="FFFFFF"/>
            <w:noWrap/>
            <w:vAlign w:val="bottom"/>
            <w:hideMark/>
          </w:tcPr>
          <w:p w14:paraId="2B6CF51F"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80" w:type="dxa"/>
            <w:tcBorders>
              <w:top w:val="nil"/>
              <w:left w:val="nil"/>
              <w:bottom w:val="nil"/>
              <w:right w:val="nil"/>
            </w:tcBorders>
            <w:shd w:val="clear" w:color="000000" w:fill="FFFFFF"/>
            <w:noWrap/>
            <w:vAlign w:val="bottom"/>
            <w:hideMark/>
          </w:tcPr>
          <w:p w14:paraId="0E046308"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r>
      <w:tr w:rsidR="00FA74E5" w:rsidRPr="00FA74E5" w14:paraId="6C6A4EB9" w14:textId="77777777" w:rsidTr="00FA74E5">
        <w:trPr>
          <w:trHeight w:val="300"/>
        </w:trPr>
        <w:tc>
          <w:tcPr>
            <w:tcW w:w="12815" w:type="dxa"/>
            <w:gridSpan w:val="8"/>
            <w:tcBorders>
              <w:top w:val="single" w:sz="4" w:space="0" w:color="auto"/>
              <w:left w:val="nil"/>
              <w:bottom w:val="single" w:sz="4" w:space="0" w:color="auto"/>
              <w:right w:val="nil"/>
            </w:tcBorders>
            <w:shd w:val="clear" w:color="000000" w:fill="FFFFFF"/>
            <w:noWrap/>
            <w:vAlign w:val="bottom"/>
            <w:hideMark/>
          </w:tcPr>
          <w:p w14:paraId="1C9DD5B7" w14:textId="77777777" w:rsidR="00FA74E5" w:rsidRPr="00FA74E5" w:rsidRDefault="00FA74E5" w:rsidP="00FA74E5">
            <w:pPr>
              <w:rPr>
                <w:rFonts w:ascii="Trebuchet MS" w:hAnsi="Trebuchet MS" w:cs="Arial"/>
                <w:b/>
                <w:bCs/>
              </w:rPr>
            </w:pPr>
            <w:r w:rsidRPr="00FA74E5">
              <w:rPr>
                <w:rFonts w:ascii="Trebuchet MS" w:hAnsi="Trebuchet MS" w:cs="Arial"/>
                <w:b/>
                <w:bCs/>
              </w:rPr>
              <w:t xml:space="preserve">As notas explicativas da Administração são parte integrante das demonstrações contábeis </w:t>
            </w:r>
            <w:proofErr w:type="spellStart"/>
            <w:r w:rsidRPr="00FA74E5">
              <w:rPr>
                <w:rFonts w:ascii="Trebuchet MS" w:hAnsi="Trebuchet MS" w:cs="Arial"/>
                <w:b/>
                <w:bCs/>
              </w:rPr>
              <w:t>individuis</w:t>
            </w:r>
            <w:proofErr w:type="spellEnd"/>
            <w:r w:rsidRPr="00FA74E5">
              <w:rPr>
                <w:rFonts w:ascii="Trebuchet MS" w:hAnsi="Trebuchet MS" w:cs="Arial"/>
                <w:b/>
                <w:bCs/>
              </w:rPr>
              <w:t xml:space="preserve"> e consolidadas.</w:t>
            </w:r>
          </w:p>
        </w:tc>
        <w:tc>
          <w:tcPr>
            <w:tcW w:w="180" w:type="dxa"/>
            <w:tcBorders>
              <w:top w:val="single" w:sz="4" w:space="0" w:color="auto"/>
              <w:left w:val="nil"/>
              <w:bottom w:val="single" w:sz="4" w:space="0" w:color="auto"/>
              <w:right w:val="nil"/>
            </w:tcBorders>
            <w:shd w:val="clear" w:color="000000" w:fill="FFFFFF"/>
            <w:noWrap/>
            <w:vAlign w:val="bottom"/>
            <w:hideMark/>
          </w:tcPr>
          <w:p w14:paraId="6E1C7D6F"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660" w:type="dxa"/>
            <w:tcBorders>
              <w:top w:val="single" w:sz="4" w:space="0" w:color="auto"/>
              <w:left w:val="nil"/>
              <w:bottom w:val="single" w:sz="4" w:space="0" w:color="auto"/>
              <w:right w:val="nil"/>
            </w:tcBorders>
            <w:shd w:val="clear" w:color="000000" w:fill="FFFFFF"/>
            <w:noWrap/>
            <w:vAlign w:val="bottom"/>
            <w:hideMark/>
          </w:tcPr>
          <w:p w14:paraId="5604EEC1"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c>
          <w:tcPr>
            <w:tcW w:w="180" w:type="dxa"/>
            <w:tcBorders>
              <w:top w:val="single" w:sz="4" w:space="0" w:color="auto"/>
              <w:left w:val="nil"/>
              <w:bottom w:val="nil"/>
              <w:right w:val="nil"/>
            </w:tcBorders>
            <w:shd w:val="clear" w:color="000000" w:fill="FFFFFF"/>
            <w:noWrap/>
            <w:vAlign w:val="bottom"/>
            <w:hideMark/>
          </w:tcPr>
          <w:p w14:paraId="16483D74" w14:textId="77777777" w:rsidR="00FA74E5" w:rsidRPr="00FA74E5" w:rsidRDefault="00FA74E5" w:rsidP="00FA74E5">
            <w:pPr>
              <w:rPr>
                <w:rFonts w:ascii="Trebuchet MS" w:hAnsi="Trebuchet MS" w:cs="Arial"/>
                <w:b/>
                <w:bCs/>
              </w:rPr>
            </w:pPr>
            <w:r w:rsidRPr="00FA74E5">
              <w:rPr>
                <w:rFonts w:ascii="Trebuchet MS" w:hAnsi="Trebuchet MS" w:cs="Arial"/>
                <w:b/>
                <w:bCs/>
              </w:rPr>
              <w:t> </w:t>
            </w:r>
          </w:p>
        </w:tc>
      </w:tr>
    </w:tbl>
    <w:p w14:paraId="0AABE3AE" w14:textId="455B0944" w:rsidR="00FA74E5" w:rsidRDefault="00FA74E5" w:rsidP="00744E16">
      <w:pPr>
        <w:widowControl w:val="0"/>
        <w:spacing w:line="233" w:lineRule="auto"/>
        <w:contextualSpacing/>
        <w:rPr>
          <w:rFonts w:ascii="Trebuchet MS" w:hAnsi="Trebuchet MS" w:cs="Arial"/>
          <w:caps/>
          <w:color w:val="000000" w:themeColor="text1"/>
        </w:rPr>
      </w:pPr>
      <w:r>
        <w:rPr>
          <w:rFonts w:ascii="Trebuchet MS" w:hAnsi="Trebuchet MS" w:cs="Arial"/>
          <w:caps/>
          <w:color w:val="000000" w:themeColor="text1"/>
        </w:rPr>
        <w:fldChar w:fldCharType="end"/>
      </w:r>
    </w:p>
    <w:p w14:paraId="27C6225B" w14:textId="77777777" w:rsidR="00FA74E5" w:rsidRDefault="00FA74E5" w:rsidP="00744E16">
      <w:pPr>
        <w:widowControl w:val="0"/>
        <w:spacing w:line="233" w:lineRule="auto"/>
        <w:contextualSpacing/>
        <w:rPr>
          <w:rFonts w:ascii="Trebuchet MS" w:hAnsi="Trebuchet MS" w:cs="Arial"/>
          <w:caps/>
          <w:color w:val="000000" w:themeColor="text1"/>
        </w:rPr>
      </w:pPr>
    </w:p>
    <w:p w14:paraId="3D211DEF" w14:textId="77777777" w:rsidR="00FA74E5" w:rsidRDefault="00FA74E5" w:rsidP="00744E16">
      <w:pPr>
        <w:widowControl w:val="0"/>
        <w:spacing w:line="233" w:lineRule="auto"/>
        <w:contextualSpacing/>
        <w:rPr>
          <w:rFonts w:ascii="Trebuchet MS" w:hAnsi="Trebuchet MS" w:cs="Arial"/>
          <w:caps/>
          <w:color w:val="000000" w:themeColor="text1"/>
        </w:rPr>
      </w:pPr>
    </w:p>
    <w:p w14:paraId="46317831" w14:textId="77777777" w:rsidR="00FA74E5" w:rsidRDefault="00FA74E5" w:rsidP="00744E16">
      <w:pPr>
        <w:widowControl w:val="0"/>
        <w:spacing w:line="233" w:lineRule="auto"/>
        <w:contextualSpacing/>
        <w:rPr>
          <w:rFonts w:ascii="Trebuchet MS" w:hAnsi="Trebuchet MS" w:cs="Arial"/>
          <w:caps/>
          <w:color w:val="000000" w:themeColor="text1"/>
        </w:rPr>
      </w:pPr>
    </w:p>
    <w:p w14:paraId="1D3B92B7" w14:textId="77777777" w:rsidR="00FA74E5" w:rsidRDefault="00FA74E5" w:rsidP="00744E16">
      <w:pPr>
        <w:widowControl w:val="0"/>
        <w:spacing w:line="233" w:lineRule="auto"/>
        <w:contextualSpacing/>
        <w:rPr>
          <w:rFonts w:ascii="Trebuchet MS" w:hAnsi="Trebuchet MS" w:cs="Arial"/>
          <w:caps/>
          <w:color w:val="000000" w:themeColor="text1"/>
        </w:rPr>
      </w:pPr>
    </w:p>
    <w:p w14:paraId="4C7250B5" w14:textId="77777777" w:rsidR="00FA74E5" w:rsidRDefault="00FA74E5" w:rsidP="00744E16">
      <w:pPr>
        <w:widowControl w:val="0"/>
        <w:spacing w:line="233" w:lineRule="auto"/>
        <w:contextualSpacing/>
        <w:rPr>
          <w:rFonts w:ascii="Trebuchet MS" w:hAnsi="Trebuchet MS" w:cs="Arial"/>
          <w:caps/>
          <w:color w:val="000000" w:themeColor="text1"/>
        </w:rPr>
      </w:pPr>
    </w:p>
    <w:p w14:paraId="0202A2CF" w14:textId="77777777" w:rsidR="00FA74E5" w:rsidRDefault="00FA74E5" w:rsidP="00744E16">
      <w:pPr>
        <w:widowControl w:val="0"/>
        <w:spacing w:line="233" w:lineRule="auto"/>
        <w:contextualSpacing/>
        <w:rPr>
          <w:rFonts w:ascii="Trebuchet MS" w:hAnsi="Trebuchet MS" w:cs="Arial"/>
          <w:caps/>
          <w:color w:val="000000" w:themeColor="text1"/>
        </w:rPr>
      </w:pPr>
    </w:p>
    <w:p w14:paraId="5B6B43DD" w14:textId="77777777" w:rsidR="00FA74E5" w:rsidRDefault="00FA74E5" w:rsidP="00744E16">
      <w:pPr>
        <w:widowControl w:val="0"/>
        <w:spacing w:line="233" w:lineRule="auto"/>
        <w:contextualSpacing/>
        <w:rPr>
          <w:rFonts w:ascii="Trebuchet MS" w:hAnsi="Trebuchet MS" w:cs="Arial"/>
          <w:caps/>
          <w:color w:val="000000" w:themeColor="text1"/>
        </w:rPr>
      </w:pPr>
    </w:p>
    <w:p w14:paraId="46680093" w14:textId="77777777" w:rsidR="00FA74E5" w:rsidRDefault="00FA74E5" w:rsidP="00744E16">
      <w:pPr>
        <w:widowControl w:val="0"/>
        <w:spacing w:line="233" w:lineRule="auto"/>
        <w:contextualSpacing/>
        <w:rPr>
          <w:rFonts w:ascii="Trebuchet MS" w:hAnsi="Trebuchet MS" w:cs="Arial"/>
          <w:caps/>
          <w:color w:val="000000" w:themeColor="text1"/>
        </w:rPr>
      </w:pPr>
    </w:p>
    <w:p w14:paraId="35D2620C" w14:textId="77777777" w:rsidR="00FA74E5" w:rsidRDefault="00FA74E5" w:rsidP="00744E16">
      <w:pPr>
        <w:widowControl w:val="0"/>
        <w:spacing w:line="233" w:lineRule="auto"/>
        <w:contextualSpacing/>
        <w:rPr>
          <w:rFonts w:ascii="Trebuchet MS" w:hAnsi="Trebuchet MS" w:cs="Arial"/>
          <w:caps/>
          <w:color w:val="000000" w:themeColor="text1"/>
        </w:rPr>
      </w:pPr>
    </w:p>
    <w:p w14:paraId="4D32261B" w14:textId="77777777" w:rsidR="00FA74E5" w:rsidRDefault="00FA74E5" w:rsidP="00744E16">
      <w:pPr>
        <w:widowControl w:val="0"/>
        <w:spacing w:line="233" w:lineRule="auto"/>
        <w:contextualSpacing/>
        <w:rPr>
          <w:rFonts w:ascii="Trebuchet MS" w:hAnsi="Trebuchet MS" w:cs="Arial"/>
          <w:caps/>
          <w:color w:val="000000" w:themeColor="text1"/>
        </w:rPr>
      </w:pPr>
    </w:p>
    <w:p w14:paraId="6FDCCBA7" w14:textId="77777777" w:rsidR="00FA74E5" w:rsidRDefault="00FA74E5" w:rsidP="00744E16">
      <w:pPr>
        <w:widowControl w:val="0"/>
        <w:spacing w:line="233" w:lineRule="auto"/>
        <w:contextualSpacing/>
        <w:rPr>
          <w:rFonts w:ascii="Trebuchet MS" w:hAnsi="Trebuchet MS" w:cs="Arial"/>
          <w:caps/>
          <w:color w:val="000000" w:themeColor="text1"/>
        </w:rPr>
      </w:pPr>
    </w:p>
    <w:p w14:paraId="67ACB2BA" w14:textId="77777777" w:rsidR="00FA74E5" w:rsidRDefault="00FA74E5" w:rsidP="00744E16">
      <w:pPr>
        <w:widowControl w:val="0"/>
        <w:spacing w:line="233" w:lineRule="auto"/>
        <w:contextualSpacing/>
        <w:rPr>
          <w:rFonts w:ascii="Trebuchet MS" w:hAnsi="Trebuchet MS" w:cs="Arial"/>
          <w:caps/>
          <w:color w:val="000000" w:themeColor="text1"/>
        </w:rPr>
      </w:pPr>
    </w:p>
    <w:p w14:paraId="3965190C" w14:textId="77777777" w:rsidR="00FA74E5" w:rsidRDefault="00FA74E5" w:rsidP="00744E16">
      <w:pPr>
        <w:widowControl w:val="0"/>
        <w:spacing w:line="233" w:lineRule="auto"/>
        <w:contextualSpacing/>
        <w:rPr>
          <w:rFonts w:ascii="Trebuchet MS" w:hAnsi="Trebuchet MS" w:cs="Arial"/>
          <w:caps/>
          <w:color w:val="000000" w:themeColor="text1"/>
        </w:rPr>
      </w:pPr>
    </w:p>
    <w:p w14:paraId="7819B719" w14:textId="77777777" w:rsidR="00FA74E5" w:rsidRDefault="00FA74E5" w:rsidP="00744E16">
      <w:pPr>
        <w:widowControl w:val="0"/>
        <w:spacing w:line="233" w:lineRule="auto"/>
        <w:contextualSpacing/>
        <w:rPr>
          <w:rFonts w:ascii="Trebuchet MS" w:hAnsi="Trebuchet MS" w:cs="Arial"/>
          <w:caps/>
          <w:color w:val="000000" w:themeColor="text1"/>
        </w:rPr>
      </w:pPr>
    </w:p>
    <w:p w14:paraId="3F70C1A5" w14:textId="77777777" w:rsidR="00FA74E5" w:rsidRDefault="00FA74E5" w:rsidP="00744E16">
      <w:pPr>
        <w:widowControl w:val="0"/>
        <w:spacing w:line="233" w:lineRule="auto"/>
        <w:contextualSpacing/>
        <w:rPr>
          <w:rFonts w:ascii="Trebuchet MS" w:hAnsi="Trebuchet MS" w:cs="Arial"/>
          <w:caps/>
          <w:color w:val="000000" w:themeColor="text1"/>
        </w:rPr>
      </w:pPr>
    </w:p>
    <w:p w14:paraId="16EFEE1E" w14:textId="77777777" w:rsidR="00FA74E5" w:rsidRDefault="00FA74E5" w:rsidP="00744E16">
      <w:pPr>
        <w:widowControl w:val="0"/>
        <w:spacing w:line="233" w:lineRule="auto"/>
        <w:contextualSpacing/>
        <w:rPr>
          <w:rFonts w:ascii="Trebuchet MS" w:hAnsi="Trebuchet MS" w:cs="Arial"/>
          <w:caps/>
          <w:color w:val="000000" w:themeColor="text1"/>
        </w:rPr>
      </w:pPr>
    </w:p>
    <w:p w14:paraId="374E007C" w14:textId="77777777" w:rsidR="00FA74E5" w:rsidRDefault="00FA74E5" w:rsidP="00744E16">
      <w:pPr>
        <w:widowControl w:val="0"/>
        <w:spacing w:line="233" w:lineRule="auto"/>
        <w:contextualSpacing/>
        <w:rPr>
          <w:rFonts w:ascii="Trebuchet MS" w:hAnsi="Trebuchet MS" w:cs="Arial"/>
          <w:caps/>
          <w:color w:val="000000" w:themeColor="text1"/>
        </w:rPr>
      </w:pPr>
    </w:p>
    <w:p w14:paraId="3431AF7D" w14:textId="77777777" w:rsidR="00E607A5" w:rsidRDefault="00E607A5" w:rsidP="00744E16">
      <w:pPr>
        <w:widowControl w:val="0"/>
        <w:spacing w:line="233" w:lineRule="auto"/>
        <w:contextualSpacing/>
        <w:rPr>
          <w:rFonts w:asciiTheme="minorHAnsi" w:eastAsiaTheme="minorHAnsi" w:hAnsiTheme="minorHAnsi" w:cstheme="minorBidi"/>
          <w:kern w:val="2"/>
          <w:sz w:val="24"/>
          <w:szCs w:val="24"/>
          <w:lang w:eastAsia="en-US"/>
          <w14:ligatures w14:val="standardContextual"/>
        </w:rPr>
      </w:pPr>
      <w:r>
        <w:lastRenderedPageBreak/>
        <w:fldChar w:fldCharType="begin"/>
      </w:r>
      <w:r>
        <w:instrText xml:space="preserve"> LINK Excel.Sheet.12 "https://complexodo.sharepoint.com/sites/gecon/Shared%20Documents/General/TESOURARIA/Relatórios%20Contábeis/DEMONSTRAÇÕES/CIPP/2021/Arquivos%20para%20publicação/07%20DMPL%20pag%2014.xlsx" "DMPL!L3C1:L31C9" \a \f 4 \h </w:instrText>
      </w:r>
      <w:r>
        <w:fldChar w:fldCharType="separate"/>
      </w:r>
    </w:p>
    <w:tbl>
      <w:tblPr>
        <w:tblW w:w="13220" w:type="dxa"/>
        <w:tblCellMar>
          <w:left w:w="70" w:type="dxa"/>
          <w:right w:w="70" w:type="dxa"/>
        </w:tblCellMar>
        <w:tblLook w:val="04A0" w:firstRow="1" w:lastRow="0" w:firstColumn="1" w:lastColumn="0" w:noHBand="0" w:noVBand="1"/>
      </w:tblPr>
      <w:tblGrid>
        <w:gridCol w:w="2507"/>
        <w:gridCol w:w="1195"/>
        <w:gridCol w:w="1087"/>
        <w:gridCol w:w="1665"/>
        <w:gridCol w:w="1159"/>
        <w:gridCol w:w="1521"/>
        <w:gridCol w:w="1738"/>
        <w:gridCol w:w="1593"/>
        <w:gridCol w:w="755"/>
      </w:tblGrid>
      <w:tr w:rsidR="00E607A5" w:rsidRPr="00E607A5" w14:paraId="4246FDBD" w14:textId="77777777" w:rsidTr="00E607A5">
        <w:trPr>
          <w:trHeight w:val="360"/>
        </w:trPr>
        <w:tc>
          <w:tcPr>
            <w:tcW w:w="13220" w:type="dxa"/>
            <w:gridSpan w:val="9"/>
            <w:tcBorders>
              <w:top w:val="nil"/>
              <w:left w:val="nil"/>
              <w:bottom w:val="nil"/>
              <w:right w:val="nil"/>
            </w:tcBorders>
            <w:shd w:val="clear" w:color="000000" w:fill="FFFFFF"/>
            <w:noWrap/>
            <w:vAlign w:val="bottom"/>
            <w:hideMark/>
          </w:tcPr>
          <w:p w14:paraId="2DAC33AB" w14:textId="0DA2A8C8"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Demonstrações das mutações do patrimônio líquido individuais e consolidadas Exercícios findos em 31 de dezembro de 2021 e 2020 (Em milhares de Reais)</w:t>
            </w:r>
          </w:p>
        </w:tc>
      </w:tr>
      <w:tr w:rsidR="00E607A5" w:rsidRPr="00E607A5" w14:paraId="481C3E79" w14:textId="77777777" w:rsidTr="00E607A5">
        <w:trPr>
          <w:trHeight w:val="390"/>
        </w:trPr>
        <w:tc>
          <w:tcPr>
            <w:tcW w:w="2507" w:type="dxa"/>
            <w:tcBorders>
              <w:top w:val="nil"/>
              <w:left w:val="nil"/>
              <w:bottom w:val="nil"/>
              <w:right w:val="nil"/>
            </w:tcBorders>
            <w:shd w:val="clear" w:color="auto" w:fill="auto"/>
            <w:vAlign w:val="bottom"/>
            <w:hideMark/>
          </w:tcPr>
          <w:p w14:paraId="3881149A" w14:textId="77777777" w:rsidR="00E607A5" w:rsidRPr="00E607A5" w:rsidRDefault="00E607A5" w:rsidP="00E607A5">
            <w:pPr>
              <w:rPr>
                <w:rFonts w:ascii="Trebuchet MS" w:hAnsi="Trebuchet MS" w:cs="Arial"/>
                <w:b/>
                <w:bCs/>
                <w:sz w:val="12"/>
                <w:szCs w:val="12"/>
              </w:rPr>
            </w:pPr>
          </w:p>
        </w:tc>
        <w:tc>
          <w:tcPr>
            <w:tcW w:w="1195" w:type="dxa"/>
            <w:tcBorders>
              <w:top w:val="nil"/>
              <w:left w:val="nil"/>
              <w:bottom w:val="single" w:sz="4" w:space="0" w:color="auto"/>
              <w:right w:val="nil"/>
            </w:tcBorders>
            <w:shd w:val="clear" w:color="auto" w:fill="auto"/>
            <w:vAlign w:val="bottom"/>
            <w:hideMark/>
          </w:tcPr>
          <w:p w14:paraId="4B0022B9" w14:textId="77777777" w:rsidR="00E607A5" w:rsidRPr="00E607A5" w:rsidRDefault="00E607A5" w:rsidP="00E607A5">
            <w:pPr>
              <w:jc w:val="center"/>
              <w:rPr>
                <w:rFonts w:ascii="Trebuchet MS" w:hAnsi="Trebuchet MS" w:cs="Arial"/>
                <w:b/>
                <w:bCs/>
                <w:sz w:val="12"/>
                <w:szCs w:val="12"/>
              </w:rPr>
            </w:pPr>
            <w:r w:rsidRPr="00E607A5">
              <w:rPr>
                <w:rFonts w:ascii="Trebuchet MS" w:hAnsi="Trebuchet MS" w:cs="Arial"/>
                <w:b/>
                <w:bCs/>
                <w:sz w:val="12"/>
                <w:szCs w:val="12"/>
              </w:rPr>
              <w:t>Capital social</w:t>
            </w:r>
          </w:p>
        </w:tc>
        <w:tc>
          <w:tcPr>
            <w:tcW w:w="1087" w:type="dxa"/>
            <w:tcBorders>
              <w:top w:val="nil"/>
              <w:left w:val="nil"/>
              <w:bottom w:val="single" w:sz="4" w:space="0" w:color="auto"/>
              <w:right w:val="nil"/>
            </w:tcBorders>
            <w:shd w:val="clear" w:color="auto" w:fill="auto"/>
            <w:vAlign w:val="bottom"/>
            <w:hideMark/>
          </w:tcPr>
          <w:p w14:paraId="5F40F7AF" w14:textId="77777777" w:rsidR="00E607A5" w:rsidRPr="00E607A5" w:rsidRDefault="00E607A5" w:rsidP="00E607A5">
            <w:pPr>
              <w:jc w:val="center"/>
              <w:rPr>
                <w:rFonts w:ascii="Trebuchet MS" w:hAnsi="Trebuchet MS" w:cs="Arial"/>
                <w:b/>
                <w:bCs/>
                <w:sz w:val="12"/>
                <w:szCs w:val="12"/>
              </w:rPr>
            </w:pPr>
            <w:r w:rsidRPr="00E607A5">
              <w:rPr>
                <w:rFonts w:ascii="Trebuchet MS" w:hAnsi="Trebuchet MS" w:cs="Arial"/>
                <w:b/>
                <w:bCs/>
                <w:sz w:val="12"/>
                <w:szCs w:val="12"/>
              </w:rPr>
              <w:t>(-) Ações em tesouraria</w:t>
            </w:r>
          </w:p>
        </w:tc>
        <w:tc>
          <w:tcPr>
            <w:tcW w:w="1665" w:type="dxa"/>
            <w:tcBorders>
              <w:top w:val="nil"/>
              <w:left w:val="nil"/>
              <w:bottom w:val="single" w:sz="4" w:space="0" w:color="auto"/>
              <w:right w:val="nil"/>
            </w:tcBorders>
            <w:shd w:val="clear" w:color="auto" w:fill="auto"/>
            <w:vAlign w:val="bottom"/>
            <w:hideMark/>
          </w:tcPr>
          <w:p w14:paraId="5A6AE4AA" w14:textId="77777777" w:rsidR="00E607A5" w:rsidRPr="00E607A5" w:rsidRDefault="00E607A5" w:rsidP="00E607A5">
            <w:pPr>
              <w:jc w:val="center"/>
              <w:rPr>
                <w:rFonts w:ascii="Trebuchet MS" w:hAnsi="Trebuchet MS" w:cs="Arial"/>
                <w:b/>
                <w:bCs/>
                <w:sz w:val="12"/>
                <w:szCs w:val="12"/>
              </w:rPr>
            </w:pPr>
            <w:r w:rsidRPr="00E607A5">
              <w:rPr>
                <w:rFonts w:ascii="Trebuchet MS" w:hAnsi="Trebuchet MS" w:cs="Arial"/>
                <w:b/>
                <w:bCs/>
                <w:sz w:val="12"/>
                <w:szCs w:val="12"/>
              </w:rPr>
              <w:t>Reserva de lucros a realizar</w:t>
            </w:r>
          </w:p>
        </w:tc>
        <w:tc>
          <w:tcPr>
            <w:tcW w:w="1159" w:type="dxa"/>
            <w:tcBorders>
              <w:top w:val="nil"/>
              <w:left w:val="nil"/>
              <w:bottom w:val="single" w:sz="4" w:space="0" w:color="auto"/>
              <w:right w:val="nil"/>
            </w:tcBorders>
            <w:shd w:val="clear" w:color="auto" w:fill="auto"/>
            <w:vAlign w:val="bottom"/>
            <w:hideMark/>
          </w:tcPr>
          <w:p w14:paraId="51D343C5" w14:textId="77777777" w:rsidR="00E607A5" w:rsidRPr="00E607A5" w:rsidRDefault="00E607A5" w:rsidP="00E607A5">
            <w:pPr>
              <w:jc w:val="center"/>
              <w:rPr>
                <w:rFonts w:ascii="Trebuchet MS" w:hAnsi="Trebuchet MS" w:cs="Arial"/>
                <w:b/>
                <w:bCs/>
                <w:sz w:val="12"/>
                <w:szCs w:val="12"/>
              </w:rPr>
            </w:pPr>
            <w:r w:rsidRPr="00E607A5">
              <w:rPr>
                <w:rFonts w:ascii="Trebuchet MS" w:hAnsi="Trebuchet MS" w:cs="Arial"/>
                <w:b/>
                <w:bCs/>
                <w:sz w:val="12"/>
                <w:szCs w:val="12"/>
              </w:rPr>
              <w:t>Reserva legal</w:t>
            </w:r>
          </w:p>
        </w:tc>
        <w:tc>
          <w:tcPr>
            <w:tcW w:w="1521" w:type="dxa"/>
            <w:tcBorders>
              <w:top w:val="nil"/>
              <w:left w:val="nil"/>
              <w:bottom w:val="single" w:sz="4" w:space="0" w:color="auto"/>
              <w:right w:val="nil"/>
            </w:tcBorders>
            <w:shd w:val="clear" w:color="auto" w:fill="auto"/>
            <w:vAlign w:val="bottom"/>
            <w:hideMark/>
          </w:tcPr>
          <w:p w14:paraId="30DBB9A1" w14:textId="77777777" w:rsidR="00E607A5" w:rsidRPr="00E607A5" w:rsidRDefault="00E607A5" w:rsidP="00E607A5">
            <w:pPr>
              <w:jc w:val="center"/>
              <w:rPr>
                <w:rFonts w:ascii="Trebuchet MS" w:hAnsi="Trebuchet MS" w:cs="Arial"/>
                <w:b/>
                <w:bCs/>
                <w:sz w:val="12"/>
                <w:szCs w:val="12"/>
              </w:rPr>
            </w:pPr>
            <w:r w:rsidRPr="00E607A5">
              <w:rPr>
                <w:rFonts w:ascii="Trebuchet MS" w:hAnsi="Trebuchet MS" w:cs="Arial"/>
                <w:b/>
                <w:bCs/>
                <w:sz w:val="12"/>
                <w:szCs w:val="12"/>
              </w:rPr>
              <w:t>Reservas de incentivos fiscais</w:t>
            </w:r>
          </w:p>
        </w:tc>
        <w:tc>
          <w:tcPr>
            <w:tcW w:w="1738" w:type="dxa"/>
            <w:tcBorders>
              <w:top w:val="nil"/>
              <w:left w:val="nil"/>
              <w:bottom w:val="single" w:sz="4" w:space="0" w:color="auto"/>
              <w:right w:val="nil"/>
            </w:tcBorders>
            <w:shd w:val="clear" w:color="auto" w:fill="auto"/>
            <w:vAlign w:val="bottom"/>
            <w:hideMark/>
          </w:tcPr>
          <w:p w14:paraId="786D1FE4" w14:textId="77777777" w:rsidR="00E607A5" w:rsidRPr="00E607A5" w:rsidRDefault="00E607A5" w:rsidP="00E607A5">
            <w:pPr>
              <w:jc w:val="center"/>
              <w:rPr>
                <w:rFonts w:ascii="Trebuchet MS" w:hAnsi="Trebuchet MS" w:cs="Arial"/>
                <w:b/>
                <w:bCs/>
                <w:sz w:val="12"/>
                <w:szCs w:val="12"/>
              </w:rPr>
            </w:pPr>
            <w:r w:rsidRPr="00E607A5">
              <w:rPr>
                <w:rFonts w:ascii="Trebuchet MS" w:hAnsi="Trebuchet MS" w:cs="Arial"/>
                <w:b/>
                <w:bCs/>
                <w:sz w:val="12"/>
                <w:szCs w:val="12"/>
              </w:rPr>
              <w:t>Ajustes de avaliação patrimonial</w:t>
            </w:r>
          </w:p>
        </w:tc>
        <w:tc>
          <w:tcPr>
            <w:tcW w:w="1593" w:type="dxa"/>
            <w:tcBorders>
              <w:top w:val="nil"/>
              <w:left w:val="nil"/>
              <w:bottom w:val="single" w:sz="4" w:space="0" w:color="auto"/>
              <w:right w:val="nil"/>
            </w:tcBorders>
            <w:shd w:val="clear" w:color="auto" w:fill="auto"/>
            <w:vAlign w:val="bottom"/>
            <w:hideMark/>
          </w:tcPr>
          <w:p w14:paraId="0D6D55D5" w14:textId="77777777" w:rsidR="00E607A5" w:rsidRPr="00E607A5" w:rsidRDefault="00E607A5" w:rsidP="00E607A5">
            <w:pPr>
              <w:jc w:val="center"/>
              <w:rPr>
                <w:rFonts w:ascii="Trebuchet MS" w:hAnsi="Trebuchet MS" w:cs="Arial"/>
                <w:b/>
                <w:bCs/>
                <w:sz w:val="12"/>
                <w:szCs w:val="12"/>
              </w:rPr>
            </w:pPr>
            <w:r w:rsidRPr="00E607A5">
              <w:rPr>
                <w:rFonts w:ascii="Trebuchet MS" w:hAnsi="Trebuchet MS" w:cs="Arial"/>
                <w:b/>
                <w:bCs/>
                <w:sz w:val="12"/>
                <w:szCs w:val="12"/>
              </w:rPr>
              <w:t>Lucros acumulados</w:t>
            </w:r>
          </w:p>
        </w:tc>
        <w:tc>
          <w:tcPr>
            <w:tcW w:w="755" w:type="dxa"/>
            <w:tcBorders>
              <w:top w:val="nil"/>
              <w:left w:val="nil"/>
              <w:bottom w:val="single" w:sz="4" w:space="0" w:color="auto"/>
              <w:right w:val="nil"/>
            </w:tcBorders>
            <w:shd w:val="clear" w:color="auto" w:fill="auto"/>
            <w:vAlign w:val="bottom"/>
            <w:hideMark/>
          </w:tcPr>
          <w:p w14:paraId="3682845A" w14:textId="77777777" w:rsidR="00E607A5" w:rsidRPr="00E607A5" w:rsidRDefault="00E607A5" w:rsidP="00E607A5">
            <w:pPr>
              <w:jc w:val="center"/>
              <w:rPr>
                <w:rFonts w:ascii="Trebuchet MS" w:hAnsi="Trebuchet MS" w:cs="Arial"/>
                <w:b/>
                <w:bCs/>
                <w:sz w:val="12"/>
                <w:szCs w:val="12"/>
              </w:rPr>
            </w:pPr>
            <w:r w:rsidRPr="00E607A5">
              <w:rPr>
                <w:rFonts w:ascii="Trebuchet MS" w:hAnsi="Trebuchet MS" w:cs="Arial"/>
                <w:b/>
                <w:bCs/>
                <w:sz w:val="12"/>
                <w:szCs w:val="12"/>
              </w:rPr>
              <w:t>Total</w:t>
            </w:r>
          </w:p>
        </w:tc>
      </w:tr>
      <w:tr w:rsidR="00E607A5" w:rsidRPr="00E607A5" w14:paraId="5410ADC8" w14:textId="77777777" w:rsidTr="00E607A5">
        <w:trPr>
          <w:trHeight w:val="199"/>
        </w:trPr>
        <w:tc>
          <w:tcPr>
            <w:tcW w:w="2507" w:type="dxa"/>
            <w:tcBorders>
              <w:top w:val="nil"/>
              <w:left w:val="nil"/>
              <w:bottom w:val="nil"/>
              <w:right w:val="nil"/>
            </w:tcBorders>
            <w:shd w:val="clear" w:color="auto" w:fill="auto"/>
            <w:noWrap/>
            <w:vAlign w:val="center"/>
            <w:hideMark/>
          </w:tcPr>
          <w:p w14:paraId="7E957042"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Saldos em 31 de dezembro de 2018</w:t>
            </w:r>
          </w:p>
        </w:tc>
        <w:tc>
          <w:tcPr>
            <w:tcW w:w="1195" w:type="dxa"/>
            <w:tcBorders>
              <w:top w:val="nil"/>
              <w:left w:val="nil"/>
              <w:bottom w:val="nil"/>
              <w:right w:val="nil"/>
            </w:tcBorders>
            <w:shd w:val="clear" w:color="auto" w:fill="auto"/>
            <w:noWrap/>
            <w:vAlign w:val="center"/>
            <w:hideMark/>
          </w:tcPr>
          <w:p w14:paraId="46009F0B"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286.414 </w:t>
            </w:r>
          </w:p>
        </w:tc>
        <w:tc>
          <w:tcPr>
            <w:tcW w:w="1087" w:type="dxa"/>
            <w:tcBorders>
              <w:top w:val="nil"/>
              <w:left w:val="nil"/>
              <w:bottom w:val="nil"/>
              <w:right w:val="nil"/>
            </w:tcBorders>
            <w:shd w:val="clear" w:color="auto" w:fill="auto"/>
            <w:noWrap/>
            <w:vAlign w:val="center"/>
            <w:hideMark/>
          </w:tcPr>
          <w:p w14:paraId="20E247A2"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(21)</w:t>
            </w:r>
          </w:p>
        </w:tc>
        <w:tc>
          <w:tcPr>
            <w:tcW w:w="1665" w:type="dxa"/>
            <w:tcBorders>
              <w:top w:val="nil"/>
              <w:left w:val="nil"/>
              <w:bottom w:val="nil"/>
              <w:right w:val="nil"/>
            </w:tcBorders>
            <w:shd w:val="clear" w:color="auto" w:fill="auto"/>
            <w:noWrap/>
            <w:vAlign w:val="center"/>
            <w:hideMark/>
          </w:tcPr>
          <w:p w14:paraId="23E2D524"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1.704 </w:t>
            </w:r>
          </w:p>
        </w:tc>
        <w:tc>
          <w:tcPr>
            <w:tcW w:w="1159" w:type="dxa"/>
            <w:tcBorders>
              <w:top w:val="nil"/>
              <w:left w:val="nil"/>
              <w:bottom w:val="nil"/>
              <w:right w:val="nil"/>
            </w:tcBorders>
            <w:shd w:val="clear" w:color="auto" w:fill="auto"/>
            <w:noWrap/>
            <w:vAlign w:val="center"/>
            <w:hideMark/>
          </w:tcPr>
          <w:p w14:paraId="50177DE6"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2.819 </w:t>
            </w:r>
          </w:p>
        </w:tc>
        <w:tc>
          <w:tcPr>
            <w:tcW w:w="1521" w:type="dxa"/>
            <w:tcBorders>
              <w:top w:val="nil"/>
              <w:left w:val="nil"/>
              <w:bottom w:val="nil"/>
              <w:right w:val="nil"/>
            </w:tcBorders>
            <w:shd w:val="clear" w:color="auto" w:fill="auto"/>
            <w:noWrap/>
            <w:vAlign w:val="center"/>
            <w:hideMark/>
          </w:tcPr>
          <w:p w14:paraId="3045C6C2"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10.772 </w:t>
            </w:r>
          </w:p>
        </w:tc>
        <w:tc>
          <w:tcPr>
            <w:tcW w:w="1738" w:type="dxa"/>
            <w:tcBorders>
              <w:top w:val="nil"/>
              <w:left w:val="nil"/>
              <w:bottom w:val="nil"/>
              <w:right w:val="nil"/>
            </w:tcBorders>
            <w:shd w:val="clear" w:color="auto" w:fill="auto"/>
            <w:noWrap/>
            <w:vAlign w:val="center"/>
            <w:hideMark/>
          </w:tcPr>
          <w:p w14:paraId="7FE6D105"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121 </w:t>
            </w:r>
          </w:p>
        </w:tc>
        <w:tc>
          <w:tcPr>
            <w:tcW w:w="1593" w:type="dxa"/>
            <w:tcBorders>
              <w:top w:val="single" w:sz="4" w:space="0" w:color="auto"/>
              <w:left w:val="nil"/>
              <w:bottom w:val="nil"/>
              <w:right w:val="nil"/>
            </w:tcBorders>
            <w:shd w:val="clear" w:color="auto" w:fill="auto"/>
            <w:noWrap/>
            <w:vAlign w:val="center"/>
            <w:hideMark/>
          </w:tcPr>
          <w:p w14:paraId="54EDB722"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c>
          <w:tcPr>
            <w:tcW w:w="755" w:type="dxa"/>
            <w:tcBorders>
              <w:top w:val="nil"/>
              <w:left w:val="nil"/>
              <w:bottom w:val="nil"/>
              <w:right w:val="nil"/>
            </w:tcBorders>
            <w:shd w:val="clear" w:color="auto" w:fill="auto"/>
            <w:noWrap/>
            <w:vAlign w:val="center"/>
            <w:hideMark/>
          </w:tcPr>
          <w:p w14:paraId="3E97792E"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1.085.074 </w:t>
            </w:r>
          </w:p>
        </w:tc>
      </w:tr>
      <w:tr w:rsidR="00E607A5" w:rsidRPr="00E607A5" w14:paraId="54D2D8B7" w14:textId="77777777" w:rsidTr="00E607A5">
        <w:trPr>
          <w:trHeight w:val="199"/>
        </w:trPr>
        <w:tc>
          <w:tcPr>
            <w:tcW w:w="2507" w:type="dxa"/>
            <w:tcBorders>
              <w:top w:val="nil"/>
              <w:left w:val="nil"/>
              <w:bottom w:val="nil"/>
              <w:right w:val="nil"/>
            </w:tcBorders>
            <w:shd w:val="clear" w:color="auto" w:fill="auto"/>
            <w:noWrap/>
            <w:vAlign w:val="bottom"/>
            <w:hideMark/>
          </w:tcPr>
          <w:p w14:paraId="1EE7A3D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Lucro líquido do exercício</w:t>
            </w:r>
          </w:p>
        </w:tc>
        <w:tc>
          <w:tcPr>
            <w:tcW w:w="1195" w:type="dxa"/>
            <w:tcBorders>
              <w:top w:val="nil"/>
              <w:left w:val="nil"/>
              <w:bottom w:val="nil"/>
              <w:right w:val="nil"/>
            </w:tcBorders>
            <w:shd w:val="clear" w:color="auto" w:fill="auto"/>
            <w:noWrap/>
            <w:vAlign w:val="bottom"/>
            <w:hideMark/>
          </w:tcPr>
          <w:p w14:paraId="3785C60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bottom"/>
            <w:hideMark/>
          </w:tcPr>
          <w:p w14:paraId="2209C5B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bottom"/>
            <w:hideMark/>
          </w:tcPr>
          <w:p w14:paraId="6BF3D86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bottom"/>
            <w:hideMark/>
          </w:tcPr>
          <w:p w14:paraId="04C19ABF"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bottom"/>
            <w:hideMark/>
          </w:tcPr>
          <w:p w14:paraId="125A553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bottom"/>
            <w:hideMark/>
          </w:tcPr>
          <w:p w14:paraId="2E8347C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bottom"/>
            <w:hideMark/>
          </w:tcPr>
          <w:p w14:paraId="7D64F38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41.256 </w:t>
            </w:r>
          </w:p>
        </w:tc>
        <w:tc>
          <w:tcPr>
            <w:tcW w:w="755" w:type="dxa"/>
            <w:tcBorders>
              <w:top w:val="nil"/>
              <w:left w:val="nil"/>
              <w:bottom w:val="nil"/>
              <w:right w:val="nil"/>
            </w:tcBorders>
            <w:shd w:val="clear" w:color="auto" w:fill="auto"/>
            <w:noWrap/>
            <w:vAlign w:val="center"/>
            <w:hideMark/>
          </w:tcPr>
          <w:p w14:paraId="24E0881F"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41.256 </w:t>
            </w:r>
          </w:p>
        </w:tc>
      </w:tr>
      <w:tr w:rsidR="00E607A5" w:rsidRPr="00E607A5" w14:paraId="07D5444E" w14:textId="77777777" w:rsidTr="00E607A5">
        <w:trPr>
          <w:trHeight w:val="199"/>
        </w:trPr>
        <w:tc>
          <w:tcPr>
            <w:tcW w:w="2507" w:type="dxa"/>
            <w:tcBorders>
              <w:top w:val="nil"/>
              <w:left w:val="nil"/>
              <w:bottom w:val="nil"/>
              <w:right w:val="nil"/>
            </w:tcBorders>
            <w:shd w:val="clear" w:color="auto" w:fill="auto"/>
            <w:noWrap/>
            <w:vAlign w:val="bottom"/>
            <w:hideMark/>
          </w:tcPr>
          <w:p w14:paraId="37D0BAF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Aumento de capital</w:t>
            </w:r>
          </w:p>
        </w:tc>
        <w:tc>
          <w:tcPr>
            <w:tcW w:w="1195" w:type="dxa"/>
            <w:tcBorders>
              <w:top w:val="nil"/>
              <w:left w:val="nil"/>
              <w:bottom w:val="nil"/>
              <w:right w:val="nil"/>
            </w:tcBorders>
            <w:shd w:val="clear" w:color="auto" w:fill="auto"/>
            <w:noWrap/>
            <w:vAlign w:val="bottom"/>
            <w:hideMark/>
          </w:tcPr>
          <w:p w14:paraId="5DA0C74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783.244 </w:t>
            </w:r>
          </w:p>
        </w:tc>
        <w:tc>
          <w:tcPr>
            <w:tcW w:w="1087" w:type="dxa"/>
            <w:tcBorders>
              <w:top w:val="nil"/>
              <w:left w:val="nil"/>
              <w:bottom w:val="nil"/>
              <w:right w:val="nil"/>
            </w:tcBorders>
            <w:shd w:val="clear" w:color="auto" w:fill="auto"/>
            <w:noWrap/>
            <w:vAlign w:val="bottom"/>
            <w:hideMark/>
          </w:tcPr>
          <w:p w14:paraId="7C09E82C"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21 </w:t>
            </w:r>
          </w:p>
        </w:tc>
        <w:tc>
          <w:tcPr>
            <w:tcW w:w="1665" w:type="dxa"/>
            <w:tcBorders>
              <w:top w:val="nil"/>
              <w:left w:val="nil"/>
              <w:bottom w:val="nil"/>
              <w:right w:val="nil"/>
            </w:tcBorders>
            <w:shd w:val="clear" w:color="auto" w:fill="auto"/>
            <w:noWrap/>
            <w:vAlign w:val="bottom"/>
            <w:hideMark/>
          </w:tcPr>
          <w:p w14:paraId="231CEA1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bottom"/>
            <w:hideMark/>
          </w:tcPr>
          <w:p w14:paraId="274CD21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bottom"/>
            <w:hideMark/>
          </w:tcPr>
          <w:p w14:paraId="49257C0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bottom"/>
            <w:hideMark/>
          </w:tcPr>
          <w:p w14:paraId="3E12E13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bottom"/>
            <w:hideMark/>
          </w:tcPr>
          <w:p w14:paraId="755602C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755" w:type="dxa"/>
            <w:tcBorders>
              <w:top w:val="nil"/>
              <w:left w:val="nil"/>
              <w:bottom w:val="nil"/>
              <w:right w:val="nil"/>
            </w:tcBorders>
            <w:shd w:val="clear" w:color="auto" w:fill="auto"/>
            <w:noWrap/>
            <w:vAlign w:val="center"/>
            <w:hideMark/>
          </w:tcPr>
          <w:p w14:paraId="7FB61875"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r>
      <w:tr w:rsidR="00E607A5" w:rsidRPr="00E607A5" w14:paraId="521BF837" w14:textId="77777777" w:rsidTr="00E607A5">
        <w:trPr>
          <w:trHeight w:val="199"/>
        </w:trPr>
        <w:tc>
          <w:tcPr>
            <w:tcW w:w="2507" w:type="dxa"/>
            <w:tcBorders>
              <w:top w:val="nil"/>
              <w:left w:val="nil"/>
              <w:bottom w:val="nil"/>
              <w:right w:val="nil"/>
            </w:tcBorders>
            <w:shd w:val="clear" w:color="auto" w:fill="auto"/>
            <w:noWrap/>
            <w:vAlign w:val="bottom"/>
            <w:hideMark/>
          </w:tcPr>
          <w:p w14:paraId="1BAA2B4C"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Dividendos a pagar de exercícios anteriores</w:t>
            </w:r>
          </w:p>
        </w:tc>
        <w:tc>
          <w:tcPr>
            <w:tcW w:w="1195" w:type="dxa"/>
            <w:tcBorders>
              <w:top w:val="nil"/>
              <w:left w:val="nil"/>
              <w:bottom w:val="nil"/>
              <w:right w:val="nil"/>
            </w:tcBorders>
            <w:shd w:val="clear" w:color="auto" w:fill="auto"/>
            <w:noWrap/>
            <w:vAlign w:val="bottom"/>
            <w:hideMark/>
          </w:tcPr>
          <w:p w14:paraId="6A4BB69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bottom"/>
            <w:hideMark/>
          </w:tcPr>
          <w:p w14:paraId="75A95AC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bottom"/>
            <w:hideMark/>
          </w:tcPr>
          <w:p w14:paraId="7D0BA76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(1.743)</w:t>
            </w:r>
          </w:p>
        </w:tc>
        <w:tc>
          <w:tcPr>
            <w:tcW w:w="1159" w:type="dxa"/>
            <w:tcBorders>
              <w:top w:val="nil"/>
              <w:left w:val="nil"/>
              <w:bottom w:val="nil"/>
              <w:right w:val="nil"/>
            </w:tcBorders>
            <w:shd w:val="clear" w:color="auto" w:fill="auto"/>
            <w:noWrap/>
            <w:vAlign w:val="bottom"/>
            <w:hideMark/>
          </w:tcPr>
          <w:p w14:paraId="43212B7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bottom"/>
            <w:hideMark/>
          </w:tcPr>
          <w:p w14:paraId="6A8CB45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bottom"/>
            <w:hideMark/>
          </w:tcPr>
          <w:p w14:paraId="32EE639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bottom"/>
            <w:hideMark/>
          </w:tcPr>
          <w:p w14:paraId="7E6F5B5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755" w:type="dxa"/>
            <w:tcBorders>
              <w:top w:val="nil"/>
              <w:left w:val="nil"/>
              <w:bottom w:val="nil"/>
              <w:right w:val="nil"/>
            </w:tcBorders>
            <w:shd w:val="clear" w:color="auto" w:fill="auto"/>
            <w:noWrap/>
            <w:vAlign w:val="center"/>
            <w:hideMark/>
          </w:tcPr>
          <w:p w14:paraId="1110F1E1"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(1.743)</w:t>
            </w:r>
          </w:p>
        </w:tc>
      </w:tr>
      <w:tr w:rsidR="00E607A5" w:rsidRPr="00E607A5" w14:paraId="10C6914E" w14:textId="77777777" w:rsidTr="00E607A5">
        <w:trPr>
          <w:trHeight w:val="199"/>
        </w:trPr>
        <w:tc>
          <w:tcPr>
            <w:tcW w:w="2507" w:type="dxa"/>
            <w:tcBorders>
              <w:top w:val="nil"/>
              <w:left w:val="nil"/>
              <w:bottom w:val="nil"/>
              <w:right w:val="nil"/>
            </w:tcBorders>
            <w:shd w:val="clear" w:color="auto" w:fill="auto"/>
            <w:noWrap/>
            <w:vAlign w:val="bottom"/>
            <w:hideMark/>
          </w:tcPr>
          <w:p w14:paraId="160E27A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Realização de ajuste a avaliação patrimonial</w:t>
            </w:r>
          </w:p>
        </w:tc>
        <w:tc>
          <w:tcPr>
            <w:tcW w:w="1195" w:type="dxa"/>
            <w:tcBorders>
              <w:top w:val="nil"/>
              <w:left w:val="nil"/>
              <w:bottom w:val="nil"/>
              <w:right w:val="nil"/>
            </w:tcBorders>
            <w:shd w:val="clear" w:color="auto" w:fill="auto"/>
            <w:noWrap/>
            <w:vAlign w:val="bottom"/>
            <w:hideMark/>
          </w:tcPr>
          <w:p w14:paraId="38140B0F"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bottom"/>
            <w:hideMark/>
          </w:tcPr>
          <w:p w14:paraId="73F90CAC"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bottom"/>
            <w:hideMark/>
          </w:tcPr>
          <w:p w14:paraId="3468149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bottom"/>
            <w:hideMark/>
          </w:tcPr>
          <w:p w14:paraId="17EB240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bottom"/>
            <w:hideMark/>
          </w:tcPr>
          <w:p w14:paraId="32D0D57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bottom"/>
            <w:hideMark/>
          </w:tcPr>
          <w:p w14:paraId="109AECD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(45)</w:t>
            </w:r>
          </w:p>
        </w:tc>
        <w:tc>
          <w:tcPr>
            <w:tcW w:w="1593" w:type="dxa"/>
            <w:tcBorders>
              <w:top w:val="nil"/>
              <w:left w:val="nil"/>
              <w:bottom w:val="nil"/>
              <w:right w:val="nil"/>
            </w:tcBorders>
            <w:shd w:val="clear" w:color="auto" w:fill="auto"/>
            <w:noWrap/>
            <w:vAlign w:val="bottom"/>
            <w:hideMark/>
          </w:tcPr>
          <w:p w14:paraId="227B973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755" w:type="dxa"/>
            <w:tcBorders>
              <w:top w:val="nil"/>
              <w:left w:val="nil"/>
              <w:bottom w:val="nil"/>
              <w:right w:val="nil"/>
            </w:tcBorders>
            <w:shd w:val="clear" w:color="auto" w:fill="auto"/>
            <w:noWrap/>
            <w:vAlign w:val="center"/>
            <w:hideMark/>
          </w:tcPr>
          <w:p w14:paraId="7A6506E6"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(45)</w:t>
            </w:r>
          </w:p>
        </w:tc>
      </w:tr>
      <w:tr w:rsidR="00E607A5" w:rsidRPr="00E607A5" w14:paraId="673AF30C" w14:textId="77777777" w:rsidTr="00E607A5">
        <w:trPr>
          <w:trHeight w:val="199"/>
        </w:trPr>
        <w:tc>
          <w:tcPr>
            <w:tcW w:w="2507" w:type="dxa"/>
            <w:tcBorders>
              <w:top w:val="nil"/>
              <w:left w:val="nil"/>
              <w:bottom w:val="nil"/>
              <w:right w:val="nil"/>
            </w:tcBorders>
            <w:shd w:val="clear" w:color="auto" w:fill="auto"/>
            <w:noWrap/>
            <w:vAlign w:val="bottom"/>
            <w:hideMark/>
          </w:tcPr>
          <w:p w14:paraId="2CC1189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Constituição da reserva de incentivo fiscal</w:t>
            </w:r>
          </w:p>
        </w:tc>
        <w:tc>
          <w:tcPr>
            <w:tcW w:w="1195" w:type="dxa"/>
            <w:tcBorders>
              <w:top w:val="nil"/>
              <w:left w:val="nil"/>
              <w:bottom w:val="nil"/>
              <w:right w:val="nil"/>
            </w:tcBorders>
            <w:shd w:val="clear" w:color="auto" w:fill="auto"/>
            <w:noWrap/>
            <w:vAlign w:val="bottom"/>
            <w:hideMark/>
          </w:tcPr>
          <w:p w14:paraId="06D9BFC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bottom"/>
            <w:hideMark/>
          </w:tcPr>
          <w:p w14:paraId="6A9F54D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bottom"/>
            <w:hideMark/>
          </w:tcPr>
          <w:p w14:paraId="7D85A4BF"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bottom"/>
            <w:hideMark/>
          </w:tcPr>
          <w:p w14:paraId="0B0E36E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bottom"/>
            <w:hideMark/>
          </w:tcPr>
          <w:p w14:paraId="3B5C73E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8.716 </w:t>
            </w:r>
          </w:p>
        </w:tc>
        <w:tc>
          <w:tcPr>
            <w:tcW w:w="1738" w:type="dxa"/>
            <w:tcBorders>
              <w:top w:val="nil"/>
              <w:left w:val="nil"/>
              <w:bottom w:val="nil"/>
              <w:right w:val="nil"/>
            </w:tcBorders>
            <w:shd w:val="clear" w:color="auto" w:fill="auto"/>
            <w:noWrap/>
            <w:vAlign w:val="bottom"/>
            <w:hideMark/>
          </w:tcPr>
          <w:p w14:paraId="64D79C7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bottom"/>
            <w:hideMark/>
          </w:tcPr>
          <w:p w14:paraId="3E9B685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(8.716)</w:t>
            </w:r>
          </w:p>
        </w:tc>
        <w:tc>
          <w:tcPr>
            <w:tcW w:w="755" w:type="dxa"/>
            <w:tcBorders>
              <w:top w:val="nil"/>
              <w:left w:val="nil"/>
              <w:bottom w:val="nil"/>
              <w:right w:val="nil"/>
            </w:tcBorders>
            <w:shd w:val="clear" w:color="auto" w:fill="auto"/>
            <w:noWrap/>
            <w:vAlign w:val="center"/>
            <w:hideMark/>
          </w:tcPr>
          <w:p w14:paraId="6AFF8269"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r>
      <w:tr w:rsidR="00E607A5" w:rsidRPr="00E607A5" w14:paraId="433B7E95" w14:textId="77777777" w:rsidTr="00E607A5">
        <w:trPr>
          <w:trHeight w:val="199"/>
        </w:trPr>
        <w:tc>
          <w:tcPr>
            <w:tcW w:w="2507" w:type="dxa"/>
            <w:tcBorders>
              <w:top w:val="nil"/>
              <w:left w:val="nil"/>
              <w:bottom w:val="nil"/>
              <w:right w:val="nil"/>
            </w:tcBorders>
            <w:shd w:val="clear" w:color="auto" w:fill="auto"/>
            <w:noWrap/>
            <w:vAlign w:val="bottom"/>
            <w:hideMark/>
          </w:tcPr>
          <w:p w14:paraId="5B8B0BC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Constituição da reserva legal</w:t>
            </w:r>
          </w:p>
        </w:tc>
        <w:tc>
          <w:tcPr>
            <w:tcW w:w="1195" w:type="dxa"/>
            <w:tcBorders>
              <w:top w:val="nil"/>
              <w:left w:val="nil"/>
              <w:bottom w:val="nil"/>
              <w:right w:val="nil"/>
            </w:tcBorders>
            <w:shd w:val="clear" w:color="auto" w:fill="auto"/>
            <w:noWrap/>
            <w:vAlign w:val="bottom"/>
            <w:hideMark/>
          </w:tcPr>
          <w:p w14:paraId="004F5A7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bottom"/>
            <w:hideMark/>
          </w:tcPr>
          <w:p w14:paraId="7F4D344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bottom"/>
            <w:hideMark/>
          </w:tcPr>
          <w:p w14:paraId="4FDC885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bottom"/>
            <w:hideMark/>
          </w:tcPr>
          <w:p w14:paraId="5A66C74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1.627 </w:t>
            </w:r>
          </w:p>
        </w:tc>
        <w:tc>
          <w:tcPr>
            <w:tcW w:w="1521" w:type="dxa"/>
            <w:tcBorders>
              <w:top w:val="nil"/>
              <w:left w:val="nil"/>
              <w:bottom w:val="nil"/>
              <w:right w:val="nil"/>
            </w:tcBorders>
            <w:shd w:val="clear" w:color="auto" w:fill="auto"/>
            <w:noWrap/>
            <w:vAlign w:val="bottom"/>
            <w:hideMark/>
          </w:tcPr>
          <w:p w14:paraId="33F78A3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bottom"/>
            <w:hideMark/>
          </w:tcPr>
          <w:p w14:paraId="3A7E4C4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bottom"/>
            <w:hideMark/>
          </w:tcPr>
          <w:p w14:paraId="1A401F2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(1.627)</w:t>
            </w:r>
          </w:p>
        </w:tc>
        <w:tc>
          <w:tcPr>
            <w:tcW w:w="755" w:type="dxa"/>
            <w:tcBorders>
              <w:top w:val="nil"/>
              <w:left w:val="nil"/>
              <w:bottom w:val="nil"/>
              <w:right w:val="nil"/>
            </w:tcBorders>
            <w:shd w:val="clear" w:color="auto" w:fill="auto"/>
            <w:noWrap/>
            <w:vAlign w:val="center"/>
            <w:hideMark/>
          </w:tcPr>
          <w:p w14:paraId="28F7BDDD"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r>
      <w:tr w:rsidR="00E607A5" w:rsidRPr="00E607A5" w14:paraId="7D927920" w14:textId="77777777" w:rsidTr="00E607A5">
        <w:trPr>
          <w:trHeight w:val="199"/>
        </w:trPr>
        <w:tc>
          <w:tcPr>
            <w:tcW w:w="2507" w:type="dxa"/>
            <w:tcBorders>
              <w:top w:val="nil"/>
              <w:left w:val="nil"/>
              <w:bottom w:val="nil"/>
              <w:right w:val="nil"/>
            </w:tcBorders>
            <w:shd w:val="clear" w:color="auto" w:fill="auto"/>
            <w:noWrap/>
            <w:vAlign w:val="bottom"/>
            <w:hideMark/>
          </w:tcPr>
          <w:p w14:paraId="5C73F5E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Dividendos mínimos obrigatórios</w:t>
            </w:r>
          </w:p>
        </w:tc>
        <w:tc>
          <w:tcPr>
            <w:tcW w:w="1195" w:type="dxa"/>
            <w:tcBorders>
              <w:top w:val="nil"/>
              <w:left w:val="nil"/>
              <w:bottom w:val="nil"/>
              <w:right w:val="nil"/>
            </w:tcBorders>
            <w:shd w:val="clear" w:color="auto" w:fill="auto"/>
            <w:noWrap/>
            <w:vAlign w:val="bottom"/>
            <w:hideMark/>
          </w:tcPr>
          <w:p w14:paraId="67ADFF6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bottom"/>
            <w:hideMark/>
          </w:tcPr>
          <w:p w14:paraId="192BF3C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bottom"/>
            <w:hideMark/>
          </w:tcPr>
          <w:p w14:paraId="4632E4B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bottom"/>
            <w:hideMark/>
          </w:tcPr>
          <w:p w14:paraId="297D23C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bottom"/>
            <w:hideMark/>
          </w:tcPr>
          <w:p w14:paraId="40D1BD2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bottom"/>
            <w:hideMark/>
          </w:tcPr>
          <w:p w14:paraId="4952DF7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bottom"/>
            <w:hideMark/>
          </w:tcPr>
          <w:p w14:paraId="0B5448C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(7.728)</w:t>
            </w:r>
          </w:p>
        </w:tc>
        <w:tc>
          <w:tcPr>
            <w:tcW w:w="755" w:type="dxa"/>
            <w:tcBorders>
              <w:top w:val="nil"/>
              <w:left w:val="nil"/>
              <w:bottom w:val="nil"/>
              <w:right w:val="nil"/>
            </w:tcBorders>
            <w:shd w:val="clear" w:color="auto" w:fill="auto"/>
            <w:noWrap/>
            <w:vAlign w:val="center"/>
            <w:hideMark/>
          </w:tcPr>
          <w:p w14:paraId="3B77CA23"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(7.728)</w:t>
            </w:r>
          </w:p>
        </w:tc>
      </w:tr>
      <w:tr w:rsidR="00E607A5" w:rsidRPr="00E607A5" w14:paraId="2F9A280E" w14:textId="77777777" w:rsidTr="00E607A5">
        <w:trPr>
          <w:trHeight w:val="199"/>
        </w:trPr>
        <w:tc>
          <w:tcPr>
            <w:tcW w:w="2507" w:type="dxa"/>
            <w:tcBorders>
              <w:top w:val="nil"/>
              <w:left w:val="nil"/>
              <w:bottom w:val="nil"/>
              <w:right w:val="nil"/>
            </w:tcBorders>
            <w:shd w:val="clear" w:color="auto" w:fill="auto"/>
            <w:noWrap/>
            <w:vAlign w:val="bottom"/>
            <w:hideMark/>
          </w:tcPr>
          <w:p w14:paraId="773DCDB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Constituição da reserva de lucros a realizar</w:t>
            </w:r>
          </w:p>
        </w:tc>
        <w:tc>
          <w:tcPr>
            <w:tcW w:w="1195" w:type="dxa"/>
            <w:tcBorders>
              <w:top w:val="nil"/>
              <w:left w:val="nil"/>
              <w:bottom w:val="nil"/>
              <w:right w:val="nil"/>
            </w:tcBorders>
            <w:shd w:val="clear" w:color="auto" w:fill="auto"/>
            <w:noWrap/>
            <w:vAlign w:val="bottom"/>
            <w:hideMark/>
          </w:tcPr>
          <w:p w14:paraId="1909C08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bottom"/>
            <w:hideMark/>
          </w:tcPr>
          <w:p w14:paraId="262B7C7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bottom"/>
            <w:hideMark/>
          </w:tcPr>
          <w:p w14:paraId="6D52CC6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23.185 </w:t>
            </w:r>
          </w:p>
        </w:tc>
        <w:tc>
          <w:tcPr>
            <w:tcW w:w="1159" w:type="dxa"/>
            <w:tcBorders>
              <w:top w:val="nil"/>
              <w:left w:val="nil"/>
              <w:bottom w:val="nil"/>
              <w:right w:val="nil"/>
            </w:tcBorders>
            <w:shd w:val="clear" w:color="auto" w:fill="auto"/>
            <w:noWrap/>
            <w:vAlign w:val="bottom"/>
            <w:hideMark/>
          </w:tcPr>
          <w:p w14:paraId="1C77755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bottom"/>
            <w:hideMark/>
          </w:tcPr>
          <w:p w14:paraId="2DDD44D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bottom"/>
            <w:hideMark/>
          </w:tcPr>
          <w:p w14:paraId="1CA631A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bottom"/>
            <w:hideMark/>
          </w:tcPr>
          <w:p w14:paraId="2ECC068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(23.185)</w:t>
            </w:r>
          </w:p>
        </w:tc>
        <w:tc>
          <w:tcPr>
            <w:tcW w:w="755" w:type="dxa"/>
            <w:tcBorders>
              <w:top w:val="nil"/>
              <w:left w:val="nil"/>
              <w:bottom w:val="nil"/>
              <w:right w:val="nil"/>
            </w:tcBorders>
            <w:shd w:val="clear" w:color="auto" w:fill="auto"/>
            <w:noWrap/>
            <w:vAlign w:val="center"/>
            <w:hideMark/>
          </w:tcPr>
          <w:p w14:paraId="64230C42"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r>
      <w:tr w:rsidR="00E607A5" w:rsidRPr="00E607A5" w14:paraId="7FD9A3ED" w14:textId="77777777" w:rsidTr="00E607A5">
        <w:trPr>
          <w:trHeight w:val="199"/>
        </w:trPr>
        <w:tc>
          <w:tcPr>
            <w:tcW w:w="2507" w:type="dxa"/>
            <w:tcBorders>
              <w:top w:val="nil"/>
              <w:left w:val="nil"/>
              <w:bottom w:val="nil"/>
              <w:right w:val="nil"/>
            </w:tcBorders>
            <w:shd w:val="clear" w:color="auto" w:fill="auto"/>
            <w:noWrap/>
            <w:vAlign w:val="center"/>
            <w:hideMark/>
          </w:tcPr>
          <w:p w14:paraId="47FF6007"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Saldos em 31 de dezembro de 2019</w:t>
            </w:r>
          </w:p>
        </w:tc>
        <w:tc>
          <w:tcPr>
            <w:tcW w:w="1195" w:type="dxa"/>
            <w:tcBorders>
              <w:top w:val="single" w:sz="4" w:space="0" w:color="auto"/>
              <w:left w:val="nil"/>
              <w:bottom w:val="nil"/>
              <w:right w:val="nil"/>
            </w:tcBorders>
            <w:shd w:val="clear" w:color="auto" w:fill="auto"/>
            <w:noWrap/>
            <w:vAlign w:val="center"/>
            <w:hideMark/>
          </w:tcPr>
          <w:p w14:paraId="2B13B633"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1.069.658 </w:t>
            </w:r>
          </w:p>
        </w:tc>
        <w:tc>
          <w:tcPr>
            <w:tcW w:w="1087" w:type="dxa"/>
            <w:tcBorders>
              <w:top w:val="single" w:sz="4" w:space="0" w:color="auto"/>
              <w:left w:val="nil"/>
              <w:bottom w:val="nil"/>
              <w:right w:val="nil"/>
            </w:tcBorders>
            <w:shd w:val="clear" w:color="auto" w:fill="auto"/>
            <w:noWrap/>
            <w:vAlign w:val="center"/>
            <w:hideMark/>
          </w:tcPr>
          <w:p w14:paraId="2E418B36"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c>
          <w:tcPr>
            <w:tcW w:w="1665" w:type="dxa"/>
            <w:tcBorders>
              <w:top w:val="single" w:sz="4" w:space="0" w:color="auto"/>
              <w:left w:val="nil"/>
              <w:bottom w:val="nil"/>
              <w:right w:val="nil"/>
            </w:tcBorders>
            <w:shd w:val="clear" w:color="auto" w:fill="auto"/>
            <w:noWrap/>
            <w:vAlign w:val="center"/>
            <w:hideMark/>
          </w:tcPr>
          <w:p w14:paraId="23865170"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23.146 </w:t>
            </w:r>
          </w:p>
        </w:tc>
        <w:tc>
          <w:tcPr>
            <w:tcW w:w="1159" w:type="dxa"/>
            <w:tcBorders>
              <w:top w:val="single" w:sz="4" w:space="0" w:color="auto"/>
              <w:left w:val="nil"/>
              <w:bottom w:val="nil"/>
              <w:right w:val="nil"/>
            </w:tcBorders>
            <w:shd w:val="clear" w:color="auto" w:fill="auto"/>
            <w:noWrap/>
            <w:vAlign w:val="center"/>
            <w:hideMark/>
          </w:tcPr>
          <w:p w14:paraId="72EEFFB7"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4.446 </w:t>
            </w:r>
          </w:p>
        </w:tc>
        <w:tc>
          <w:tcPr>
            <w:tcW w:w="1521" w:type="dxa"/>
            <w:tcBorders>
              <w:top w:val="single" w:sz="4" w:space="0" w:color="auto"/>
              <w:left w:val="nil"/>
              <w:bottom w:val="nil"/>
              <w:right w:val="nil"/>
            </w:tcBorders>
            <w:shd w:val="clear" w:color="auto" w:fill="auto"/>
            <w:noWrap/>
            <w:vAlign w:val="center"/>
            <w:hideMark/>
          </w:tcPr>
          <w:p w14:paraId="55D4FB00"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19.488 </w:t>
            </w:r>
          </w:p>
        </w:tc>
        <w:tc>
          <w:tcPr>
            <w:tcW w:w="1738" w:type="dxa"/>
            <w:tcBorders>
              <w:top w:val="single" w:sz="4" w:space="0" w:color="auto"/>
              <w:left w:val="nil"/>
              <w:bottom w:val="nil"/>
              <w:right w:val="nil"/>
            </w:tcBorders>
            <w:shd w:val="clear" w:color="auto" w:fill="auto"/>
            <w:noWrap/>
            <w:vAlign w:val="center"/>
            <w:hideMark/>
          </w:tcPr>
          <w:p w14:paraId="66AE2203"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76 </w:t>
            </w:r>
          </w:p>
        </w:tc>
        <w:tc>
          <w:tcPr>
            <w:tcW w:w="1593" w:type="dxa"/>
            <w:tcBorders>
              <w:top w:val="single" w:sz="4" w:space="0" w:color="auto"/>
              <w:left w:val="nil"/>
              <w:bottom w:val="nil"/>
              <w:right w:val="nil"/>
            </w:tcBorders>
            <w:shd w:val="clear" w:color="auto" w:fill="auto"/>
            <w:noWrap/>
            <w:vAlign w:val="center"/>
            <w:hideMark/>
          </w:tcPr>
          <w:p w14:paraId="415BC653"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c>
          <w:tcPr>
            <w:tcW w:w="755" w:type="dxa"/>
            <w:tcBorders>
              <w:top w:val="single" w:sz="4" w:space="0" w:color="auto"/>
              <w:left w:val="nil"/>
              <w:bottom w:val="nil"/>
              <w:right w:val="nil"/>
            </w:tcBorders>
            <w:shd w:val="clear" w:color="auto" w:fill="auto"/>
            <w:noWrap/>
            <w:vAlign w:val="center"/>
            <w:hideMark/>
          </w:tcPr>
          <w:p w14:paraId="78D433F1"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1.116.814 </w:t>
            </w:r>
          </w:p>
        </w:tc>
      </w:tr>
      <w:tr w:rsidR="00E607A5" w:rsidRPr="00E607A5" w14:paraId="1A5773EF" w14:textId="77777777" w:rsidTr="00E607A5">
        <w:trPr>
          <w:trHeight w:val="199"/>
        </w:trPr>
        <w:tc>
          <w:tcPr>
            <w:tcW w:w="2507" w:type="dxa"/>
            <w:tcBorders>
              <w:top w:val="nil"/>
              <w:left w:val="nil"/>
              <w:bottom w:val="nil"/>
              <w:right w:val="nil"/>
            </w:tcBorders>
            <w:shd w:val="clear" w:color="auto" w:fill="auto"/>
            <w:noWrap/>
            <w:vAlign w:val="center"/>
            <w:hideMark/>
          </w:tcPr>
          <w:p w14:paraId="5B72B33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Lucro líquido do exercício</w:t>
            </w:r>
          </w:p>
        </w:tc>
        <w:tc>
          <w:tcPr>
            <w:tcW w:w="1195" w:type="dxa"/>
            <w:tcBorders>
              <w:top w:val="nil"/>
              <w:left w:val="nil"/>
              <w:bottom w:val="nil"/>
              <w:right w:val="nil"/>
            </w:tcBorders>
            <w:shd w:val="clear" w:color="auto" w:fill="auto"/>
            <w:noWrap/>
            <w:vAlign w:val="center"/>
            <w:hideMark/>
          </w:tcPr>
          <w:p w14:paraId="5A51D8AF"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center"/>
            <w:hideMark/>
          </w:tcPr>
          <w:p w14:paraId="10F2A90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center"/>
            <w:hideMark/>
          </w:tcPr>
          <w:p w14:paraId="484AA01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center"/>
            <w:hideMark/>
          </w:tcPr>
          <w:p w14:paraId="71ECA7E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center"/>
            <w:hideMark/>
          </w:tcPr>
          <w:p w14:paraId="1EF284C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center"/>
            <w:hideMark/>
          </w:tcPr>
          <w:p w14:paraId="58DC151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center"/>
            <w:hideMark/>
          </w:tcPr>
          <w:p w14:paraId="0E20FA0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31.457 </w:t>
            </w:r>
          </w:p>
        </w:tc>
        <w:tc>
          <w:tcPr>
            <w:tcW w:w="755" w:type="dxa"/>
            <w:tcBorders>
              <w:top w:val="nil"/>
              <w:left w:val="nil"/>
              <w:bottom w:val="nil"/>
              <w:right w:val="nil"/>
            </w:tcBorders>
            <w:shd w:val="clear" w:color="auto" w:fill="auto"/>
            <w:noWrap/>
            <w:vAlign w:val="center"/>
            <w:hideMark/>
          </w:tcPr>
          <w:p w14:paraId="2225AC80"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31.457 </w:t>
            </w:r>
          </w:p>
        </w:tc>
      </w:tr>
      <w:tr w:rsidR="00E607A5" w:rsidRPr="00E607A5" w14:paraId="78E2032C" w14:textId="77777777" w:rsidTr="00E607A5">
        <w:trPr>
          <w:trHeight w:val="199"/>
        </w:trPr>
        <w:tc>
          <w:tcPr>
            <w:tcW w:w="2507" w:type="dxa"/>
            <w:tcBorders>
              <w:top w:val="nil"/>
              <w:left w:val="nil"/>
              <w:bottom w:val="nil"/>
              <w:right w:val="nil"/>
            </w:tcBorders>
            <w:shd w:val="clear" w:color="auto" w:fill="auto"/>
            <w:noWrap/>
            <w:vAlign w:val="center"/>
            <w:hideMark/>
          </w:tcPr>
          <w:p w14:paraId="28074B9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Dividendos a pagar de exercícios anteriores</w:t>
            </w:r>
          </w:p>
        </w:tc>
        <w:tc>
          <w:tcPr>
            <w:tcW w:w="1195" w:type="dxa"/>
            <w:tcBorders>
              <w:top w:val="nil"/>
              <w:left w:val="nil"/>
              <w:bottom w:val="nil"/>
              <w:right w:val="nil"/>
            </w:tcBorders>
            <w:shd w:val="clear" w:color="auto" w:fill="auto"/>
            <w:noWrap/>
            <w:vAlign w:val="center"/>
            <w:hideMark/>
          </w:tcPr>
          <w:p w14:paraId="3AEC1A2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center"/>
            <w:hideMark/>
          </w:tcPr>
          <w:p w14:paraId="0EB32CE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center"/>
            <w:hideMark/>
          </w:tcPr>
          <w:p w14:paraId="0ACE1CE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(23.133)</w:t>
            </w:r>
          </w:p>
        </w:tc>
        <w:tc>
          <w:tcPr>
            <w:tcW w:w="1159" w:type="dxa"/>
            <w:tcBorders>
              <w:top w:val="nil"/>
              <w:left w:val="nil"/>
              <w:bottom w:val="nil"/>
              <w:right w:val="nil"/>
            </w:tcBorders>
            <w:shd w:val="clear" w:color="auto" w:fill="auto"/>
            <w:noWrap/>
            <w:vAlign w:val="center"/>
            <w:hideMark/>
          </w:tcPr>
          <w:p w14:paraId="2038210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center"/>
            <w:hideMark/>
          </w:tcPr>
          <w:p w14:paraId="245842E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center"/>
            <w:hideMark/>
          </w:tcPr>
          <w:p w14:paraId="690BF36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center"/>
            <w:hideMark/>
          </w:tcPr>
          <w:p w14:paraId="0A84D16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755" w:type="dxa"/>
            <w:tcBorders>
              <w:top w:val="nil"/>
              <w:left w:val="nil"/>
              <w:bottom w:val="nil"/>
              <w:right w:val="nil"/>
            </w:tcBorders>
            <w:shd w:val="clear" w:color="auto" w:fill="auto"/>
            <w:noWrap/>
            <w:vAlign w:val="center"/>
            <w:hideMark/>
          </w:tcPr>
          <w:p w14:paraId="2462AF0B"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(23.133)</w:t>
            </w:r>
          </w:p>
        </w:tc>
      </w:tr>
      <w:tr w:rsidR="00E607A5" w:rsidRPr="00E607A5" w14:paraId="49BF6220" w14:textId="77777777" w:rsidTr="00E607A5">
        <w:trPr>
          <w:trHeight w:val="199"/>
        </w:trPr>
        <w:tc>
          <w:tcPr>
            <w:tcW w:w="2507" w:type="dxa"/>
            <w:tcBorders>
              <w:top w:val="nil"/>
              <w:left w:val="nil"/>
              <w:bottom w:val="nil"/>
              <w:right w:val="nil"/>
            </w:tcBorders>
            <w:shd w:val="clear" w:color="auto" w:fill="auto"/>
            <w:noWrap/>
            <w:vAlign w:val="center"/>
            <w:hideMark/>
          </w:tcPr>
          <w:p w14:paraId="11A0A87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Realização de ajuste da avaliação patrimonial</w:t>
            </w:r>
          </w:p>
        </w:tc>
        <w:tc>
          <w:tcPr>
            <w:tcW w:w="1195" w:type="dxa"/>
            <w:tcBorders>
              <w:top w:val="nil"/>
              <w:left w:val="nil"/>
              <w:bottom w:val="nil"/>
              <w:right w:val="nil"/>
            </w:tcBorders>
            <w:shd w:val="clear" w:color="auto" w:fill="auto"/>
            <w:noWrap/>
            <w:vAlign w:val="center"/>
            <w:hideMark/>
          </w:tcPr>
          <w:p w14:paraId="5B6AE1D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center"/>
            <w:hideMark/>
          </w:tcPr>
          <w:p w14:paraId="2E662F4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center"/>
            <w:hideMark/>
          </w:tcPr>
          <w:p w14:paraId="21305F2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center"/>
            <w:hideMark/>
          </w:tcPr>
          <w:p w14:paraId="57C03DE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center"/>
            <w:hideMark/>
          </w:tcPr>
          <w:p w14:paraId="0512B63C"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center"/>
            <w:hideMark/>
          </w:tcPr>
          <w:p w14:paraId="39E5D8F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(28)</w:t>
            </w:r>
          </w:p>
        </w:tc>
        <w:tc>
          <w:tcPr>
            <w:tcW w:w="1593" w:type="dxa"/>
            <w:tcBorders>
              <w:top w:val="nil"/>
              <w:left w:val="nil"/>
              <w:bottom w:val="nil"/>
              <w:right w:val="nil"/>
            </w:tcBorders>
            <w:shd w:val="clear" w:color="auto" w:fill="auto"/>
            <w:noWrap/>
            <w:vAlign w:val="center"/>
            <w:hideMark/>
          </w:tcPr>
          <w:p w14:paraId="41C0516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755" w:type="dxa"/>
            <w:tcBorders>
              <w:top w:val="nil"/>
              <w:left w:val="nil"/>
              <w:bottom w:val="nil"/>
              <w:right w:val="nil"/>
            </w:tcBorders>
            <w:shd w:val="clear" w:color="auto" w:fill="auto"/>
            <w:noWrap/>
            <w:vAlign w:val="center"/>
            <w:hideMark/>
          </w:tcPr>
          <w:p w14:paraId="0A0054BC"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(28)</w:t>
            </w:r>
          </w:p>
        </w:tc>
      </w:tr>
      <w:tr w:rsidR="00E607A5" w:rsidRPr="00E607A5" w14:paraId="30FE82EA" w14:textId="77777777" w:rsidTr="00E607A5">
        <w:trPr>
          <w:trHeight w:val="199"/>
        </w:trPr>
        <w:tc>
          <w:tcPr>
            <w:tcW w:w="2507" w:type="dxa"/>
            <w:tcBorders>
              <w:top w:val="nil"/>
              <w:left w:val="nil"/>
              <w:bottom w:val="nil"/>
              <w:right w:val="nil"/>
            </w:tcBorders>
            <w:shd w:val="clear" w:color="auto" w:fill="auto"/>
            <w:noWrap/>
            <w:vAlign w:val="bottom"/>
            <w:hideMark/>
          </w:tcPr>
          <w:p w14:paraId="4E24377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Constituição da reserva de incentivo fiscal</w:t>
            </w:r>
          </w:p>
        </w:tc>
        <w:tc>
          <w:tcPr>
            <w:tcW w:w="1195" w:type="dxa"/>
            <w:tcBorders>
              <w:top w:val="nil"/>
              <w:left w:val="nil"/>
              <w:bottom w:val="nil"/>
              <w:right w:val="nil"/>
            </w:tcBorders>
            <w:shd w:val="clear" w:color="auto" w:fill="auto"/>
            <w:noWrap/>
            <w:vAlign w:val="center"/>
            <w:hideMark/>
          </w:tcPr>
          <w:p w14:paraId="5E6FF7B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center"/>
            <w:hideMark/>
          </w:tcPr>
          <w:p w14:paraId="087FFA0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center"/>
            <w:hideMark/>
          </w:tcPr>
          <w:p w14:paraId="30A6EB3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center"/>
            <w:hideMark/>
          </w:tcPr>
          <w:p w14:paraId="0E9AFB5F"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center"/>
            <w:hideMark/>
          </w:tcPr>
          <w:p w14:paraId="6AAA232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2.997 </w:t>
            </w:r>
          </w:p>
        </w:tc>
        <w:tc>
          <w:tcPr>
            <w:tcW w:w="1738" w:type="dxa"/>
            <w:tcBorders>
              <w:top w:val="nil"/>
              <w:left w:val="nil"/>
              <w:bottom w:val="nil"/>
              <w:right w:val="nil"/>
            </w:tcBorders>
            <w:shd w:val="clear" w:color="auto" w:fill="auto"/>
            <w:noWrap/>
            <w:vAlign w:val="center"/>
            <w:hideMark/>
          </w:tcPr>
          <w:p w14:paraId="1C149A5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center"/>
            <w:hideMark/>
          </w:tcPr>
          <w:p w14:paraId="5D71D46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(2.997)</w:t>
            </w:r>
          </w:p>
        </w:tc>
        <w:tc>
          <w:tcPr>
            <w:tcW w:w="755" w:type="dxa"/>
            <w:tcBorders>
              <w:top w:val="nil"/>
              <w:left w:val="nil"/>
              <w:bottom w:val="nil"/>
              <w:right w:val="nil"/>
            </w:tcBorders>
            <w:shd w:val="clear" w:color="auto" w:fill="auto"/>
            <w:noWrap/>
            <w:vAlign w:val="center"/>
            <w:hideMark/>
          </w:tcPr>
          <w:p w14:paraId="72EE09E5"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r>
      <w:tr w:rsidR="00E607A5" w:rsidRPr="00E607A5" w14:paraId="33FF02F2" w14:textId="77777777" w:rsidTr="00E607A5">
        <w:trPr>
          <w:trHeight w:val="199"/>
        </w:trPr>
        <w:tc>
          <w:tcPr>
            <w:tcW w:w="2507" w:type="dxa"/>
            <w:tcBorders>
              <w:top w:val="nil"/>
              <w:left w:val="nil"/>
              <w:bottom w:val="nil"/>
              <w:right w:val="nil"/>
            </w:tcBorders>
            <w:shd w:val="clear" w:color="auto" w:fill="auto"/>
            <w:noWrap/>
            <w:vAlign w:val="bottom"/>
            <w:hideMark/>
          </w:tcPr>
          <w:p w14:paraId="2EF1141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Constituição da reserva legal</w:t>
            </w:r>
          </w:p>
        </w:tc>
        <w:tc>
          <w:tcPr>
            <w:tcW w:w="1195" w:type="dxa"/>
            <w:tcBorders>
              <w:top w:val="nil"/>
              <w:left w:val="nil"/>
              <w:bottom w:val="nil"/>
              <w:right w:val="nil"/>
            </w:tcBorders>
            <w:shd w:val="clear" w:color="auto" w:fill="auto"/>
            <w:noWrap/>
            <w:vAlign w:val="center"/>
            <w:hideMark/>
          </w:tcPr>
          <w:p w14:paraId="719B877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center"/>
            <w:hideMark/>
          </w:tcPr>
          <w:p w14:paraId="76A908B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center"/>
            <w:hideMark/>
          </w:tcPr>
          <w:p w14:paraId="4DC14E7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center"/>
            <w:hideMark/>
          </w:tcPr>
          <w:p w14:paraId="0BED202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1.423 </w:t>
            </w:r>
          </w:p>
        </w:tc>
        <w:tc>
          <w:tcPr>
            <w:tcW w:w="1521" w:type="dxa"/>
            <w:tcBorders>
              <w:top w:val="nil"/>
              <w:left w:val="nil"/>
              <w:bottom w:val="nil"/>
              <w:right w:val="nil"/>
            </w:tcBorders>
            <w:shd w:val="clear" w:color="auto" w:fill="auto"/>
            <w:noWrap/>
            <w:vAlign w:val="center"/>
            <w:hideMark/>
          </w:tcPr>
          <w:p w14:paraId="22F72C9F"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center"/>
            <w:hideMark/>
          </w:tcPr>
          <w:p w14:paraId="7F7788E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center"/>
            <w:hideMark/>
          </w:tcPr>
          <w:p w14:paraId="27CD030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(1.423)</w:t>
            </w:r>
          </w:p>
        </w:tc>
        <w:tc>
          <w:tcPr>
            <w:tcW w:w="755" w:type="dxa"/>
            <w:tcBorders>
              <w:top w:val="nil"/>
              <w:left w:val="nil"/>
              <w:bottom w:val="nil"/>
              <w:right w:val="nil"/>
            </w:tcBorders>
            <w:shd w:val="clear" w:color="auto" w:fill="auto"/>
            <w:noWrap/>
            <w:vAlign w:val="center"/>
            <w:hideMark/>
          </w:tcPr>
          <w:p w14:paraId="7EF9109B"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r>
      <w:tr w:rsidR="00E607A5" w:rsidRPr="00E607A5" w14:paraId="01174645" w14:textId="77777777" w:rsidTr="00E607A5">
        <w:trPr>
          <w:trHeight w:val="199"/>
        </w:trPr>
        <w:tc>
          <w:tcPr>
            <w:tcW w:w="2507" w:type="dxa"/>
            <w:tcBorders>
              <w:top w:val="nil"/>
              <w:left w:val="nil"/>
              <w:bottom w:val="nil"/>
              <w:right w:val="nil"/>
            </w:tcBorders>
            <w:shd w:val="clear" w:color="auto" w:fill="auto"/>
            <w:noWrap/>
            <w:vAlign w:val="bottom"/>
            <w:hideMark/>
          </w:tcPr>
          <w:p w14:paraId="5920C27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Dividendos mínimos obrigatórios</w:t>
            </w:r>
          </w:p>
        </w:tc>
        <w:tc>
          <w:tcPr>
            <w:tcW w:w="1195" w:type="dxa"/>
            <w:tcBorders>
              <w:top w:val="nil"/>
              <w:left w:val="nil"/>
              <w:bottom w:val="nil"/>
              <w:right w:val="nil"/>
            </w:tcBorders>
            <w:shd w:val="clear" w:color="auto" w:fill="auto"/>
            <w:noWrap/>
            <w:vAlign w:val="center"/>
            <w:hideMark/>
          </w:tcPr>
          <w:p w14:paraId="58D17D8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center"/>
            <w:hideMark/>
          </w:tcPr>
          <w:p w14:paraId="77C8F77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center"/>
            <w:hideMark/>
          </w:tcPr>
          <w:p w14:paraId="73CA40C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center"/>
            <w:hideMark/>
          </w:tcPr>
          <w:p w14:paraId="31242D7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center"/>
            <w:hideMark/>
          </w:tcPr>
          <w:p w14:paraId="53F1355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center"/>
            <w:hideMark/>
          </w:tcPr>
          <w:p w14:paraId="67979E1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center"/>
            <w:hideMark/>
          </w:tcPr>
          <w:p w14:paraId="3E9902F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(6.760)</w:t>
            </w:r>
          </w:p>
        </w:tc>
        <w:tc>
          <w:tcPr>
            <w:tcW w:w="755" w:type="dxa"/>
            <w:tcBorders>
              <w:top w:val="nil"/>
              <w:left w:val="nil"/>
              <w:bottom w:val="nil"/>
              <w:right w:val="nil"/>
            </w:tcBorders>
            <w:shd w:val="clear" w:color="auto" w:fill="auto"/>
            <w:noWrap/>
            <w:vAlign w:val="center"/>
            <w:hideMark/>
          </w:tcPr>
          <w:p w14:paraId="0F13AE6D"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(6.760)</w:t>
            </w:r>
          </w:p>
        </w:tc>
      </w:tr>
      <w:tr w:rsidR="00E607A5" w:rsidRPr="00E607A5" w14:paraId="0E124661" w14:textId="77777777" w:rsidTr="00E607A5">
        <w:trPr>
          <w:trHeight w:val="199"/>
        </w:trPr>
        <w:tc>
          <w:tcPr>
            <w:tcW w:w="2507" w:type="dxa"/>
            <w:tcBorders>
              <w:top w:val="nil"/>
              <w:left w:val="nil"/>
              <w:bottom w:val="nil"/>
              <w:right w:val="nil"/>
            </w:tcBorders>
            <w:shd w:val="clear" w:color="auto" w:fill="auto"/>
            <w:noWrap/>
            <w:vAlign w:val="bottom"/>
            <w:hideMark/>
          </w:tcPr>
          <w:p w14:paraId="74EF812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Constituição da reserva de lucros a realizar</w:t>
            </w:r>
          </w:p>
        </w:tc>
        <w:tc>
          <w:tcPr>
            <w:tcW w:w="1195" w:type="dxa"/>
            <w:tcBorders>
              <w:top w:val="nil"/>
              <w:left w:val="nil"/>
              <w:bottom w:val="nil"/>
              <w:right w:val="nil"/>
            </w:tcBorders>
            <w:shd w:val="clear" w:color="auto" w:fill="auto"/>
            <w:noWrap/>
            <w:vAlign w:val="center"/>
            <w:hideMark/>
          </w:tcPr>
          <w:p w14:paraId="233ACF4C"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center"/>
            <w:hideMark/>
          </w:tcPr>
          <w:p w14:paraId="222F6E0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center"/>
            <w:hideMark/>
          </w:tcPr>
          <w:p w14:paraId="109DC19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20.277 </w:t>
            </w:r>
          </w:p>
        </w:tc>
        <w:tc>
          <w:tcPr>
            <w:tcW w:w="1159" w:type="dxa"/>
            <w:tcBorders>
              <w:top w:val="nil"/>
              <w:left w:val="nil"/>
              <w:bottom w:val="nil"/>
              <w:right w:val="nil"/>
            </w:tcBorders>
            <w:shd w:val="clear" w:color="auto" w:fill="auto"/>
            <w:noWrap/>
            <w:vAlign w:val="center"/>
            <w:hideMark/>
          </w:tcPr>
          <w:p w14:paraId="0F1881A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center"/>
            <w:hideMark/>
          </w:tcPr>
          <w:p w14:paraId="3A333F5C"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center"/>
            <w:hideMark/>
          </w:tcPr>
          <w:p w14:paraId="5B1275C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center"/>
            <w:hideMark/>
          </w:tcPr>
          <w:p w14:paraId="6E3D267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(20.277)</w:t>
            </w:r>
          </w:p>
        </w:tc>
        <w:tc>
          <w:tcPr>
            <w:tcW w:w="755" w:type="dxa"/>
            <w:tcBorders>
              <w:top w:val="nil"/>
              <w:left w:val="nil"/>
              <w:bottom w:val="nil"/>
              <w:right w:val="nil"/>
            </w:tcBorders>
            <w:shd w:val="clear" w:color="auto" w:fill="auto"/>
            <w:noWrap/>
            <w:vAlign w:val="center"/>
            <w:hideMark/>
          </w:tcPr>
          <w:p w14:paraId="3AF96E89"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r>
      <w:tr w:rsidR="00E607A5" w:rsidRPr="00E607A5" w14:paraId="3E4D6084" w14:textId="77777777" w:rsidTr="00E607A5">
        <w:trPr>
          <w:trHeight w:val="199"/>
        </w:trPr>
        <w:tc>
          <w:tcPr>
            <w:tcW w:w="2507" w:type="dxa"/>
            <w:tcBorders>
              <w:top w:val="nil"/>
              <w:left w:val="nil"/>
              <w:bottom w:val="nil"/>
              <w:right w:val="nil"/>
            </w:tcBorders>
            <w:shd w:val="clear" w:color="auto" w:fill="auto"/>
            <w:noWrap/>
            <w:vAlign w:val="center"/>
            <w:hideMark/>
          </w:tcPr>
          <w:p w14:paraId="6E22AB16"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Saldos em 31 de dezembro de 2020</w:t>
            </w:r>
          </w:p>
        </w:tc>
        <w:tc>
          <w:tcPr>
            <w:tcW w:w="1195" w:type="dxa"/>
            <w:tcBorders>
              <w:top w:val="single" w:sz="4" w:space="0" w:color="auto"/>
              <w:left w:val="nil"/>
              <w:bottom w:val="double" w:sz="6" w:space="0" w:color="auto"/>
              <w:right w:val="nil"/>
            </w:tcBorders>
            <w:shd w:val="clear" w:color="auto" w:fill="auto"/>
            <w:noWrap/>
            <w:vAlign w:val="center"/>
            <w:hideMark/>
          </w:tcPr>
          <w:p w14:paraId="430A5F81"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1.069.658 </w:t>
            </w:r>
          </w:p>
        </w:tc>
        <w:tc>
          <w:tcPr>
            <w:tcW w:w="1087" w:type="dxa"/>
            <w:tcBorders>
              <w:top w:val="single" w:sz="4" w:space="0" w:color="auto"/>
              <w:left w:val="nil"/>
              <w:bottom w:val="double" w:sz="6" w:space="0" w:color="auto"/>
              <w:right w:val="nil"/>
            </w:tcBorders>
            <w:shd w:val="clear" w:color="auto" w:fill="auto"/>
            <w:noWrap/>
            <w:vAlign w:val="center"/>
            <w:hideMark/>
          </w:tcPr>
          <w:p w14:paraId="7FFEC315"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c>
          <w:tcPr>
            <w:tcW w:w="1665" w:type="dxa"/>
            <w:tcBorders>
              <w:top w:val="single" w:sz="4" w:space="0" w:color="auto"/>
              <w:left w:val="nil"/>
              <w:bottom w:val="double" w:sz="6" w:space="0" w:color="auto"/>
              <w:right w:val="nil"/>
            </w:tcBorders>
            <w:shd w:val="clear" w:color="auto" w:fill="auto"/>
            <w:noWrap/>
            <w:vAlign w:val="center"/>
            <w:hideMark/>
          </w:tcPr>
          <w:p w14:paraId="6B8EFA0E"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20.293 </w:t>
            </w:r>
          </w:p>
        </w:tc>
        <w:tc>
          <w:tcPr>
            <w:tcW w:w="1159" w:type="dxa"/>
            <w:tcBorders>
              <w:top w:val="single" w:sz="4" w:space="0" w:color="auto"/>
              <w:left w:val="nil"/>
              <w:bottom w:val="double" w:sz="6" w:space="0" w:color="auto"/>
              <w:right w:val="nil"/>
            </w:tcBorders>
            <w:shd w:val="clear" w:color="auto" w:fill="auto"/>
            <w:noWrap/>
            <w:vAlign w:val="center"/>
            <w:hideMark/>
          </w:tcPr>
          <w:p w14:paraId="671BEDFC"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5.866 </w:t>
            </w:r>
          </w:p>
        </w:tc>
        <w:tc>
          <w:tcPr>
            <w:tcW w:w="1521" w:type="dxa"/>
            <w:tcBorders>
              <w:top w:val="single" w:sz="4" w:space="0" w:color="auto"/>
              <w:left w:val="nil"/>
              <w:bottom w:val="double" w:sz="6" w:space="0" w:color="auto"/>
              <w:right w:val="nil"/>
            </w:tcBorders>
            <w:shd w:val="clear" w:color="auto" w:fill="auto"/>
            <w:noWrap/>
            <w:vAlign w:val="center"/>
            <w:hideMark/>
          </w:tcPr>
          <w:p w14:paraId="3585C2FA"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22.485 </w:t>
            </w:r>
          </w:p>
        </w:tc>
        <w:tc>
          <w:tcPr>
            <w:tcW w:w="1738" w:type="dxa"/>
            <w:tcBorders>
              <w:top w:val="single" w:sz="4" w:space="0" w:color="auto"/>
              <w:left w:val="nil"/>
              <w:bottom w:val="double" w:sz="6" w:space="0" w:color="auto"/>
              <w:right w:val="nil"/>
            </w:tcBorders>
            <w:shd w:val="clear" w:color="auto" w:fill="auto"/>
            <w:noWrap/>
            <w:vAlign w:val="center"/>
            <w:hideMark/>
          </w:tcPr>
          <w:p w14:paraId="6795AFE8"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48 </w:t>
            </w:r>
          </w:p>
        </w:tc>
        <w:tc>
          <w:tcPr>
            <w:tcW w:w="1593" w:type="dxa"/>
            <w:tcBorders>
              <w:top w:val="single" w:sz="4" w:space="0" w:color="auto"/>
              <w:left w:val="nil"/>
              <w:bottom w:val="double" w:sz="6" w:space="0" w:color="auto"/>
              <w:right w:val="nil"/>
            </w:tcBorders>
            <w:shd w:val="clear" w:color="auto" w:fill="auto"/>
            <w:noWrap/>
            <w:vAlign w:val="center"/>
            <w:hideMark/>
          </w:tcPr>
          <w:p w14:paraId="748A553C"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c>
          <w:tcPr>
            <w:tcW w:w="755" w:type="dxa"/>
            <w:tcBorders>
              <w:top w:val="single" w:sz="4" w:space="0" w:color="auto"/>
              <w:left w:val="nil"/>
              <w:bottom w:val="double" w:sz="6" w:space="0" w:color="auto"/>
              <w:right w:val="nil"/>
            </w:tcBorders>
            <w:shd w:val="clear" w:color="auto" w:fill="auto"/>
            <w:noWrap/>
            <w:vAlign w:val="center"/>
            <w:hideMark/>
          </w:tcPr>
          <w:p w14:paraId="79F4C598"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1.118.350 </w:t>
            </w:r>
          </w:p>
        </w:tc>
      </w:tr>
      <w:tr w:rsidR="00E607A5" w:rsidRPr="00E607A5" w14:paraId="35573C5F" w14:textId="77777777" w:rsidTr="00E607A5">
        <w:trPr>
          <w:trHeight w:val="199"/>
        </w:trPr>
        <w:tc>
          <w:tcPr>
            <w:tcW w:w="2507" w:type="dxa"/>
            <w:tcBorders>
              <w:top w:val="nil"/>
              <w:left w:val="nil"/>
              <w:bottom w:val="nil"/>
              <w:right w:val="nil"/>
            </w:tcBorders>
            <w:shd w:val="clear" w:color="auto" w:fill="auto"/>
            <w:noWrap/>
            <w:vAlign w:val="center"/>
            <w:hideMark/>
          </w:tcPr>
          <w:p w14:paraId="397C6B0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Realização de ajuste a avaliação patrimonial</w:t>
            </w:r>
          </w:p>
        </w:tc>
        <w:tc>
          <w:tcPr>
            <w:tcW w:w="1195" w:type="dxa"/>
            <w:tcBorders>
              <w:top w:val="nil"/>
              <w:left w:val="nil"/>
              <w:bottom w:val="nil"/>
              <w:right w:val="nil"/>
            </w:tcBorders>
            <w:shd w:val="clear" w:color="auto" w:fill="auto"/>
            <w:noWrap/>
            <w:vAlign w:val="center"/>
            <w:hideMark/>
          </w:tcPr>
          <w:p w14:paraId="752241BB" w14:textId="77777777" w:rsidR="00E607A5" w:rsidRPr="00E607A5" w:rsidRDefault="00E607A5" w:rsidP="00E607A5">
            <w:pPr>
              <w:rPr>
                <w:rFonts w:ascii="Trebuchet MS" w:hAnsi="Trebuchet MS" w:cs="Arial"/>
                <w:sz w:val="12"/>
                <w:szCs w:val="12"/>
              </w:rPr>
            </w:pPr>
          </w:p>
        </w:tc>
        <w:tc>
          <w:tcPr>
            <w:tcW w:w="1087" w:type="dxa"/>
            <w:tcBorders>
              <w:top w:val="nil"/>
              <w:left w:val="nil"/>
              <w:bottom w:val="nil"/>
              <w:right w:val="nil"/>
            </w:tcBorders>
            <w:shd w:val="clear" w:color="auto" w:fill="auto"/>
            <w:noWrap/>
            <w:vAlign w:val="center"/>
            <w:hideMark/>
          </w:tcPr>
          <w:p w14:paraId="3E409580" w14:textId="77777777" w:rsidR="00E607A5" w:rsidRPr="00E607A5" w:rsidRDefault="00E607A5" w:rsidP="00E607A5"/>
        </w:tc>
        <w:tc>
          <w:tcPr>
            <w:tcW w:w="1665" w:type="dxa"/>
            <w:tcBorders>
              <w:top w:val="nil"/>
              <w:left w:val="nil"/>
              <w:bottom w:val="nil"/>
              <w:right w:val="nil"/>
            </w:tcBorders>
            <w:shd w:val="clear" w:color="auto" w:fill="auto"/>
            <w:vAlign w:val="center"/>
            <w:hideMark/>
          </w:tcPr>
          <w:p w14:paraId="4EB41F00" w14:textId="77777777" w:rsidR="00E607A5" w:rsidRPr="00E607A5" w:rsidRDefault="00E607A5" w:rsidP="00E607A5"/>
        </w:tc>
        <w:tc>
          <w:tcPr>
            <w:tcW w:w="1159" w:type="dxa"/>
            <w:tcBorders>
              <w:top w:val="nil"/>
              <w:left w:val="nil"/>
              <w:bottom w:val="nil"/>
              <w:right w:val="nil"/>
            </w:tcBorders>
            <w:shd w:val="clear" w:color="auto" w:fill="auto"/>
            <w:noWrap/>
            <w:vAlign w:val="center"/>
            <w:hideMark/>
          </w:tcPr>
          <w:p w14:paraId="6F16121F" w14:textId="77777777" w:rsidR="00E607A5" w:rsidRPr="00E607A5" w:rsidRDefault="00E607A5" w:rsidP="00E607A5"/>
        </w:tc>
        <w:tc>
          <w:tcPr>
            <w:tcW w:w="1521" w:type="dxa"/>
            <w:tcBorders>
              <w:top w:val="nil"/>
              <w:left w:val="nil"/>
              <w:bottom w:val="nil"/>
              <w:right w:val="nil"/>
            </w:tcBorders>
            <w:shd w:val="clear" w:color="auto" w:fill="auto"/>
            <w:vAlign w:val="center"/>
            <w:hideMark/>
          </w:tcPr>
          <w:p w14:paraId="3CC22845" w14:textId="77777777" w:rsidR="00E607A5" w:rsidRPr="00E607A5" w:rsidRDefault="00E607A5" w:rsidP="00E607A5"/>
        </w:tc>
        <w:tc>
          <w:tcPr>
            <w:tcW w:w="1738" w:type="dxa"/>
            <w:tcBorders>
              <w:top w:val="nil"/>
              <w:left w:val="nil"/>
              <w:bottom w:val="nil"/>
              <w:right w:val="nil"/>
            </w:tcBorders>
            <w:shd w:val="clear" w:color="auto" w:fill="auto"/>
            <w:noWrap/>
            <w:vAlign w:val="center"/>
            <w:hideMark/>
          </w:tcPr>
          <w:p w14:paraId="7F8FC66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119 </w:t>
            </w:r>
          </w:p>
        </w:tc>
        <w:tc>
          <w:tcPr>
            <w:tcW w:w="1593" w:type="dxa"/>
            <w:tcBorders>
              <w:top w:val="nil"/>
              <w:left w:val="nil"/>
              <w:bottom w:val="nil"/>
              <w:right w:val="nil"/>
            </w:tcBorders>
            <w:shd w:val="clear" w:color="auto" w:fill="auto"/>
            <w:noWrap/>
            <w:vAlign w:val="center"/>
            <w:hideMark/>
          </w:tcPr>
          <w:p w14:paraId="49BAD6AD" w14:textId="77777777" w:rsidR="00E607A5" w:rsidRPr="00E607A5" w:rsidRDefault="00E607A5" w:rsidP="00E607A5">
            <w:pPr>
              <w:rPr>
                <w:rFonts w:ascii="Trebuchet MS" w:hAnsi="Trebuchet MS" w:cs="Arial"/>
                <w:sz w:val="12"/>
                <w:szCs w:val="12"/>
              </w:rPr>
            </w:pPr>
          </w:p>
        </w:tc>
        <w:tc>
          <w:tcPr>
            <w:tcW w:w="755" w:type="dxa"/>
            <w:tcBorders>
              <w:top w:val="nil"/>
              <w:left w:val="nil"/>
              <w:bottom w:val="nil"/>
              <w:right w:val="nil"/>
            </w:tcBorders>
            <w:shd w:val="clear" w:color="auto" w:fill="auto"/>
            <w:noWrap/>
            <w:vAlign w:val="center"/>
            <w:hideMark/>
          </w:tcPr>
          <w:p w14:paraId="1FCA7780"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119 </w:t>
            </w:r>
          </w:p>
        </w:tc>
      </w:tr>
      <w:tr w:rsidR="00E607A5" w:rsidRPr="00E607A5" w14:paraId="1226AEC4" w14:textId="77777777" w:rsidTr="00E607A5">
        <w:trPr>
          <w:trHeight w:val="199"/>
        </w:trPr>
        <w:tc>
          <w:tcPr>
            <w:tcW w:w="2507" w:type="dxa"/>
            <w:tcBorders>
              <w:top w:val="nil"/>
              <w:left w:val="nil"/>
              <w:bottom w:val="nil"/>
              <w:right w:val="nil"/>
            </w:tcBorders>
            <w:shd w:val="clear" w:color="auto" w:fill="auto"/>
            <w:noWrap/>
            <w:vAlign w:val="center"/>
            <w:hideMark/>
          </w:tcPr>
          <w:p w14:paraId="6EB3DE4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Lucro líquido do exercício</w:t>
            </w:r>
          </w:p>
        </w:tc>
        <w:tc>
          <w:tcPr>
            <w:tcW w:w="1195" w:type="dxa"/>
            <w:tcBorders>
              <w:top w:val="nil"/>
              <w:left w:val="nil"/>
              <w:bottom w:val="nil"/>
              <w:right w:val="nil"/>
            </w:tcBorders>
            <w:shd w:val="clear" w:color="auto" w:fill="auto"/>
            <w:noWrap/>
            <w:vAlign w:val="center"/>
            <w:hideMark/>
          </w:tcPr>
          <w:p w14:paraId="05642F5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center"/>
            <w:hideMark/>
          </w:tcPr>
          <w:p w14:paraId="6F79617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center"/>
            <w:hideMark/>
          </w:tcPr>
          <w:p w14:paraId="1E9C0C6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center"/>
            <w:hideMark/>
          </w:tcPr>
          <w:p w14:paraId="6394E26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center"/>
            <w:hideMark/>
          </w:tcPr>
          <w:p w14:paraId="61BE3D1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center"/>
            <w:hideMark/>
          </w:tcPr>
          <w:p w14:paraId="5A3B8E79" w14:textId="77777777" w:rsidR="00E607A5" w:rsidRPr="00E607A5" w:rsidRDefault="00E607A5" w:rsidP="00E607A5">
            <w:pPr>
              <w:rPr>
                <w:rFonts w:ascii="Trebuchet MS" w:hAnsi="Trebuchet MS" w:cs="Arial"/>
                <w:sz w:val="12"/>
                <w:szCs w:val="12"/>
              </w:rPr>
            </w:pPr>
          </w:p>
        </w:tc>
        <w:tc>
          <w:tcPr>
            <w:tcW w:w="1593" w:type="dxa"/>
            <w:tcBorders>
              <w:top w:val="nil"/>
              <w:left w:val="nil"/>
              <w:bottom w:val="nil"/>
              <w:right w:val="nil"/>
            </w:tcBorders>
            <w:shd w:val="clear" w:color="auto" w:fill="auto"/>
            <w:noWrap/>
            <w:vAlign w:val="center"/>
            <w:hideMark/>
          </w:tcPr>
          <w:p w14:paraId="39D5AB5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68.479 </w:t>
            </w:r>
          </w:p>
        </w:tc>
        <w:tc>
          <w:tcPr>
            <w:tcW w:w="755" w:type="dxa"/>
            <w:tcBorders>
              <w:top w:val="nil"/>
              <w:left w:val="nil"/>
              <w:bottom w:val="nil"/>
              <w:right w:val="nil"/>
            </w:tcBorders>
            <w:shd w:val="clear" w:color="auto" w:fill="auto"/>
            <w:noWrap/>
            <w:vAlign w:val="center"/>
            <w:hideMark/>
          </w:tcPr>
          <w:p w14:paraId="551B44AE"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68.479 </w:t>
            </w:r>
          </w:p>
        </w:tc>
      </w:tr>
      <w:tr w:rsidR="00E607A5" w:rsidRPr="00E607A5" w14:paraId="69C7505D" w14:textId="77777777" w:rsidTr="00E607A5">
        <w:trPr>
          <w:trHeight w:val="199"/>
        </w:trPr>
        <w:tc>
          <w:tcPr>
            <w:tcW w:w="2507" w:type="dxa"/>
            <w:tcBorders>
              <w:top w:val="nil"/>
              <w:left w:val="nil"/>
              <w:bottom w:val="nil"/>
              <w:right w:val="nil"/>
            </w:tcBorders>
            <w:shd w:val="clear" w:color="auto" w:fill="auto"/>
            <w:noWrap/>
            <w:vAlign w:val="center"/>
            <w:hideMark/>
          </w:tcPr>
          <w:p w14:paraId="710B49B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Dividendos a pagar de exercícios anteriores</w:t>
            </w:r>
          </w:p>
        </w:tc>
        <w:tc>
          <w:tcPr>
            <w:tcW w:w="1195" w:type="dxa"/>
            <w:tcBorders>
              <w:top w:val="nil"/>
              <w:left w:val="nil"/>
              <w:bottom w:val="nil"/>
              <w:right w:val="nil"/>
            </w:tcBorders>
            <w:shd w:val="clear" w:color="auto" w:fill="auto"/>
            <w:noWrap/>
            <w:vAlign w:val="center"/>
            <w:hideMark/>
          </w:tcPr>
          <w:p w14:paraId="59184B1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center"/>
            <w:hideMark/>
          </w:tcPr>
          <w:p w14:paraId="1404DDF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center"/>
            <w:hideMark/>
          </w:tcPr>
          <w:p w14:paraId="19C3F9D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(20.293)</w:t>
            </w:r>
          </w:p>
        </w:tc>
        <w:tc>
          <w:tcPr>
            <w:tcW w:w="1159" w:type="dxa"/>
            <w:tcBorders>
              <w:top w:val="nil"/>
              <w:left w:val="nil"/>
              <w:bottom w:val="nil"/>
              <w:right w:val="nil"/>
            </w:tcBorders>
            <w:shd w:val="clear" w:color="auto" w:fill="auto"/>
            <w:noWrap/>
            <w:vAlign w:val="center"/>
            <w:hideMark/>
          </w:tcPr>
          <w:p w14:paraId="0E546DEC"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center"/>
            <w:hideMark/>
          </w:tcPr>
          <w:p w14:paraId="5809AEC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center"/>
            <w:hideMark/>
          </w:tcPr>
          <w:p w14:paraId="0683036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center"/>
            <w:hideMark/>
          </w:tcPr>
          <w:p w14:paraId="6B264A9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755" w:type="dxa"/>
            <w:tcBorders>
              <w:top w:val="nil"/>
              <w:left w:val="nil"/>
              <w:bottom w:val="nil"/>
              <w:right w:val="nil"/>
            </w:tcBorders>
            <w:shd w:val="clear" w:color="auto" w:fill="auto"/>
            <w:noWrap/>
            <w:vAlign w:val="center"/>
            <w:hideMark/>
          </w:tcPr>
          <w:p w14:paraId="3708DB06"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(20.293)</w:t>
            </w:r>
          </w:p>
        </w:tc>
      </w:tr>
      <w:tr w:rsidR="00E607A5" w:rsidRPr="00E607A5" w14:paraId="2EF8B500" w14:textId="77777777" w:rsidTr="00E607A5">
        <w:trPr>
          <w:trHeight w:val="199"/>
        </w:trPr>
        <w:tc>
          <w:tcPr>
            <w:tcW w:w="2507" w:type="dxa"/>
            <w:tcBorders>
              <w:top w:val="nil"/>
              <w:left w:val="nil"/>
              <w:bottom w:val="nil"/>
              <w:right w:val="nil"/>
            </w:tcBorders>
            <w:shd w:val="clear" w:color="auto" w:fill="auto"/>
            <w:noWrap/>
            <w:vAlign w:val="center"/>
            <w:hideMark/>
          </w:tcPr>
          <w:p w14:paraId="1E63022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Realização de ajuste da avaliação patrimonial</w:t>
            </w:r>
          </w:p>
        </w:tc>
        <w:tc>
          <w:tcPr>
            <w:tcW w:w="1195" w:type="dxa"/>
            <w:tcBorders>
              <w:top w:val="nil"/>
              <w:left w:val="nil"/>
              <w:bottom w:val="nil"/>
              <w:right w:val="nil"/>
            </w:tcBorders>
            <w:shd w:val="clear" w:color="auto" w:fill="auto"/>
            <w:noWrap/>
            <w:vAlign w:val="center"/>
            <w:hideMark/>
          </w:tcPr>
          <w:p w14:paraId="5756BAD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center"/>
            <w:hideMark/>
          </w:tcPr>
          <w:p w14:paraId="354A525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center"/>
            <w:hideMark/>
          </w:tcPr>
          <w:p w14:paraId="7F45F96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center"/>
            <w:hideMark/>
          </w:tcPr>
          <w:p w14:paraId="3A7E7CF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center"/>
            <w:hideMark/>
          </w:tcPr>
          <w:p w14:paraId="218C528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center"/>
            <w:hideMark/>
          </w:tcPr>
          <w:p w14:paraId="1F465C6F" w14:textId="77777777" w:rsidR="00E607A5" w:rsidRPr="00E607A5" w:rsidRDefault="00E607A5" w:rsidP="00E607A5">
            <w:pPr>
              <w:rPr>
                <w:rFonts w:ascii="Trebuchet MS" w:hAnsi="Trebuchet MS" w:cs="Arial"/>
                <w:sz w:val="12"/>
                <w:szCs w:val="12"/>
              </w:rPr>
            </w:pPr>
          </w:p>
        </w:tc>
        <w:tc>
          <w:tcPr>
            <w:tcW w:w="1593" w:type="dxa"/>
            <w:tcBorders>
              <w:top w:val="nil"/>
              <w:left w:val="nil"/>
              <w:bottom w:val="nil"/>
              <w:right w:val="nil"/>
            </w:tcBorders>
            <w:shd w:val="clear" w:color="auto" w:fill="auto"/>
            <w:noWrap/>
            <w:vAlign w:val="center"/>
            <w:hideMark/>
          </w:tcPr>
          <w:p w14:paraId="6954D6E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755" w:type="dxa"/>
            <w:tcBorders>
              <w:top w:val="nil"/>
              <w:left w:val="nil"/>
              <w:bottom w:val="nil"/>
              <w:right w:val="nil"/>
            </w:tcBorders>
            <w:shd w:val="clear" w:color="auto" w:fill="auto"/>
            <w:noWrap/>
            <w:vAlign w:val="center"/>
            <w:hideMark/>
          </w:tcPr>
          <w:p w14:paraId="76C642AC"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r>
      <w:tr w:rsidR="00E607A5" w:rsidRPr="00E607A5" w14:paraId="42B64235" w14:textId="77777777" w:rsidTr="00E607A5">
        <w:trPr>
          <w:trHeight w:val="199"/>
        </w:trPr>
        <w:tc>
          <w:tcPr>
            <w:tcW w:w="2507" w:type="dxa"/>
            <w:tcBorders>
              <w:top w:val="nil"/>
              <w:left w:val="nil"/>
              <w:bottom w:val="nil"/>
              <w:right w:val="nil"/>
            </w:tcBorders>
            <w:shd w:val="clear" w:color="auto" w:fill="auto"/>
            <w:noWrap/>
            <w:vAlign w:val="bottom"/>
            <w:hideMark/>
          </w:tcPr>
          <w:p w14:paraId="164485D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Constituição da reserva de incentivo fiscal</w:t>
            </w:r>
          </w:p>
        </w:tc>
        <w:tc>
          <w:tcPr>
            <w:tcW w:w="1195" w:type="dxa"/>
            <w:tcBorders>
              <w:top w:val="nil"/>
              <w:left w:val="nil"/>
              <w:bottom w:val="nil"/>
              <w:right w:val="nil"/>
            </w:tcBorders>
            <w:shd w:val="clear" w:color="auto" w:fill="auto"/>
            <w:noWrap/>
            <w:vAlign w:val="center"/>
            <w:hideMark/>
          </w:tcPr>
          <w:p w14:paraId="5DD01FF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center"/>
            <w:hideMark/>
          </w:tcPr>
          <w:p w14:paraId="1468094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center"/>
            <w:hideMark/>
          </w:tcPr>
          <w:p w14:paraId="7639810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center"/>
            <w:hideMark/>
          </w:tcPr>
          <w:p w14:paraId="1717A9E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center"/>
            <w:hideMark/>
          </w:tcPr>
          <w:p w14:paraId="01DE045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12.812 </w:t>
            </w:r>
          </w:p>
        </w:tc>
        <w:tc>
          <w:tcPr>
            <w:tcW w:w="1738" w:type="dxa"/>
            <w:tcBorders>
              <w:top w:val="nil"/>
              <w:left w:val="nil"/>
              <w:bottom w:val="nil"/>
              <w:right w:val="nil"/>
            </w:tcBorders>
            <w:shd w:val="clear" w:color="auto" w:fill="auto"/>
            <w:noWrap/>
            <w:vAlign w:val="center"/>
            <w:hideMark/>
          </w:tcPr>
          <w:p w14:paraId="3D588BD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center"/>
            <w:hideMark/>
          </w:tcPr>
          <w:p w14:paraId="08FA817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(12.812)</w:t>
            </w:r>
          </w:p>
        </w:tc>
        <w:tc>
          <w:tcPr>
            <w:tcW w:w="755" w:type="dxa"/>
            <w:tcBorders>
              <w:top w:val="nil"/>
              <w:left w:val="nil"/>
              <w:bottom w:val="nil"/>
              <w:right w:val="nil"/>
            </w:tcBorders>
            <w:shd w:val="clear" w:color="auto" w:fill="auto"/>
            <w:noWrap/>
            <w:vAlign w:val="center"/>
            <w:hideMark/>
          </w:tcPr>
          <w:p w14:paraId="0D459D75"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r>
      <w:tr w:rsidR="00E607A5" w:rsidRPr="00E607A5" w14:paraId="747BF98E" w14:textId="77777777" w:rsidTr="00E607A5">
        <w:trPr>
          <w:trHeight w:val="199"/>
        </w:trPr>
        <w:tc>
          <w:tcPr>
            <w:tcW w:w="2507" w:type="dxa"/>
            <w:tcBorders>
              <w:top w:val="nil"/>
              <w:left w:val="nil"/>
              <w:bottom w:val="nil"/>
              <w:right w:val="nil"/>
            </w:tcBorders>
            <w:shd w:val="clear" w:color="auto" w:fill="auto"/>
            <w:noWrap/>
            <w:vAlign w:val="bottom"/>
            <w:hideMark/>
          </w:tcPr>
          <w:p w14:paraId="6516C7A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Constituição da reserva legal</w:t>
            </w:r>
          </w:p>
        </w:tc>
        <w:tc>
          <w:tcPr>
            <w:tcW w:w="1195" w:type="dxa"/>
            <w:tcBorders>
              <w:top w:val="nil"/>
              <w:left w:val="nil"/>
              <w:bottom w:val="nil"/>
              <w:right w:val="nil"/>
            </w:tcBorders>
            <w:shd w:val="clear" w:color="auto" w:fill="auto"/>
            <w:noWrap/>
            <w:vAlign w:val="center"/>
            <w:hideMark/>
          </w:tcPr>
          <w:p w14:paraId="35F5B6FF"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center"/>
            <w:hideMark/>
          </w:tcPr>
          <w:p w14:paraId="2E7A150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center"/>
            <w:hideMark/>
          </w:tcPr>
          <w:p w14:paraId="1C847BF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center"/>
            <w:hideMark/>
          </w:tcPr>
          <w:p w14:paraId="219479D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2.783 </w:t>
            </w:r>
          </w:p>
        </w:tc>
        <w:tc>
          <w:tcPr>
            <w:tcW w:w="1521" w:type="dxa"/>
            <w:tcBorders>
              <w:top w:val="nil"/>
              <w:left w:val="nil"/>
              <w:bottom w:val="nil"/>
              <w:right w:val="nil"/>
            </w:tcBorders>
            <w:shd w:val="clear" w:color="auto" w:fill="auto"/>
            <w:noWrap/>
            <w:vAlign w:val="center"/>
            <w:hideMark/>
          </w:tcPr>
          <w:p w14:paraId="5812EF0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center"/>
            <w:hideMark/>
          </w:tcPr>
          <w:p w14:paraId="69694CD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center"/>
            <w:hideMark/>
          </w:tcPr>
          <w:p w14:paraId="07B5B7C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(2.783)</w:t>
            </w:r>
          </w:p>
        </w:tc>
        <w:tc>
          <w:tcPr>
            <w:tcW w:w="755" w:type="dxa"/>
            <w:tcBorders>
              <w:top w:val="nil"/>
              <w:left w:val="nil"/>
              <w:bottom w:val="nil"/>
              <w:right w:val="nil"/>
            </w:tcBorders>
            <w:shd w:val="clear" w:color="auto" w:fill="auto"/>
            <w:noWrap/>
            <w:vAlign w:val="center"/>
            <w:hideMark/>
          </w:tcPr>
          <w:p w14:paraId="61577DA4"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r>
      <w:tr w:rsidR="00E607A5" w:rsidRPr="00E607A5" w14:paraId="65ECC366" w14:textId="77777777" w:rsidTr="00E607A5">
        <w:trPr>
          <w:trHeight w:val="199"/>
        </w:trPr>
        <w:tc>
          <w:tcPr>
            <w:tcW w:w="2507" w:type="dxa"/>
            <w:tcBorders>
              <w:top w:val="nil"/>
              <w:left w:val="nil"/>
              <w:bottom w:val="nil"/>
              <w:right w:val="nil"/>
            </w:tcBorders>
            <w:shd w:val="clear" w:color="auto" w:fill="auto"/>
            <w:noWrap/>
            <w:vAlign w:val="bottom"/>
            <w:hideMark/>
          </w:tcPr>
          <w:p w14:paraId="5321BBE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Dividendos mínimos obrigatórios</w:t>
            </w:r>
          </w:p>
        </w:tc>
        <w:tc>
          <w:tcPr>
            <w:tcW w:w="1195" w:type="dxa"/>
            <w:tcBorders>
              <w:top w:val="nil"/>
              <w:left w:val="nil"/>
              <w:bottom w:val="nil"/>
              <w:right w:val="nil"/>
            </w:tcBorders>
            <w:shd w:val="clear" w:color="auto" w:fill="auto"/>
            <w:noWrap/>
            <w:vAlign w:val="center"/>
            <w:hideMark/>
          </w:tcPr>
          <w:p w14:paraId="5031E4A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center"/>
            <w:hideMark/>
          </w:tcPr>
          <w:p w14:paraId="251ED2A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center"/>
            <w:hideMark/>
          </w:tcPr>
          <w:p w14:paraId="2A84630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159" w:type="dxa"/>
            <w:tcBorders>
              <w:top w:val="nil"/>
              <w:left w:val="nil"/>
              <w:bottom w:val="nil"/>
              <w:right w:val="nil"/>
            </w:tcBorders>
            <w:shd w:val="clear" w:color="auto" w:fill="auto"/>
            <w:noWrap/>
            <w:vAlign w:val="center"/>
            <w:hideMark/>
          </w:tcPr>
          <w:p w14:paraId="33D6ED6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center"/>
            <w:hideMark/>
          </w:tcPr>
          <w:p w14:paraId="575DC88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center"/>
            <w:hideMark/>
          </w:tcPr>
          <w:p w14:paraId="43E1D90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center"/>
            <w:hideMark/>
          </w:tcPr>
          <w:p w14:paraId="4A4FA50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(13.221)</w:t>
            </w:r>
          </w:p>
        </w:tc>
        <w:tc>
          <w:tcPr>
            <w:tcW w:w="755" w:type="dxa"/>
            <w:tcBorders>
              <w:top w:val="nil"/>
              <w:left w:val="nil"/>
              <w:bottom w:val="nil"/>
              <w:right w:val="nil"/>
            </w:tcBorders>
            <w:shd w:val="clear" w:color="auto" w:fill="auto"/>
            <w:noWrap/>
            <w:vAlign w:val="center"/>
            <w:hideMark/>
          </w:tcPr>
          <w:p w14:paraId="6C7BD6CF"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(13.221)</w:t>
            </w:r>
          </w:p>
        </w:tc>
      </w:tr>
      <w:tr w:rsidR="00E607A5" w:rsidRPr="00E607A5" w14:paraId="2D55A196" w14:textId="77777777" w:rsidTr="00E607A5">
        <w:trPr>
          <w:trHeight w:val="199"/>
        </w:trPr>
        <w:tc>
          <w:tcPr>
            <w:tcW w:w="2507" w:type="dxa"/>
            <w:tcBorders>
              <w:top w:val="nil"/>
              <w:left w:val="nil"/>
              <w:bottom w:val="nil"/>
              <w:right w:val="nil"/>
            </w:tcBorders>
            <w:shd w:val="clear" w:color="auto" w:fill="auto"/>
            <w:noWrap/>
            <w:vAlign w:val="bottom"/>
            <w:hideMark/>
          </w:tcPr>
          <w:p w14:paraId="4711182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Constituição da reserva de lucros a realizar</w:t>
            </w:r>
          </w:p>
        </w:tc>
        <w:tc>
          <w:tcPr>
            <w:tcW w:w="1195" w:type="dxa"/>
            <w:tcBorders>
              <w:top w:val="nil"/>
              <w:left w:val="nil"/>
              <w:bottom w:val="nil"/>
              <w:right w:val="nil"/>
            </w:tcBorders>
            <w:shd w:val="clear" w:color="auto" w:fill="auto"/>
            <w:noWrap/>
            <w:vAlign w:val="center"/>
            <w:hideMark/>
          </w:tcPr>
          <w:p w14:paraId="75D8E39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087" w:type="dxa"/>
            <w:tcBorders>
              <w:top w:val="nil"/>
              <w:left w:val="nil"/>
              <w:bottom w:val="nil"/>
              <w:right w:val="nil"/>
            </w:tcBorders>
            <w:shd w:val="clear" w:color="auto" w:fill="auto"/>
            <w:noWrap/>
            <w:vAlign w:val="center"/>
            <w:hideMark/>
          </w:tcPr>
          <w:p w14:paraId="1CA0EE8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665" w:type="dxa"/>
            <w:tcBorders>
              <w:top w:val="nil"/>
              <w:left w:val="nil"/>
              <w:bottom w:val="nil"/>
              <w:right w:val="nil"/>
            </w:tcBorders>
            <w:shd w:val="clear" w:color="auto" w:fill="auto"/>
            <w:noWrap/>
            <w:vAlign w:val="center"/>
            <w:hideMark/>
          </w:tcPr>
          <w:p w14:paraId="64EA971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39.662 </w:t>
            </w:r>
          </w:p>
        </w:tc>
        <w:tc>
          <w:tcPr>
            <w:tcW w:w="1159" w:type="dxa"/>
            <w:tcBorders>
              <w:top w:val="nil"/>
              <w:left w:val="nil"/>
              <w:bottom w:val="nil"/>
              <w:right w:val="nil"/>
            </w:tcBorders>
            <w:shd w:val="clear" w:color="auto" w:fill="auto"/>
            <w:noWrap/>
            <w:vAlign w:val="center"/>
            <w:hideMark/>
          </w:tcPr>
          <w:p w14:paraId="16B2369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21" w:type="dxa"/>
            <w:tcBorders>
              <w:top w:val="nil"/>
              <w:left w:val="nil"/>
              <w:bottom w:val="nil"/>
              <w:right w:val="nil"/>
            </w:tcBorders>
            <w:shd w:val="clear" w:color="auto" w:fill="auto"/>
            <w:noWrap/>
            <w:vAlign w:val="center"/>
            <w:hideMark/>
          </w:tcPr>
          <w:p w14:paraId="4DE57A1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738" w:type="dxa"/>
            <w:tcBorders>
              <w:top w:val="nil"/>
              <w:left w:val="nil"/>
              <w:bottom w:val="nil"/>
              <w:right w:val="nil"/>
            </w:tcBorders>
            <w:shd w:val="clear" w:color="auto" w:fill="auto"/>
            <w:noWrap/>
            <w:vAlign w:val="center"/>
            <w:hideMark/>
          </w:tcPr>
          <w:p w14:paraId="778A0E3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593" w:type="dxa"/>
            <w:tcBorders>
              <w:top w:val="nil"/>
              <w:left w:val="nil"/>
              <w:bottom w:val="nil"/>
              <w:right w:val="nil"/>
            </w:tcBorders>
            <w:shd w:val="clear" w:color="auto" w:fill="auto"/>
            <w:noWrap/>
            <w:vAlign w:val="center"/>
            <w:hideMark/>
          </w:tcPr>
          <w:p w14:paraId="0650147F"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(39.662)</w:t>
            </w:r>
          </w:p>
        </w:tc>
        <w:tc>
          <w:tcPr>
            <w:tcW w:w="755" w:type="dxa"/>
            <w:tcBorders>
              <w:top w:val="nil"/>
              <w:left w:val="nil"/>
              <w:bottom w:val="nil"/>
              <w:right w:val="nil"/>
            </w:tcBorders>
            <w:shd w:val="clear" w:color="auto" w:fill="auto"/>
            <w:noWrap/>
            <w:vAlign w:val="center"/>
            <w:hideMark/>
          </w:tcPr>
          <w:p w14:paraId="492F0EBF"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r>
      <w:tr w:rsidR="00E607A5" w:rsidRPr="00E607A5" w14:paraId="30434622" w14:textId="77777777" w:rsidTr="00E607A5">
        <w:trPr>
          <w:trHeight w:val="199"/>
        </w:trPr>
        <w:tc>
          <w:tcPr>
            <w:tcW w:w="2507" w:type="dxa"/>
            <w:tcBorders>
              <w:top w:val="nil"/>
              <w:left w:val="nil"/>
              <w:bottom w:val="nil"/>
              <w:right w:val="nil"/>
            </w:tcBorders>
            <w:shd w:val="clear" w:color="auto" w:fill="auto"/>
            <w:noWrap/>
            <w:vAlign w:val="center"/>
            <w:hideMark/>
          </w:tcPr>
          <w:p w14:paraId="4924B60F"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Saldos em 31 de dezembro de 2021</w:t>
            </w:r>
          </w:p>
        </w:tc>
        <w:tc>
          <w:tcPr>
            <w:tcW w:w="1195" w:type="dxa"/>
            <w:tcBorders>
              <w:top w:val="single" w:sz="4" w:space="0" w:color="auto"/>
              <w:left w:val="nil"/>
              <w:bottom w:val="double" w:sz="6" w:space="0" w:color="auto"/>
              <w:right w:val="nil"/>
            </w:tcBorders>
            <w:shd w:val="clear" w:color="auto" w:fill="auto"/>
            <w:noWrap/>
            <w:vAlign w:val="center"/>
            <w:hideMark/>
          </w:tcPr>
          <w:p w14:paraId="20692AA1"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1.069.658 </w:t>
            </w:r>
          </w:p>
        </w:tc>
        <w:tc>
          <w:tcPr>
            <w:tcW w:w="1087" w:type="dxa"/>
            <w:tcBorders>
              <w:top w:val="single" w:sz="4" w:space="0" w:color="auto"/>
              <w:left w:val="nil"/>
              <w:bottom w:val="double" w:sz="6" w:space="0" w:color="auto"/>
              <w:right w:val="nil"/>
            </w:tcBorders>
            <w:shd w:val="clear" w:color="auto" w:fill="auto"/>
            <w:noWrap/>
            <w:vAlign w:val="center"/>
            <w:hideMark/>
          </w:tcPr>
          <w:p w14:paraId="7D951968"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c>
          <w:tcPr>
            <w:tcW w:w="1665" w:type="dxa"/>
            <w:tcBorders>
              <w:top w:val="single" w:sz="4" w:space="0" w:color="auto"/>
              <w:left w:val="nil"/>
              <w:bottom w:val="double" w:sz="6" w:space="0" w:color="auto"/>
              <w:right w:val="nil"/>
            </w:tcBorders>
            <w:shd w:val="clear" w:color="auto" w:fill="auto"/>
            <w:noWrap/>
            <w:vAlign w:val="center"/>
            <w:hideMark/>
          </w:tcPr>
          <w:p w14:paraId="5BFCB074"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39.662 </w:t>
            </w:r>
          </w:p>
        </w:tc>
        <w:tc>
          <w:tcPr>
            <w:tcW w:w="1159" w:type="dxa"/>
            <w:tcBorders>
              <w:top w:val="single" w:sz="4" w:space="0" w:color="auto"/>
              <w:left w:val="nil"/>
              <w:bottom w:val="double" w:sz="6" w:space="0" w:color="auto"/>
              <w:right w:val="nil"/>
            </w:tcBorders>
            <w:shd w:val="clear" w:color="auto" w:fill="auto"/>
            <w:noWrap/>
            <w:vAlign w:val="center"/>
            <w:hideMark/>
          </w:tcPr>
          <w:p w14:paraId="080A2DC8"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8.649 </w:t>
            </w:r>
          </w:p>
        </w:tc>
        <w:tc>
          <w:tcPr>
            <w:tcW w:w="1521" w:type="dxa"/>
            <w:tcBorders>
              <w:top w:val="single" w:sz="4" w:space="0" w:color="auto"/>
              <w:left w:val="nil"/>
              <w:bottom w:val="double" w:sz="6" w:space="0" w:color="auto"/>
              <w:right w:val="nil"/>
            </w:tcBorders>
            <w:shd w:val="clear" w:color="auto" w:fill="auto"/>
            <w:noWrap/>
            <w:vAlign w:val="center"/>
            <w:hideMark/>
          </w:tcPr>
          <w:p w14:paraId="098B0AC1"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35.297 </w:t>
            </w:r>
          </w:p>
        </w:tc>
        <w:tc>
          <w:tcPr>
            <w:tcW w:w="1738" w:type="dxa"/>
            <w:tcBorders>
              <w:top w:val="single" w:sz="4" w:space="0" w:color="auto"/>
              <w:left w:val="nil"/>
              <w:bottom w:val="double" w:sz="6" w:space="0" w:color="auto"/>
              <w:right w:val="nil"/>
            </w:tcBorders>
            <w:shd w:val="clear" w:color="auto" w:fill="auto"/>
            <w:noWrap/>
            <w:vAlign w:val="center"/>
            <w:hideMark/>
          </w:tcPr>
          <w:p w14:paraId="36285153"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168 </w:t>
            </w:r>
          </w:p>
        </w:tc>
        <w:tc>
          <w:tcPr>
            <w:tcW w:w="1593" w:type="dxa"/>
            <w:tcBorders>
              <w:top w:val="single" w:sz="4" w:space="0" w:color="auto"/>
              <w:left w:val="nil"/>
              <w:bottom w:val="double" w:sz="6" w:space="0" w:color="auto"/>
              <w:right w:val="nil"/>
            </w:tcBorders>
            <w:shd w:val="clear" w:color="auto" w:fill="auto"/>
            <w:noWrap/>
            <w:vAlign w:val="center"/>
            <w:hideMark/>
          </w:tcPr>
          <w:p w14:paraId="43C4B45E"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   </w:t>
            </w:r>
          </w:p>
        </w:tc>
        <w:tc>
          <w:tcPr>
            <w:tcW w:w="755" w:type="dxa"/>
            <w:tcBorders>
              <w:top w:val="single" w:sz="4" w:space="0" w:color="auto"/>
              <w:left w:val="nil"/>
              <w:bottom w:val="double" w:sz="6" w:space="0" w:color="auto"/>
              <w:right w:val="nil"/>
            </w:tcBorders>
            <w:shd w:val="clear" w:color="auto" w:fill="auto"/>
            <w:noWrap/>
            <w:vAlign w:val="center"/>
            <w:hideMark/>
          </w:tcPr>
          <w:p w14:paraId="6C486478"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1.153.434 </w:t>
            </w:r>
          </w:p>
        </w:tc>
      </w:tr>
    </w:tbl>
    <w:p w14:paraId="2051817A" w14:textId="1FE6479E" w:rsidR="00FA74E5" w:rsidRDefault="00E607A5" w:rsidP="00744E16">
      <w:pPr>
        <w:widowControl w:val="0"/>
        <w:spacing w:line="233" w:lineRule="auto"/>
        <w:contextualSpacing/>
        <w:rPr>
          <w:rFonts w:ascii="Trebuchet MS" w:hAnsi="Trebuchet MS" w:cs="Arial"/>
          <w:caps/>
          <w:color w:val="000000" w:themeColor="text1"/>
        </w:rPr>
      </w:pPr>
      <w:r>
        <w:rPr>
          <w:rFonts w:ascii="Trebuchet MS" w:hAnsi="Trebuchet MS" w:cs="Arial"/>
          <w:caps/>
          <w:color w:val="000000" w:themeColor="text1"/>
        </w:rPr>
        <w:fldChar w:fldCharType="end"/>
      </w:r>
    </w:p>
    <w:p w14:paraId="7126160A" w14:textId="77777777" w:rsidR="00E607A5" w:rsidRDefault="00E607A5" w:rsidP="00744E16">
      <w:pPr>
        <w:widowControl w:val="0"/>
        <w:spacing w:line="233" w:lineRule="auto"/>
        <w:contextualSpacing/>
        <w:rPr>
          <w:rFonts w:ascii="Trebuchet MS" w:hAnsi="Trebuchet MS" w:cs="Arial"/>
          <w:caps/>
          <w:color w:val="000000" w:themeColor="text1"/>
        </w:rPr>
        <w:sectPr w:rsidR="00E607A5" w:rsidSect="00744E16">
          <w:pgSz w:w="16840" w:h="11907" w:orient="landscape" w:code="9"/>
          <w:pgMar w:top="1701" w:right="680" w:bottom="1134" w:left="1134" w:header="567" w:footer="567" w:gutter="0"/>
          <w:pgNumType w:start="6"/>
          <w:cols w:space="720"/>
          <w:noEndnote/>
          <w:docGrid w:linePitch="326"/>
        </w:sectPr>
      </w:pPr>
    </w:p>
    <w:p w14:paraId="3CAFD9D4" w14:textId="77777777" w:rsidR="00E607A5" w:rsidRDefault="00E607A5" w:rsidP="00744E16">
      <w:pPr>
        <w:widowControl w:val="0"/>
        <w:spacing w:line="233" w:lineRule="auto"/>
        <w:contextualSpacing/>
        <w:rPr>
          <w:rFonts w:asciiTheme="minorHAnsi" w:eastAsiaTheme="minorHAnsi" w:hAnsiTheme="minorHAnsi" w:cstheme="minorBidi"/>
          <w:kern w:val="2"/>
          <w:sz w:val="24"/>
          <w:szCs w:val="24"/>
          <w:lang w:eastAsia="en-US"/>
          <w14:ligatures w14:val="standardContextual"/>
        </w:rPr>
      </w:pPr>
      <w:r>
        <w:lastRenderedPageBreak/>
        <w:fldChar w:fldCharType="begin"/>
      </w:r>
      <w:r>
        <w:instrText xml:space="preserve"> LINK Excel.Sheet.12 "https://complexodo.sharepoint.com/sites/gecon/Shared%20Documents/General/TESOURARIA/Relatórios%20Contábeis/DEMONSTRAÇÕES/CIPP/2021/Arquivos%20para%20publicação/08%20DFC%20pag%2015.xlsx" "DFC!L3C1:L58C10" \a \f 4 \h </w:instrText>
      </w:r>
      <w:r>
        <w:fldChar w:fldCharType="separate"/>
      </w:r>
    </w:p>
    <w:tbl>
      <w:tblPr>
        <w:tblW w:w="8897" w:type="dxa"/>
        <w:tblCellMar>
          <w:left w:w="70" w:type="dxa"/>
          <w:right w:w="70" w:type="dxa"/>
        </w:tblCellMar>
        <w:tblLook w:val="04A0" w:firstRow="1" w:lastRow="0" w:firstColumn="1" w:lastColumn="0" w:noHBand="0" w:noVBand="1"/>
      </w:tblPr>
      <w:tblGrid>
        <w:gridCol w:w="4000"/>
        <w:gridCol w:w="200"/>
        <w:gridCol w:w="978"/>
        <w:gridCol w:w="200"/>
        <w:gridCol w:w="1013"/>
        <w:gridCol w:w="180"/>
        <w:gridCol w:w="978"/>
        <w:gridCol w:w="180"/>
        <w:gridCol w:w="988"/>
        <w:gridCol w:w="180"/>
      </w:tblGrid>
      <w:tr w:rsidR="00E607A5" w:rsidRPr="00E607A5" w14:paraId="21B96A16" w14:textId="77777777" w:rsidTr="00E607A5">
        <w:trPr>
          <w:trHeight w:val="390"/>
        </w:trPr>
        <w:tc>
          <w:tcPr>
            <w:tcW w:w="4000" w:type="dxa"/>
            <w:tcBorders>
              <w:top w:val="nil"/>
              <w:left w:val="nil"/>
              <w:bottom w:val="nil"/>
              <w:right w:val="nil"/>
            </w:tcBorders>
            <w:shd w:val="clear" w:color="auto" w:fill="auto"/>
            <w:noWrap/>
            <w:vAlign w:val="center"/>
            <w:hideMark/>
          </w:tcPr>
          <w:p w14:paraId="53D23D09" w14:textId="21DD2A63"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Demonstrações dos fluxos de caixa</w:t>
            </w:r>
          </w:p>
        </w:tc>
        <w:tc>
          <w:tcPr>
            <w:tcW w:w="200" w:type="dxa"/>
            <w:tcBorders>
              <w:top w:val="nil"/>
              <w:left w:val="nil"/>
              <w:bottom w:val="nil"/>
              <w:right w:val="nil"/>
            </w:tcBorders>
            <w:shd w:val="clear" w:color="auto" w:fill="auto"/>
            <w:noWrap/>
            <w:vAlign w:val="bottom"/>
            <w:hideMark/>
          </w:tcPr>
          <w:p w14:paraId="437C6301" w14:textId="77777777" w:rsidR="00E607A5" w:rsidRPr="00E607A5" w:rsidRDefault="00E607A5" w:rsidP="00E607A5">
            <w:pPr>
              <w:rPr>
                <w:rFonts w:ascii="Trebuchet MS" w:hAnsi="Trebuchet MS" w:cs="Arial"/>
                <w:b/>
                <w:bCs/>
                <w:sz w:val="12"/>
                <w:szCs w:val="12"/>
              </w:rPr>
            </w:pPr>
          </w:p>
        </w:tc>
        <w:tc>
          <w:tcPr>
            <w:tcW w:w="978" w:type="dxa"/>
            <w:tcBorders>
              <w:top w:val="nil"/>
              <w:left w:val="nil"/>
              <w:bottom w:val="nil"/>
              <w:right w:val="nil"/>
            </w:tcBorders>
            <w:shd w:val="clear" w:color="auto" w:fill="auto"/>
            <w:noWrap/>
            <w:vAlign w:val="bottom"/>
            <w:hideMark/>
          </w:tcPr>
          <w:p w14:paraId="15EEE3F3" w14:textId="77777777" w:rsidR="00E607A5" w:rsidRPr="00E607A5" w:rsidRDefault="00E607A5" w:rsidP="00E607A5"/>
        </w:tc>
        <w:tc>
          <w:tcPr>
            <w:tcW w:w="200" w:type="dxa"/>
            <w:tcBorders>
              <w:top w:val="nil"/>
              <w:left w:val="nil"/>
              <w:bottom w:val="nil"/>
              <w:right w:val="nil"/>
            </w:tcBorders>
            <w:shd w:val="clear" w:color="auto" w:fill="auto"/>
            <w:noWrap/>
            <w:vAlign w:val="bottom"/>
            <w:hideMark/>
          </w:tcPr>
          <w:p w14:paraId="08AB98CE" w14:textId="77777777" w:rsidR="00E607A5" w:rsidRPr="00E607A5" w:rsidRDefault="00E607A5" w:rsidP="00E607A5"/>
        </w:tc>
        <w:tc>
          <w:tcPr>
            <w:tcW w:w="1013" w:type="dxa"/>
            <w:tcBorders>
              <w:top w:val="nil"/>
              <w:left w:val="nil"/>
              <w:bottom w:val="nil"/>
              <w:right w:val="nil"/>
            </w:tcBorders>
            <w:shd w:val="clear" w:color="auto" w:fill="auto"/>
            <w:noWrap/>
            <w:vAlign w:val="bottom"/>
            <w:hideMark/>
          </w:tcPr>
          <w:p w14:paraId="3A11BACD" w14:textId="77777777" w:rsidR="00E607A5" w:rsidRPr="00E607A5" w:rsidRDefault="00E607A5" w:rsidP="00E607A5"/>
        </w:tc>
        <w:tc>
          <w:tcPr>
            <w:tcW w:w="180" w:type="dxa"/>
            <w:tcBorders>
              <w:top w:val="nil"/>
              <w:left w:val="nil"/>
              <w:bottom w:val="nil"/>
              <w:right w:val="nil"/>
            </w:tcBorders>
            <w:shd w:val="clear" w:color="auto" w:fill="auto"/>
            <w:noWrap/>
            <w:vAlign w:val="bottom"/>
            <w:hideMark/>
          </w:tcPr>
          <w:p w14:paraId="55382B81" w14:textId="77777777" w:rsidR="00E607A5" w:rsidRPr="00E607A5" w:rsidRDefault="00E607A5" w:rsidP="00E607A5"/>
        </w:tc>
        <w:tc>
          <w:tcPr>
            <w:tcW w:w="978" w:type="dxa"/>
            <w:tcBorders>
              <w:top w:val="nil"/>
              <w:left w:val="nil"/>
              <w:bottom w:val="nil"/>
              <w:right w:val="nil"/>
            </w:tcBorders>
            <w:shd w:val="clear" w:color="auto" w:fill="auto"/>
            <w:noWrap/>
            <w:vAlign w:val="bottom"/>
            <w:hideMark/>
          </w:tcPr>
          <w:p w14:paraId="66E9D651" w14:textId="77777777" w:rsidR="00E607A5" w:rsidRPr="00E607A5" w:rsidRDefault="00E607A5" w:rsidP="00E607A5"/>
        </w:tc>
        <w:tc>
          <w:tcPr>
            <w:tcW w:w="180" w:type="dxa"/>
            <w:tcBorders>
              <w:top w:val="nil"/>
              <w:left w:val="nil"/>
              <w:bottom w:val="nil"/>
              <w:right w:val="nil"/>
            </w:tcBorders>
            <w:shd w:val="clear" w:color="auto" w:fill="auto"/>
            <w:noWrap/>
            <w:vAlign w:val="bottom"/>
            <w:hideMark/>
          </w:tcPr>
          <w:p w14:paraId="33CFD531" w14:textId="77777777" w:rsidR="00E607A5" w:rsidRPr="00E607A5" w:rsidRDefault="00E607A5" w:rsidP="00E607A5"/>
        </w:tc>
        <w:tc>
          <w:tcPr>
            <w:tcW w:w="988" w:type="dxa"/>
            <w:tcBorders>
              <w:top w:val="nil"/>
              <w:left w:val="nil"/>
              <w:bottom w:val="nil"/>
              <w:right w:val="nil"/>
            </w:tcBorders>
            <w:shd w:val="clear" w:color="auto" w:fill="auto"/>
            <w:noWrap/>
            <w:vAlign w:val="bottom"/>
            <w:hideMark/>
          </w:tcPr>
          <w:p w14:paraId="473284A1" w14:textId="77777777" w:rsidR="00E607A5" w:rsidRPr="00E607A5" w:rsidRDefault="00E607A5" w:rsidP="00E607A5"/>
        </w:tc>
        <w:tc>
          <w:tcPr>
            <w:tcW w:w="180" w:type="dxa"/>
            <w:tcBorders>
              <w:top w:val="nil"/>
              <w:left w:val="nil"/>
              <w:bottom w:val="nil"/>
              <w:right w:val="nil"/>
            </w:tcBorders>
            <w:shd w:val="clear" w:color="auto" w:fill="auto"/>
            <w:noWrap/>
            <w:vAlign w:val="bottom"/>
            <w:hideMark/>
          </w:tcPr>
          <w:p w14:paraId="7816E76E" w14:textId="77777777" w:rsidR="00E607A5" w:rsidRPr="00E607A5" w:rsidRDefault="00E607A5" w:rsidP="00E607A5"/>
        </w:tc>
      </w:tr>
      <w:tr w:rsidR="00E607A5" w:rsidRPr="00E607A5" w14:paraId="7A246002" w14:textId="77777777" w:rsidTr="00E607A5">
        <w:trPr>
          <w:trHeight w:val="375"/>
        </w:trPr>
        <w:tc>
          <w:tcPr>
            <w:tcW w:w="4000" w:type="dxa"/>
            <w:tcBorders>
              <w:top w:val="nil"/>
              <w:left w:val="nil"/>
              <w:bottom w:val="nil"/>
              <w:right w:val="nil"/>
            </w:tcBorders>
            <w:shd w:val="clear" w:color="auto" w:fill="auto"/>
            <w:noWrap/>
            <w:vAlign w:val="center"/>
            <w:hideMark/>
          </w:tcPr>
          <w:p w14:paraId="6127A309"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Períodos findos em 31 de dezembro de 2021 e 2020</w:t>
            </w:r>
          </w:p>
        </w:tc>
        <w:tc>
          <w:tcPr>
            <w:tcW w:w="200" w:type="dxa"/>
            <w:tcBorders>
              <w:top w:val="nil"/>
              <w:left w:val="nil"/>
              <w:bottom w:val="nil"/>
              <w:right w:val="nil"/>
            </w:tcBorders>
            <w:shd w:val="clear" w:color="auto" w:fill="auto"/>
            <w:noWrap/>
            <w:vAlign w:val="bottom"/>
            <w:hideMark/>
          </w:tcPr>
          <w:p w14:paraId="48A67054" w14:textId="77777777" w:rsidR="00E607A5" w:rsidRPr="00E607A5" w:rsidRDefault="00E607A5" w:rsidP="00E607A5">
            <w:pPr>
              <w:rPr>
                <w:rFonts w:ascii="Trebuchet MS" w:hAnsi="Trebuchet MS" w:cs="Arial"/>
                <w:b/>
                <w:bCs/>
                <w:sz w:val="12"/>
                <w:szCs w:val="12"/>
              </w:rPr>
            </w:pPr>
          </w:p>
        </w:tc>
        <w:tc>
          <w:tcPr>
            <w:tcW w:w="978" w:type="dxa"/>
            <w:tcBorders>
              <w:top w:val="nil"/>
              <w:left w:val="nil"/>
              <w:bottom w:val="nil"/>
              <w:right w:val="nil"/>
            </w:tcBorders>
            <w:shd w:val="clear" w:color="auto" w:fill="auto"/>
            <w:noWrap/>
            <w:vAlign w:val="bottom"/>
            <w:hideMark/>
          </w:tcPr>
          <w:p w14:paraId="34301B1C" w14:textId="77777777" w:rsidR="00E607A5" w:rsidRPr="00E607A5" w:rsidRDefault="00E607A5" w:rsidP="00E607A5"/>
        </w:tc>
        <w:tc>
          <w:tcPr>
            <w:tcW w:w="200" w:type="dxa"/>
            <w:tcBorders>
              <w:top w:val="nil"/>
              <w:left w:val="nil"/>
              <w:bottom w:val="nil"/>
              <w:right w:val="nil"/>
            </w:tcBorders>
            <w:shd w:val="clear" w:color="auto" w:fill="auto"/>
            <w:noWrap/>
            <w:vAlign w:val="bottom"/>
            <w:hideMark/>
          </w:tcPr>
          <w:p w14:paraId="348CDDC9" w14:textId="77777777" w:rsidR="00E607A5" w:rsidRPr="00E607A5" w:rsidRDefault="00E607A5" w:rsidP="00E607A5"/>
        </w:tc>
        <w:tc>
          <w:tcPr>
            <w:tcW w:w="1013" w:type="dxa"/>
            <w:tcBorders>
              <w:top w:val="nil"/>
              <w:left w:val="nil"/>
              <w:bottom w:val="nil"/>
              <w:right w:val="nil"/>
            </w:tcBorders>
            <w:shd w:val="clear" w:color="auto" w:fill="auto"/>
            <w:noWrap/>
            <w:vAlign w:val="bottom"/>
            <w:hideMark/>
          </w:tcPr>
          <w:p w14:paraId="1B252EFB" w14:textId="77777777" w:rsidR="00E607A5" w:rsidRPr="00E607A5" w:rsidRDefault="00E607A5" w:rsidP="00E607A5"/>
        </w:tc>
        <w:tc>
          <w:tcPr>
            <w:tcW w:w="180" w:type="dxa"/>
            <w:tcBorders>
              <w:top w:val="nil"/>
              <w:left w:val="nil"/>
              <w:bottom w:val="nil"/>
              <w:right w:val="nil"/>
            </w:tcBorders>
            <w:shd w:val="clear" w:color="auto" w:fill="auto"/>
            <w:noWrap/>
            <w:vAlign w:val="bottom"/>
            <w:hideMark/>
          </w:tcPr>
          <w:p w14:paraId="7C88072E" w14:textId="77777777" w:rsidR="00E607A5" w:rsidRPr="00E607A5" w:rsidRDefault="00E607A5" w:rsidP="00E607A5"/>
        </w:tc>
        <w:tc>
          <w:tcPr>
            <w:tcW w:w="978" w:type="dxa"/>
            <w:tcBorders>
              <w:top w:val="nil"/>
              <w:left w:val="nil"/>
              <w:bottom w:val="nil"/>
              <w:right w:val="nil"/>
            </w:tcBorders>
            <w:shd w:val="clear" w:color="auto" w:fill="auto"/>
            <w:noWrap/>
            <w:vAlign w:val="bottom"/>
            <w:hideMark/>
          </w:tcPr>
          <w:p w14:paraId="0988722A" w14:textId="77777777" w:rsidR="00E607A5" w:rsidRPr="00E607A5" w:rsidRDefault="00E607A5" w:rsidP="00E607A5"/>
        </w:tc>
        <w:tc>
          <w:tcPr>
            <w:tcW w:w="180" w:type="dxa"/>
            <w:tcBorders>
              <w:top w:val="nil"/>
              <w:left w:val="nil"/>
              <w:bottom w:val="nil"/>
              <w:right w:val="nil"/>
            </w:tcBorders>
            <w:shd w:val="clear" w:color="auto" w:fill="auto"/>
            <w:noWrap/>
            <w:vAlign w:val="bottom"/>
            <w:hideMark/>
          </w:tcPr>
          <w:p w14:paraId="529071E0" w14:textId="77777777" w:rsidR="00E607A5" w:rsidRPr="00E607A5" w:rsidRDefault="00E607A5" w:rsidP="00E607A5"/>
        </w:tc>
        <w:tc>
          <w:tcPr>
            <w:tcW w:w="988" w:type="dxa"/>
            <w:tcBorders>
              <w:top w:val="nil"/>
              <w:left w:val="nil"/>
              <w:bottom w:val="nil"/>
              <w:right w:val="nil"/>
            </w:tcBorders>
            <w:shd w:val="clear" w:color="auto" w:fill="auto"/>
            <w:noWrap/>
            <w:vAlign w:val="bottom"/>
            <w:hideMark/>
          </w:tcPr>
          <w:p w14:paraId="0A6D7632" w14:textId="77777777" w:rsidR="00E607A5" w:rsidRPr="00E607A5" w:rsidRDefault="00E607A5" w:rsidP="00E607A5"/>
        </w:tc>
        <w:tc>
          <w:tcPr>
            <w:tcW w:w="180" w:type="dxa"/>
            <w:tcBorders>
              <w:top w:val="nil"/>
              <w:left w:val="nil"/>
              <w:bottom w:val="nil"/>
              <w:right w:val="nil"/>
            </w:tcBorders>
            <w:shd w:val="clear" w:color="auto" w:fill="auto"/>
            <w:noWrap/>
            <w:vAlign w:val="bottom"/>
            <w:hideMark/>
          </w:tcPr>
          <w:p w14:paraId="245C0B25" w14:textId="77777777" w:rsidR="00E607A5" w:rsidRPr="00E607A5" w:rsidRDefault="00E607A5" w:rsidP="00E607A5"/>
        </w:tc>
      </w:tr>
      <w:tr w:rsidR="00E607A5" w:rsidRPr="00E607A5" w14:paraId="68D1823B" w14:textId="77777777" w:rsidTr="00E607A5">
        <w:trPr>
          <w:trHeight w:val="300"/>
        </w:trPr>
        <w:tc>
          <w:tcPr>
            <w:tcW w:w="4000" w:type="dxa"/>
            <w:tcBorders>
              <w:top w:val="nil"/>
              <w:left w:val="nil"/>
              <w:bottom w:val="single" w:sz="4" w:space="0" w:color="auto"/>
              <w:right w:val="nil"/>
            </w:tcBorders>
            <w:shd w:val="clear" w:color="auto" w:fill="auto"/>
            <w:noWrap/>
            <w:vAlign w:val="center"/>
            <w:hideMark/>
          </w:tcPr>
          <w:p w14:paraId="60841733"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(Em milhares de Reais)</w:t>
            </w:r>
          </w:p>
        </w:tc>
        <w:tc>
          <w:tcPr>
            <w:tcW w:w="200" w:type="dxa"/>
            <w:tcBorders>
              <w:top w:val="nil"/>
              <w:left w:val="nil"/>
              <w:bottom w:val="single" w:sz="4" w:space="0" w:color="auto"/>
              <w:right w:val="nil"/>
            </w:tcBorders>
            <w:shd w:val="clear" w:color="auto" w:fill="auto"/>
            <w:noWrap/>
            <w:vAlign w:val="bottom"/>
            <w:hideMark/>
          </w:tcPr>
          <w:p w14:paraId="467ADDB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c>
          <w:tcPr>
            <w:tcW w:w="978" w:type="dxa"/>
            <w:tcBorders>
              <w:top w:val="nil"/>
              <w:left w:val="nil"/>
              <w:bottom w:val="single" w:sz="4" w:space="0" w:color="auto"/>
              <w:right w:val="nil"/>
            </w:tcBorders>
            <w:shd w:val="clear" w:color="auto" w:fill="auto"/>
            <w:noWrap/>
            <w:vAlign w:val="bottom"/>
            <w:hideMark/>
          </w:tcPr>
          <w:p w14:paraId="7298755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c>
          <w:tcPr>
            <w:tcW w:w="200" w:type="dxa"/>
            <w:tcBorders>
              <w:top w:val="nil"/>
              <w:left w:val="nil"/>
              <w:bottom w:val="single" w:sz="4" w:space="0" w:color="auto"/>
              <w:right w:val="nil"/>
            </w:tcBorders>
            <w:shd w:val="clear" w:color="auto" w:fill="auto"/>
            <w:noWrap/>
            <w:vAlign w:val="bottom"/>
            <w:hideMark/>
          </w:tcPr>
          <w:p w14:paraId="5DD99B5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c>
          <w:tcPr>
            <w:tcW w:w="1013" w:type="dxa"/>
            <w:tcBorders>
              <w:top w:val="nil"/>
              <w:left w:val="nil"/>
              <w:bottom w:val="single" w:sz="4" w:space="0" w:color="auto"/>
              <w:right w:val="nil"/>
            </w:tcBorders>
            <w:shd w:val="clear" w:color="auto" w:fill="auto"/>
            <w:noWrap/>
            <w:vAlign w:val="bottom"/>
            <w:hideMark/>
          </w:tcPr>
          <w:p w14:paraId="0029164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c>
          <w:tcPr>
            <w:tcW w:w="180" w:type="dxa"/>
            <w:tcBorders>
              <w:top w:val="nil"/>
              <w:left w:val="nil"/>
              <w:bottom w:val="single" w:sz="4" w:space="0" w:color="auto"/>
              <w:right w:val="nil"/>
            </w:tcBorders>
            <w:shd w:val="clear" w:color="auto" w:fill="auto"/>
            <w:noWrap/>
            <w:vAlign w:val="bottom"/>
            <w:hideMark/>
          </w:tcPr>
          <w:p w14:paraId="434841B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c>
          <w:tcPr>
            <w:tcW w:w="978" w:type="dxa"/>
            <w:tcBorders>
              <w:top w:val="nil"/>
              <w:left w:val="nil"/>
              <w:bottom w:val="single" w:sz="4" w:space="0" w:color="auto"/>
              <w:right w:val="nil"/>
            </w:tcBorders>
            <w:shd w:val="clear" w:color="auto" w:fill="auto"/>
            <w:noWrap/>
            <w:vAlign w:val="bottom"/>
            <w:hideMark/>
          </w:tcPr>
          <w:p w14:paraId="460DCB7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c>
          <w:tcPr>
            <w:tcW w:w="180" w:type="dxa"/>
            <w:tcBorders>
              <w:top w:val="nil"/>
              <w:left w:val="nil"/>
              <w:bottom w:val="single" w:sz="4" w:space="0" w:color="auto"/>
              <w:right w:val="nil"/>
            </w:tcBorders>
            <w:shd w:val="clear" w:color="auto" w:fill="auto"/>
            <w:noWrap/>
            <w:vAlign w:val="bottom"/>
            <w:hideMark/>
          </w:tcPr>
          <w:p w14:paraId="1A4489F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c>
          <w:tcPr>
            <w:tcW w:w="988" w:type="dxa"/>
            <w:tcBorders>
              <w:top w:val="nil"/>
              <w:left w:val="nil"/>
              <w:bottom w:val="single" w:sz="4" w:space="0" w:color="auto"/>
              <w:right w:val="nil"/>
            </w:tcBorders>
            <w:shd w:val="clear" w:color="auto" w:fill="auto"/>
            <w:noWrap/>
            <w:vAlign w:val="bottom"/>
            <w:hideMark/>
          </w:tcPr>
          <w:p w14:paraId="526DF03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c>
          <w:tcPr>
            <w:tcW w:w="180" w:type="dxa"/>
            <w:tcBorders>
              <w:top w:val="nil"/>
              <w:left w:val="nil"/>
              <w:bottom w:val="single" w:sz="4" w:space="0" w:color="auto"/>
              <w:right w:val="nil"/>
            </w:tcBorders>
            <w:shd w:val="clear" w:color="auto" w:fill="auto"/>
            <w:noWrap/>
            <w:vAlign w:val="bottom"/>
            <w:hideMark/>
          </w:tcPr>
          <w:p w14:paraId="5EA486B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r>
      <w:tr w:rsidR="00E607A5" w:rsidRPr="00E607A5" w14:paraId="34D0381C" w14:textId="77777777" w:rsidTr="00E607A5">
        <w:trPr>
          <w:trHeight w:val="300"/>
        </w:trPr>
        <w:tc>
          <w:tcPr>
            <w:tcW w:w="4000" w:type="dxa"/>
            <w:tcBorders>
              <w:top w:val="nil"/>
              <w:left w:val="nil"/>
              <w:bottom w:val="nil"/>
              <w:right w:val="nil"/>
            </w:tcBorders>
            <w:shd w:val="clear" w:color="auto" w:fill="auto"/>
            <w:noWrap/>
            <w:vAlign w:val="bottom"/>
            <w:hideMark/>
          </w:tcPr>
          <w:p w14:paraId="487E0A84" w14:textId="77777777" w:rsidR="00E607A5" w:rsidRPr="00E607A5" w:rsidRDefault="00E607A5" w:rsidP="00E607A5">
            <w:pPr>
              <w:rPr>
                <w:rFonts w:ascii="Trebuchet MS" w:hAnsi="Trebuchet MS" w:cs="Arial"/>
                <w:sz w:val="12"/>
                <w:szCs w:val="12"/>
              </w:rPr>
            </w:pPr>
          </w:p>
        </w:tc>
        <w:tc>
          <w:tcPr>
            <w:tcW w:w="200" w:type="dxa"/>
            <w:tcBorders>
              <w:top w:val="nil"/>
              <w:left w:val="nil"/>
              <w:bottom w:val="nil"/>
              <w:right w:val="nil"/>
            </w:tcBorders>
            <w:shd w:val="clear" w:color="auto" w:fill="auto"/>
            <w:noWrap/>
            <w:vAlign w:val="bottom"/>
            <w:hideMark/>
          </w:tcPr>
          <w:p w14:paraId="2666582D" w14:textId="77777777" w:rsidR="00E607A5" w:rsidRPr="00E607A5" w:rsidRDefault="00E607A5" w:rsidP="00E607A5"/>
        </w:tc>
        <w:tc>
          <w:tcPr>
            <w:tcW w:w="978" w:type="dxa"/>
            <w:tcBorders>
              <w:top w:val="single" w:sz="4" w:space="0" w:color="auto"/>
              <w:left w:val="nil"/>
              <w:bottom w:val="nil"/>
              <w:right w:val="nil"/>
            </w:tcBorders>
            <w:shd w:val="clear" w:color="auto" w:fill="auto"/>
            <w:noWrap/>
            <w:vAlign w:val="bottom"/>
            <w:hideMark/>
          </w:tcPr>
          <w:p w14:paraId="3F51713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c>
          <w:tcPr>
            <w:tcW w:w="200" w:type="dxa"/>
            <w:tcBorders>
              <w:top w:val="nil"/>
              <w:left w:val="nil"/>
              <w:bottom w:val="nil"/>
              <w:right w:val="nil"/>
            </w:tcBorders>
            <w:shd w:val="clear" w:color="auto" w:fill="auto"/>
            <w:noWrap/>
            <w:vAlign w:val="bottom"/>
            <w:hideMark/>
          </w:tcPr>
          <w:p w14:paraId="32722886" w14:textId="77777777" w:rsidR="00E607A5" w:rsidRPr="00E607A5" w:rsidRDefault="00E607A5" w:rsidP="00E607A5">
            <w:pPr>
              <w:rPr>
                <w:rFonts w:ascii="Trebuchet MS" w:hAnsi="Trebuchet MS" w:cs="Arial"/>
                <w:sz w:val="12"/>
                <w:szCs w:val="12"/>
              </w:rPr>
            </w:pPr>
          </w:p>
        </w:tc>
        <w:tc>
          <w:tcPr>
            <w:tcW w:w="1013" w:type="dxa"/>
            <w:tcBorders>
              <w:top w:val="single" w:sz="4" w:space="0" w:color="auto"/>
              <w:left w:val="nil"/>
              <w:bottom w:val="nil"/>
              <w:right w:val="nil"/>
            </w:tcBorders>
            <w:shd w:val="clear" w:color="auto" w:fill="auto"/>
            <w:noWrap/>
            <w:vAlign w:val="bottom"/>
            <w:hideMark/>
          </w:tcPr>
          <w:p w14:paraId="60895DB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c>
          <w:tcPr>
            <w:tcW w:w="180" w:type="dxa"/>
            <w:tcBorders>
              <w:top w:val="single" w:sz="4" w:space="0" w:color="auto"/>
              <w:left w:val="nil"/>
              <w:bottom w:val="nil"/>
              <w:right w:val="nil"/>
            </w:tcBorders>
            <w:shd w:val="clear" w:color="auto" w:fill="auto"/>
            <w:noWrap/>
            <w:vAlign w:val="bottom"/>
            <w:hideMark/>
          </w:tcPr>
          <w:p w14:paraId="10DD28CC"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c>
          <w:tcPr>
            <w:tcW w:w="978" w:type="dxa"/>
            <w:tcBorders>
              <w:top w:val="single" w:sz="4" w:space="0" w:color="auto"/>
              <w:left w:val="nil"/>
              <w:bottom w:val="nil"/>
              <w:right w:val="nil"/>
            </w:tcBorders>
            <w:shd w:val="clear" w:color="auto" w:fill="auto"/>
            <w:noWrap/>
            <w:vAlign w:val="bottom"/>
            <w:hideMark/>
          </w:tcPr>
          <w:p w14:paraId="0F72E27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c>
          <w:tcPr>
            <w:tcW w:w="180" w:type="dxa"/>
            <w:tcBorders>
              <w:top w:val="nil"/>
              <w:left w:val="nil"/>
              <w:bottom w:val="nil"/>
              <w:right w:val="nil"/>
            </w:tcBorders>
            <w:shd w:val="clear" w:color="auto" w:fill="auto"/>
            <w:noWrap/>
            <w:vAlign w:val="bottom"/>
            <w:hideMark/>
          </w:tcPr>
          <w:p w14:paraId="4567C115" w14:textId="77777777" w:rsidR="00E607A5" w:rsidRPr="00E607A5" w:rsidRDefault="00E607A5" w:rsidP="00E607A5">
            <w:pPr>
              <w:rPr>
                <w:rFonts w:ascii="Trebuchet MS" w:hAnsi="Trebuchet MS" w:cs="Arial"/>
                <w:sz w:val="12"/>
                <w:szCs w:val="12"/>
              </w:rPr>
            </w:pPr>
          </w:p>
        </w:tc>
        <w:tc>
          <w:tcPr>
            <w:tcW w:w="988" w:type="dxa"/>
            <w:tcBorders>
              <w:top w:val="single" w:sz="4" w:space="0" w:color="auto"/>
              <w:left w:val="nil"/>
              <w:bottom w:val="nil"/>
              <w:right w:val="nil"/>
            </w:tcBorders>
            <w:shd w:val="clear" w:color="auto" w:fill="auto"/>
            <w:noWrap/>
            <w:vAlign w:val="bottom"/>
            <w:hideMark/>
          </w:tcPr>
          <w:p w14:paraId="38671D2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c>
          <w:tcPr>
            <w:tcW w:w="180" w:type="dxa"/>
            <w:tcBorders>
              <w:top w:val="single" w:sz="4" w:space="0" w:color="auto"/>
              <w:left w:val="nil"/>
              <w:bottom w:val="nil"/>
              <w:right w:val="nil"/>
            </w:tcBorders>
            <w:shd w:val="clear" w:color="auto" w:fill="auto"/>
            <w:noWrap/>
            <w:vAlign w:val="bottom"/>
            <w:hideMark/>
          </w:tcPr>
          <w:p w14:paraId="66D5D81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w:t>
            </w:r>
          </w:p>
        </w:tc>
      </w:tr>
      <w:tr w:rsidR="00E607A5" w:rsidRPr="00E607A5" w14:paraId="63BE7F6D" w14:textId="77777777" w:rsidTr="00E607A5">
        <w:trPr>
          <w:trHeight w:val="300"/>
        </w:trPr>
        <w:tc>
          <w:tcPr>
            <w:tcW w:w="4000" w:type="dxa"/>
            <w:tcBorders>
              <w:top w:val="nil"/>
              <w:left w:val="nil"/>
              <w:bottom w:val="nil"/>
              <w:right w:val="nil"/>
            </w:tcBorders>
            <w:shd w:val="clear" w:color="auto" w:fill="auto"/>
            <w:noWrap/>
            <w:vAlign w:val="center"/>
            <w:hideMark/>
          </w:tcPr>
          <w:p w14:paraId="33055BC5" w14:textId="77777777" w:rsidR="00E607A5" w:rsidRPr="00E607A5" w:rsidRDefault="00E607A5" w:rsidP="00E607A5">
            <w:pPr>
              <w:rPr>
                <w:rFonts w:ascii="Trebuchet MS" w:hAnsi="Trebuchet MS" w:cs="Arial"/>
                <w:sz w:val="12"/>
                <w:szCs w:val="12"/>
              </w:rPr>
            </w:pPr>
          </w:p>
        </w:tc>
        <w:tc>
          <w:tcPr>
            <w:tcW w:w="200" w:type="dxa"/>
            <w:tcBorders>
              <w:top w:val="nil"/>
              <w:left w:val="nil"/>
              <w:bottom w:val="nil"/>
              <w:right w:val="nil"/>
            </w:tcBorders>
            <w:shd w:val="clear" w:color="auto" w:fill="auto"/>
            <w:noWrap/>
            <w:vAlign w:val="center"/>
            <w:hideMark/>
          </w:tcPr>
          <w:p w14:paraId="6F9E66FC" w14:textId="77777777" w:rsidR="00E607A5" w:rsidRPr="00E607A5" w:rsidRDefault="00E607A5" w:rsidP="00E607A5"/>
        </w:tc>
        <w:tc>
          <w:tcPr>
            <w:tcW w:w="2371" w:type="dxa"/>
            <w:gridSpan w:val="4"/>
            <w:tcBorders>
              <w:top w:val="nil"/>
              <w:left w:val="nil"/>
              <w:bottom w:val="single" w:sz="4" w:space="0" w:color="auto"/>
              <w:right w:val="nil"/>
            </w:tcBorders>
            <w:shd w:val="clear" w:color="auto" w:fill="auto"/>
            <w:noWrap/>
            <w:vAlign w:val="center"/>
            <w:hideMark/>
          </w:tcPr>
          <w:p w14:paraId="2AE1CA42" w14:textId="77777777" w:rsidR="00E607A5" w:rsidRPr="00E607A5" w:rsidRDefault="00E607A5" w:rsidP="00E607A5">
            <w:pPr>
              <w:jc w:val="center"/>
              <w:rPr>
                <w:rFonts w:ascii="Trebuchet MS" w:hAnsi="Trebuchet MS" w:cs="Arial"/>
                <w:b/>
                <w:bCs/>
                <w:color w:val="000000"/>
                <w:sz w:val="12"/>
                <w:szCs w:val="12"/>
              </w:rPr>
            </w:pPr>
            <w:r w:rsidRPr="00E607A5">
              <w:rPr>
                <w:rFonts w:ascii="Trebuchet MS" w:hAnsi="Trebuchet MS" w:cs="Arial"/>
                <w:b/>
                <w:bCs/>
                <w:color w:val="000000"/>
                <w:sz w:val="12"/>
                <w:szCs w:val="12"/>
              </w:rPr>
              <w:t>Controladora</w:t>
            </w:r>
          </w:p>
        </w:tc>
        <w:tc>
          <w:tcPr>
            <w:tcW w:w="2326" w:type="dxa"/>
            <w:gridSpan w:val="4"/>
            <w:tcBorders>
              <w:top w:val="nil"/>
              <w:left w:val="nil"/>
              <w:bottom w:val="single" w:sz="4" w:space="0" w:color="auto"/>
              <w:right w:val="nil"/>
            </w:tcBorders>
            <w:shd w:val="clear" w:color="auto" w:fill="auto"/>
            <w:noWrap/>
            <w:vAlign w:val="center"/>
            <w:hideMark/>
          </w:tcPr>
          <w:p w14:paraId="3319116E" w14:textId="77777777" w:rsidR="00E607A5" w:rsidRPr="00E607A5" w:rsidRDefault="00E607A5" w:rsidP="00E607A5">
            <w:pPr>
              <w:jc w:val="center"/>
              <w:rPr>
                <w:rFonts w:ascii="Trebuchet MS" w:hAnsi="Trebuchet MS" w:cs="Arial"/>
                <w:b/>
                <w:bCs/>
                <w:color w:val="000000"/>
                <w:sz w:val="12"/>
                <w:szCs w:val="12"/>
              </w:rPr>
            </w:pPr>
            <w:r w:rsidRPr="00E607A5">
              <w:rPr>
                <w:rFonts w:ascii="Trebuchet MS" w:hAnsi="Trebuchet MS" w:cs="Arial"/>
                <w:b/>
                <w:bCs/>
                <w:color w:val="000000"/>
                <w:sz w:val="12"/>
                <w:szCs w:val="12"/>
              </w:rPr>
              <w:t>Consolidado</w:t>
            </w:r>
          </w:p>
        </w:tc>
      </w:tr>
      <w:tr w:rsidR="00E607A5" w:rsidRPr="00E607A5" w14:paraId="081AC647" w14:textId="77777777" w:rsidTr="00E607A5">
        <w:trPr>
          <w:trHeight w:val="300"/>
        </w:trPr>
        <w:tc>
          <w:tcPr>
            <w:tcW w:w="4000" w:type="dxa"/>
            <w:tcBorders>
              <w:top w:val="nil"/>
              <w:left w:val="nil"/>
              <w:bottom w:val="nil"/>
              <w:right w:val="nil"/>
            </w:tcBorders>
            <w:shd w:val="clear" w:color="auto" w:fill="auto"/>
            <w:noWrap/>
            <w:vAlign w:val="center"/>
            <w:hideMark/>
          </w:tcPr>
          <w:p w14:paraId="1E2B69F7" w14:textId="77777777" w:rsidR="00E607A5" w:rsidRPr="00E607A5" w:rsidRDefault="00E607A5" w:rsidP="00E607A5">
            <w:pPr>
              <w:jc w:val="center"/>
              <w:rPr>
                <w:rFonts w:ascii="Trebuchet MS" w:hAnsi="Trebuchet MS" w:cs="Arial"/>
                <w:b/>
                <w:bCs/>
                <w:color w:val="000000"/>
                <w:sz w:val="12"/>
                <w:szCs w:val="12"/>
              </w:rPr>
            </w:pPr>
          </w:p>
        </w:tc>
        <w:tc>
          <w:tcPr>
            <w:tcW w:w="200" w:type="dxa"/>
            <w:tcBorders>
              <w:top w:val="nil"/>
              <w:left w:val="nil"/>
              <w:bottom w:val="nil"/>
              <w:right w:val="nil"/>
            </w:tcBorders>
            <w:shd w:val="clear" w:color="auto" w:fill="auto"/>
            <w:noWrap/>
            <w:vAlign w:val="center"/>
            <w:hideMark/>
          </w:tcPr>
          <w:p w14:paraId="028CFBC1" w14:textId="77777777" w:rsidR="00E607A5" w:rsidRPr="00E607A5" w:rsidRDefault="00E607A5" w:rsidP="00E607A5">
            <w:pPr>
              <w:jc w:val="center"/>
            </w:pPr>
          </w:p>
        </w:tc>
        <w:tc>
          <w:tcPr>
            <w:tcW w:w="978" w:type="dxa"/>
            <w:tcBorders>
              <w:top w:val="nil"/>
              <w:left w:val="nil"/>
              <w:bottom w:val="single" w:sz="4" w:space="0" w:color="auto"/>
              <w:right w:val="nil"/>
            </w:tcBorders>
            <w:shd w:val="clear" w:color="auto" w:fill="auto"/>
            <w:noWrap/>
            <w:vAlign w:val="center"/>
            <w:hideMark/>
          </w:tcPr>
          <w:p w14:paraId="75A2D87A" w14:textId="77777777" w:rsidR="00E607A5" w:rsidRPr="00E607A5" w:rsidRDefault="00E607A5" w:rsidP="00E607A5">
            <w:pPr>
              <w:jc w:val="center"/>
              <w:rPr>
                <w:rFonts w:ascii="Trebuchet MS" w:hAnsi="Trebuchet MS" w:cs="Arial"/>
                <w:b/>
                <w:bCs/>
                <w:sz w:val="12"/>
                <w:szCs w:val="12"/>
              </w:rPr>
            </w:pPr>
            <w:r w:rsidRPr="00E607A5">
              <w:rPr>
                <w:rFonts w:ascii="Trebuchet MS" w:hAnsi="Trebuchet MS" w:cs="Arial"/>
                <w:b/>
                <w:bCs/>
                <w:sz w:val="12"/>
                <w:szCs w:val="12"/>
              </w:rPr>
              <w:t>31/12/2021</w:t>
            </w:r>
          </w:p>
        </w:tc>
        <w:tc>
          <w:tcPr>
            <w:tcW w:w="200" w:type="dxa"/>
            <w:tcBorders>
              <w:top w:val="nil"/>
              <w:left w:val="nil"/>
              <w:bottom w:val="nil"/>
              <w:right w:val="nil"/>
            </w:tcBorders>
            <w:shd w:val="clear" w:color="auto" w:fill="auto"/>
            <w:noWrap/>
            <w:vAlign w:val="center"/>
            <w:hideMark/>
          </w:tcPr>
          <w:p w14:paraId="0357B776" w14:textId="77777777" w:rsidR="00E607A5" w:rsidRPr="00E607A5" w:rsidRDefault="00E607A5" w:rsidP="00E607A5">
            <w:pPr>
              <w:jc w:val="center"/>
              <w:rPr>
                <w:rFonts w:ascii="Trebuchet MS" w:hAnsi="Trebuchet MS" w:cs="Arial"/>
                <w:b/>
                <w:bCs/>
                <w:sz w:val="12"/>
                <w:szCs w:val="12"/>
              </w:rPr>
            </w:pPr>
          </w:p>
        </w:tc>
        <w:tc>
          <w:tcPr>
            <w:tcW w:w="1013" w:type="dxa"/>
            <w:tcBorders>
              <w:top w:val="nil"/>
              <w:left w:val="nil"/>
              <w:bottom w:val="single" w:sz="4" w:space="0" w:color="auto"/>
              <w:right w:val="nil"/>
            </w:tcBorders>
            <w:shd w:val="clear" w:color="auto" w:fill="auto"/>
            <w:noWrap/>
            <w:vAlign w:val="center"/>
            <w:hideMark/>
          </w:tcPr>
          <w:p w14:paraId="5725ED14" w14:textId="77777777" w:rsidR="00E607A5" w:rsidRPr="00E607A5" w:rsidRDefault="00E607A5" w:rsidP="00E607A5">
            <w:pPr>
              <w:jc w:val="center"/>
              <w:rPr>
                <w:rFonts w:ascii="Trebuchet MS" w:hAnsi="Trebuchet MS" w:cs="Arial"/>
                <w:b/>
                <w:bCs/>
                <w:sz w:val="12"/>
                <w:szCs w:val="12"/>
              </w:rPr>
            </w:pPr>
            <w:r w:rsidRPr="00E607A5">
              <w:rPr>
                <w:rFonts w:ascii="Trebuchet MS" w:hAnsi="Trebuchet MS" w:cs="Arial"/>
                <w:b/>
                <w:bCs/>
                <w:sz w:val="12"/>
                <w:szCs w:val="12"/>
              </w:rPr>
              <w:t>31/12/2020</w:t>
            </w:r>
          </w:p>
        </w:tc>
        <w:tc>
          <w:tcPr>
            <w:tcW w:w="180" w:type="dxa"/>
            <w:tcBorders>
              <w:top w:val="nil"/>
              <w:left w:val="nil"/>
              <w:bottom w:val="nil"/>
              <w:right w:val="nil"/>
            </w:tcBorders>
            <w:shd w:val="clear" w:color="auto" w:fill="auto"/>
            <w:noWrap/>
            <w:vAlign w:val="center"/>
            <w:hideMark/>
          </w:tcPr>
          <w:p w14:paraId="6504EF7B" w14:textId="77777777" w:rsidR="00E607A5" w:rsidRPr="00E607A5" w:rsidRDefault="00E607A5" w:rsidP="00E607A5">
            <w:pPr>
              <w:jc w:val="center"/>
              <w:rPr>
                <w:rFonts w:ascii="Trebuchet MS" w:hAnsi="Trebuchet MS" w:cs="Arial"/>
                <w:b/>
                <w:bCs/>
                <w:sz w:val="12"/>
                <w:szCs w:val="12"/>
              </w:rPr>
            </w:pPr>
          </w:p>
        </w:tc>
        <w:tc>
          <w:tcPr>
            <w:tcW w:w="978" w:type="dxa"/>
            <w:tcBorders>
              <w:top w:val="nil"/>
              <w:left w:val="nil"/>
              <w:bottom w:val="single" w:sz="4" w:space="0" w:color="auto"/>
              <w:right w:val="nil"/>
            </w:tcBorders>
            <w:shd w:val="clear" w:color="auto" w:fill="auto"/>
            <w:noWrap/>
            <w:vAlign w:val="center"/>
            <w:hideMark/>
          </w:tcPr>
          <w:p w14:paraId="09642C03" w14:textId="77777777" w:rsidR="00E607A5" w:rsidRPr="00E607A5" w:rsidRDefault="00E607A5" w:rsidP="00E607A5">
            <w:pPr>
              <w:jc w:val="center"/>
              <w:rPr>
                <w:rFonts w:ascii="Trebuchet MS" w:hAnsi="Trebuchet MS" w:cs="Arial"/>
                <w:b/>
                <w:bCs/>
                <w:sz w:val="12"/>
                <w:szCs w:val="12"/>
              </w:rPr>
            </w:pPr>
            <w:r w:rsidRPr="00E607A5">
              <w:rPr>
                <w:rFonts w:ascii="Trebuchet MS" w:hAnsi="Trebuchet MS" w:cs="Arial"/>
                <w:b/>
                <w:bCs/>
                <w:sz w:val="12"/>
                <w:szCs w:val="12"/>
              </w:rPr>
              <w:t>31/12/2021</w:t>
            </w:r>
          </w:p>
        </w:tc>
        <w:tc>
          <w:tcPr>
            <w:tcW w:w="180" w:type="dxa"/>
            <w:tcBorders>
              <w:top w:val="nil"/>
              <w:left w:val="nil"/>
              <w:bottom w:val="nil"/>
              <w:right w:val="nil"/>
            </w:tcBorders>
            <w:shd w:val="clear" w:color="auto" w:fill="auto"/>
            <w:noWrap/>
            <w:vAlign w:val="center"/>
            <w:hideMark/>
          </w:tcPr>
          <w:p w14:paraId="62F918E6" w14:textId="77777777" w:rsidR="00E607A5" w:rsidRPr="00E607A5" w:rsidRDefault="00E607A5" w:rsidP="00E607A5">
            <w:pPr>
              <w:jc w:val="center"/>
              <w:rPr>
                <w:rFonts w:ascii="Trebuchet MS" w:hAnsi="Trebuchet MS" w:cs="Arial"/>
                <w:b/>
                <w:bCs/>
                <w:sz w:val="12"/>
                <w:szCs w:val="12"/>
              </w:rPr>
            </w:pPr>
          </w:p>
        </w:tc>
        <w:tc>
          <w:tcPr>
            <w:tcW w:w="988" w:type="dxa"/>
            <w:tcBorders>
              <w:top w:val="nil"/>
              <w:left w:val="nil"/>
              <w:bottom w:val="single" w:sz="4" w:space="0" w:color="auto"/>
              <w:right w:val="nil"/>
            </w:tcBorders>
            <w:shd w:val="clear" w:color="auto" w:fill="auto"/>
            <w:noWrap/>
            <w:vAlign w:val="center"/>
            <w:hideMark/>
          </w:tcPr>
          <w:p w14:paraId="093D1709" w14:textId="77777777" w:rsidR="00E607A5" w:rsidRPr="00E607A5" w:rsidRDefault="00E607A5" w:rsidP="00E607A5">
            <w:pPr>
              <w:jc w:val="center"/>
              <w:rPr>
                <w:rFonts w:ascii="Trebuchet MS" w:hAnsi="Trebuchet MS" w:cs="Arial"/>
                <w:b/>
                <w:bCs/>
                <w:sz w:val="12"/>
                <w:szCs w:val="12"/>
              </w:rPr>
            </w:pPr>
            <w:r w:rsidRPr="00E607A5">
              <w:rPr>
                <w:rFonts w:ascii="Trebuchet MS" w:hAnsi="Trebuchet MS" w:cs="Arial"/>
                <w:b/>
                <w:bCs/>
                <w:sz w:val="12"/>
                <w:szCs w:val="12"/>
              </w:rPr>
              <w:t>31/12/2020</w:t>
            </w:r>
          </w:p>
        </w:tc>
        <w:tc>
          <w:tcPr>
            <w:tcW w:w="180" w:type="dxa"/>
            <w:tcBorders>
              <w:top w:val="nil"/>
              <w:left w:val="nil"/>
              <w:bottom w:val="nil"/>
              <w:right w:val="nil"/>
            </w:tcBorders>
            <w:shd w:val="clear" w:color="auto" w:fill="auto"/>
            <w:noWrap/>
            <w:vAlign w:val="center"/>
            <w:hideMark/>
          </w:tcPr>
          <w:p w14:paraId="07A961D4" w14:textId="77777777" w:rsidR="00E607A5" w:rsidRPr="00E607A5" w:rsidRDefault="00E607A5" w:rsidP="00E607A5">
            <w:pPr>
              <w:jc w:val="center"/>
              <w:rPr>
                <w:rFonts w:ascii="Trebuchet MS" w:hAnsi="Trebuchet MS" w:cs="Arial"/>
                <w:b/>
                <w:bCs/>
                <w:sz w:val="12"/>
                <w:szCs w:val="12"/>
              </w:rPr>
            </w:pPr>
          </w:p>
        </w:tc>
      </w:tr>
      <w:tr w:rsidR="00E607A5" w:rsidRPr="00E607A5" w14:paraId="22F2AFA2" w14:textId="77777777" w:rsidTr="00E607A5">
        <w:trPr>
          <w:trHeight w:val="300"/>
        </w:trPr>
        <w:tc>
          <w:tcPr>
            <w:tcW w:w="4000" w:type="dxa"/>
            <w:tcBorders>
              <w:top w:val="nil"/>
              <w:left w:val="nil"/>
              <w:bottom w:val="nil"/>
              <w:right w:val="nil"/>
            </w:tcBorders>
            <w:shd w:val="clear" w:color="auto" w:fill="auto"/>
            <w:noWrap/>
            <w:vAlign w:val="center"/>
            <w:hideMark/>
          </w:tcPr>
          <w:p w14:paraId="0635577B"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Fluxos de caixa das atividades operacionais</w:t>
            </w:r>
          </w:p>
        </w:tc>
        <w:tc>
          <w:tcPr>
            <w:tcW w:w="200" w:type="dxa"/>
            <w:tcBorders>
              <w:top w:val="nil"/>
              <w:left w:val="nil"/>
              <w:bottom w:val="nil"/>
              <w:right w:val="nil"/>
            </w:tcBorders>
            <w:shd w:val="clear" w:color="auto" w:fill="auto"/>
            <w:noWrap/>
            <w:vAlign w:val="center"/>
            <w:hideMark/>
          </w:tcPr>
          <w:p w14:paraId="4769BA50" w14:textId="77777777" w:rsidR="00E607A5" w:rsidRPr="00E607A5" w:rsidRDefault="00E607A5" w:rsidP="00E607A5">
            <w:pPr>
              <w:rPr>
                <w:rFonts w:ascii="Trebuchet MS" w:hAnsi="Trebuchet MS" w:cs="Arial"/>
                <w:b/>
                <w:bCs/>
                <w:sz w:val="12"/>
                <w:szCs w:val="12"/>
              </w:rPr>
            </w:pPr>
          </w:p>
        </w:tc>
        <w:tc>
          <w:tcPr>
            <w:tcW w:w="978" w:type="dxa"/>
            <w:tcBorders>
              <w:top w:val="nil"/>
              <w:left w:val="nil"/>
              <w:bottom w:val="nil"/>
              <w:right w:val="nil"/>
            </w:tcBorders>
            <w:shd w:val="clear" w:color="auto" w:fill="auto"/>
            <w:noWrap/>
            <w:vAlign w:val="center"/>
            <w:hideMark/>
          </w:tcPr>
          <w:p w14:paraId="3E1D647B"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08A49F39"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2E7D0DB2"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0E834427"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5CDA4184"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3C104B61" w14:textId="77777777" w:rsidR="00E607A5" w:rsidRPr="00E607A5" w:rsidRDefault="00E607A5" w:rsidP="00E607A5"/>
        </w:tc>
        <w:tc>
          <w:tcPr>
            <w:tcW w:w="988" w:type="dxa"/>
            <w:tcBorders>
              <w:top w:val="nil"/>
              <w:left w:val="nil"/>
              <w:bottom w:val="nil"/>
              <w:right w:val="nil"/>
            </w:tcBorders>
            <w:shd w:val="clear" w:color="auto" w:fill="auto"/>
            <w:noWrap/>
            <w:vAlign w:val="center"/>
            <w:hideMark/>
          </w:tcPr>
          <w:p w14:paraId="5828ADB1"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2B9C36E5" w14:textId="77777777" w:rsidR="00E607A5" w:rsidRPr="00E607A5" w:rsidRDefault="00E607A5" w:rsidP="00E607A5"/>
        </w:tc>
      </w:tr>
      <w:tr w:rsidR="00E607A5" w:rsidRPr="00E607A5" w14:paraId="2B7BCDDC" w14:textId="77777777" w:rsidTr="00E607A5">
        <w:trPr>
          <w:trHeight w:val="300"/>
        </w:trPr>
        <w:tc>
          <w:tcPr>
            <w:tcW w:w="4000" w:type="dxa"/>
            <w:tcBorders>
              <w:top w:val="nil"/>
              <w:left w:val="nil"/>
              <w:bottom w:val="nil"/>
              <w:right w:val="nil"/>
            </w:tcBorders>
            <w:shd w:val="clear" w:color="auto" w:fill="auto"/>
            <w:noWrap/>
            <w:vAlign w:val="center"/>
            <w:hideMark/>
          </w:tcPr>
          <w:p w14:paraId="5348956B"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Lucro líquido do período</w:t>
            </w:r>
          </w:p>
        </w:tc>
        <w:tc>
          <w:tcPr>
            <w:tcW w:w="200" w:type="dxa"/>
            <w:tcBorders>
              <w:top w:val="nil"/>
              <w:left w:val="nil"/>
              <w:bottom w:val="nil"/>
              <w:right w:val="nil"/>
            </w:tcBorders>
            <w:shd w:val="clear" w:color="auto" w:fill="auto"/>
            <w:noWrap/>
            <w:vAlign w:val="center"/>
            <w:hideMark/>
          </w:tcPr>
          <w:p w14:paraId="22991339" w14:textId="77777777" w:rsidR="00E607A5" w:rsidRPr="00E607A5" w:rsidRDefault="00E607A5" w:rsidP="00E607A5">
            <w:pPr>
              <w:rPr>
                <w:rFonts w:ascii="Trebuchet MS" w:hAnsi="Trebuchet MS" w:cs="Arial"/>
                <w:b/>
                <w:bCs/>
                <w:sz w:val="12"/>
                <w:szCs w:val="12"/>
              </w:rPr>
            </w:pPr>
          </w:p>
        </w:tc>
        <w:tc>
          <w:tcPr>
            <w:tcW w:w="978" w:type="dxa"/>
            <w:tcBorders>
              <w:top w:val="nil"/>
              <w:left w:val="nil"/>
              <w:bottom w:val="nil"/>
              <w:right w:val="nil"/>
            </w:tcBorders>
            <w:shd w:val="clear" w:color="auto" w:fill="auto"/>
            <w:noWrap/>
            <w:vAlign w:val="center"/>
            <w:hideMark/>
          </w:tcPr>
          <w:p w14:paraId="65833404"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68.479 </w:t>
            </w:r>
          </w:p>
        </w:tc>
        <w:tc>
          <w:tcPr>
            <w:tcW w:w="200" w:type="dxa"/>
            <w:tcBorders>
              <w:top w:val="nil"/>
              <w:left w:val="nil"/>
              <w:bottom w:val="nil"/>
              <w:right w:val="nil"/>
            </w:tcBorders>
            <w:shd w:val="clear" w:color="auto" w:fill="auto"/>
            <w:noWrap/>
            <w:vAlign w:val="center"/>
            <w:hideMark/>
          </w:tcPr>
          <w:p w14:paraId="756F7423" w14:textId="77777777" w:rsidR="00E607A5" w:rsidRPr="00E607A5" w:rsidRDefault="00E607A5" w:rsidP="00E607A5">
            <w:pPr>
              <w:rPr>
                <w:rFonts w:ascii="Trebuchet MS" w:hAnsi="Trebuchet MS" w:cs="Arial"/>
                <w:b/>
                <w:bCs/>
                <w:sz w:val="12"/>
                <w:szCs w:val="12"/>
              </w:rPr>
            </w:pPr>
          </w:p>
        </w:tc>
        <w:tc>
          <w:tcPr>
            <w:tcW w:w="1013" w:type="dxa"/>
            <w:tcBorders>
              <w:top w:val="nil"/>
              <w:left w:val="nil"/>
              <w:bottom w:val="nil"/>
              <w:right w:val="nil"/>
            </w:tcBorders>
            <w:shd w:val="clear" w:color="auto" w:fill="auto"/>
            <w:noWrap/>
            <w:vAlign w:val="center"/>
            <w:hideMark/>
          </w:tcPr>
          <w:p w14:paraId="4FC75820"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31.457 </w:t>
            </w:r>
          </w:p>
        </w:tc>
        <w:tc>
          <w:tcPr>
            <w:tcW w:w="180" w:type="dxa"/>
            <w:tcBorders>
              <w:top w:val="nil"/>
              <w:left w:val="nil"/>
              <w:bottom w:val="nil"/>
              <w:right w:val="nil"/>
            </w:tcBorders>
            <w:shd w:val="clear" w:color="auto" w:fill="auto"/>
            <w:noWrap/>
            <w:vAlign w:val="center"/>
            <w:hideMark/>
          </w:tcPr>
          <w:p w14:paraId="2D8CB5BE" w14:textId="77777777" w:rsidR="00E607A5" w:rsidRPr="00E607A5" w:rsidRDefault="00E607A5" w:rsidP="00E607A5">
            <w:pPr>
              <w:rPr>
                <w:rFonts w:ascii="Trebuchet MS" w:hAnsi="Trebuchet MS" w:cs="Arial"/>
                <w:b/>
                <w:bCs/>
                <w:sz w:val="12"/>
                <w:szCs w:val="12"/>
              </w:rPr>
            </w:pPr>
          </w:p>
        </w:tc>
        <w:tc>
          <w:tcPr>
            <w:tcW w:w="978" w:type="dxa"/>
            <w:tcBorders>
              <w:top w:val="nil"/>
              <w:left w:val="nil"/>
              <w:bottom w:val="nil"/>
              <w:right w:val="nil"/>
            </w:tcBorders>
            <w:shd w:val="clear" w:color="auto" w:fill="auto"/>
            <w:noWrap/>
            <w:vAlign w:val="center"/>
            <w:hideMark/>
          </w:tcPr>
          <w:p w14:paraId="0A250601"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68.479 </w:t>
            </w:r>
          </w:p>
        </w:tc>
        <w:tc>
          <w:tcPr>
            <w:tcW w:w="180" w:type="dxa"/>
            <w:tcBorders>
              <w:top w:val="nil"/>
              <w:left w:val="nil"/>
              <w:bottom w:val="nil"/>
              <w:right w:val="nil"/>
            </w:tcBorders>
            <w:shd w:val="clear" w:color="auto" w:fill="auto"/>
            <w:noWrap/>
            <w:vAlign w:val="center"/>
            <w:hideMark/>
          </w:tcPr>
          <w:p w14:paraId="49640EE2" w14:textId="77777777" w:rsidR="00E607A5" w:rsidRPr="00E607A5" w:rsidRDefault="00E607A5" w:rsidP="00E607A5">
            <w:pPr>
              <w:rPr>
                <w:rFonts w:ascii="Trebuchet MS" w:hAnsi="Trebuchet MS" w:cs="Arial"/>
                <w:b/>
                <w:bCs/>
                <w:sz w:val="12"/>
                <w:szCs w:val="12"/>
              </w:rPr>
            </w:pPr>
          </w:p>
        </w:tc>
        <w:tc>
          <w:tcPr>
            <w:tcW w:w="988" w:type="dxa"/>
            <w:tcBorders>
              <w:top w:val="nil"/>
              <w:left w:val="nil"/>
              <w:bottom w:val="nil"/>
              <w:right w:val="nil"/>
            </w:tcBorders>
            <w:shd w:val="clear" w:color="auto" w:fill="auto"/>
            <w:noWrap/>
            <w:vAlign w:val="center"/>
            <w:hideMark/>
          </w:tcPr>
          <w:p w14:paraId="1E9BC89F"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31.457 </w:t>
            </w:r>
          </w:p>
        </w:tc>
        <w:tc>
          <w:tcPr>
            <w:tcW w:w="180" w:type="dxa"/>
            <w:tcBorders>
              <w:top w:val="nil"/>
              <w:left w:val="nil"/>
              <w:bottom w:val="nil"/>
              <w:right w:val="nil"/>
            </w:tcBorders>
            <w:shd w:val="clear" w:color="auto" w:fill="auto"/>
            <w:noWrap/>
            <w:vAlign w:val="center"/>
            <w:hideMark/>
          </w:tcPr>
          <w:p w14:paraId="596C5167" w14:textId="77777777" w:rsidR="00E607A5" w:rsidRPr="00E607A5" w:rsidRDefault="00E607A5" w:rsidP="00E607A5">
            <w:pPr>
              <w:rPr>
                <w:rFonts w:ascii="Trebuchet MS" w:hAnsi="Trebuchet MS" w:cs="Arial"/>
                <w:b/>
                <w:bCs/>
                <w:sz w:val="12"/>
                <w:szCs w:val="12"/>
              </w:rPr>
            </w:pPr>
          </w:p>
        </w:tc>
      </w:tr>
      <w:tr w:rsidR="00E607A5" w:rsidRPr="00E607A5" w14:paraId="06079FB4" w14:textId="77777777" w:rsidTr="00E607A5">
        <w:trPr>
          <w:trHeight w:val="300"/>
        </w:trPr>
        <w:tc>
          <w:tcPr>
            <w:tcW w:w="4000" w:type="dxa"/>
            <w:tcBorders>
              <w:top w:val="nil"/>
              <w:left w:val="nil"/>
              <w:bottom w:val="nil"/>
              <w:right w:val="nil"/>
            </w:tcBorders>
            <w:shd w:val="clear" w:color="auto" w:fill="auto"/>
            <w:noWrap/>
            <w:vAlign w:val="center"/>
            <w:hideMark/>
          </w:tcPr>
          <w:p w14:paraId="47954AE9"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4567AC41"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35480AC3"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27D1A9D1"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316C7BA3"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29CFE559"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279E4599"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7DE0D63F" w14:textId="77777777" w:rsidR="00E607A5" w:rsidRPr="00E607A5" w:rsidRDefault="00E607A5" w:rsidP="00E607A5"/>
        </w:tc>
        <w:tc>
          <w:tcPr>
            <w:tcW w:w="988" w:type="dxa"/>
            <w:tcBorders>
              <w:top w:val="nil"/>
              <w:left w:val="nil"/>
              <w:bottom w:val="nil"/>
              <w:right w:val="nil"/>
            </w:tcBorders>
            <w:shd w:val="clear" w:color="auto" w:fill="auto"/>
            <w:noWrap/>
            <w:vAlign w:val="center"/>
            <w:hideMark/>
          </w:tcPr>
          <w:p w14:paraId="35881CA8"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41C036EB" w14:textId="77777777" w:rsidR="00E607A5" w:rsidRPr="00E607A5" w:rsidRDefault="00E607A5" w:rsidP="00E607A5"/>
        </w:tc>
      </w:tr>
      <w:tr w:rsidR="00E607A5" w:rsidRPr="00E607A5" w14:paraId="66C21313" w14:textId="77777777" w:rsidTr="00E607A5">
        <w:trPr>
          <w:trHeight w:val="300"/>
        </w:trPr>
        <w:tc>
          <w:tcPr>
            <w:tcW w:w="4000" w:type="dxa"/>
            <w:tcBorders>
              <w:top w:val="nil"/>
              <w:left w:val="nil"/>
              <w:bottom w:val="nil"/>
              <w:right w:val="nil"/>
            </w:tcBorders>
            <w:shd w:val="clear" w:color="auto" w:fill="auto"/>
            <w:noWrap/>
            <w:vAlign w:val="center"/>
            <w:hideMark/>
          </w:tcPr>
          <w:p w14:paraId="6D86770F"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Itens que não afetam o caixa operacional</w:t>
            </w:r>
          </w:p>
        </w:tc>
        <w:tc>
          <w:tcPr>
            <w:tcW w:w="200" w:type="dxa"/>
            <w:tcBorders>
              <w:top w:val="nil"/>
              <w:left w:val="nil"/>
              <w:bottom w:val="nil"/>
              <w:right w:val="nil"/>
            </w:tcBorders>
            <w:shd w:val="clear" w:color="auto" w:fill="auto"/>
            <w:noWrap/>
            <w:vAlign w:val="center"/>
            <w:hideMark/>
          </w:tcPr>
          <w:p w14:paraId="5A925CE7" w14:textId="77777777" w:rsidR="00E607A5" w:rsidRPr="00E607A5" w:rsidRDefault="00E607A5" w:rsidP="00E607A5">
            <w:pPr>
              <w:rPr>
                <w:rFonts w:ascii="Trebuchet MS" w:hAnsi="Trebuchet MS" w:cs="Arial"/>
                <w:b/>
                <w:bCs/>
                <w:sz w:val="12"/>
                <w:szCs w:val="12"/>
              </w:rPr>
            </w:pPr>
          </w:p>
        </w:tc>
        <w:tc>
          <w:tcPr>
            <w:tcW w:w="978" w:type="dxa"/>
            <w:tcBorders>
              <w:top w:val="nil"/>
              <w:left w:val="nil"/>
              <w:bottom w:val="nil"/>
              <w:right w:val="nil"/>
            </w:tcBorders>
            <w:shd w:val="clear" w:color="auto" w:fill="auto"/>
            <w:noWrap/>
            <w:vAlign w:val="center"/>
            <w:hideMark/>
          </w:tcPr>
          <w:p w14:paraId="3C02FDD5"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59D0AE24"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35B58C25"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10CE44F5"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5438127D"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062A3B0D" w14:textId="77777777" w:rsidR="00E607A5" w:rsidRPr="00E607A5" w:rsidRDefault="00E607A5" w:rsidP="00E607A5"/>
        </w:tc>
        <w:tc>
          <w:tcPr>
            <w:tcW w:w="988" w:type="dxa"/>
            <w:tcBorders>
              <w:top w:val="nil"/>
              <w:left w:val="nil"/>
              <w:bottom w:val="nil"/>
              <w:right w:val="nil"/>
            </w:tcBorders>
            <w:shd w:val="clear" w:color="auto" w:fill="auto"/>
            <w:noWrap/>
            <w:vAlign w:val="center"/>
            <w:hideMark/>
          </w:tcPr>
          <w:p w14:paraId="1D281BF2"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26C4CB90" w14:textId="77777777" w:rsidR="00E607A5" w:rsidRPr="00E607A5" w:rsidRDefault="00E607A5" w:rsidP="00E607A5"/>
        </w:tc>
      </w:tr>
      <w:tr w:rsidR="00E607A5" w:rsidRPr="00E607A5" w14:paraId="216E5EA5" w14:textId="77777777" w:rsidTr="00E607A5">
        <w:trPr>
          <w:trHeight w:val="300"/>
        </w:trPr>
        <w:tc>
          <w:tcPr>
            <w:tcW w:w="4000" w:type="dxa"/>
            <w:tcBorders>
              <w:top w:val="nil"/>
              <w:left w:val="nil"/>
              <w:bottom w:val="nil"/>
              <w:right w:val="nil"/>
            </w:tcBorders>
            <w:shd w:val="clear" w:color="auto" w:fill="auto"/>
            <w:noWrap/>
            <w:vAlign w:val="center"/>
            <w:hideMark/>
          </w:tcPr>
          <w:p w14:paraId="3E62AFD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Resultado de alienação de ativo imobilizado/intangível</w:t>
            </w:r>
          </w:p>
        </w:tc>
        <w:tc>
          <w:tcPr>
            <w:tcW w:w="200" w:type="dxa"/>
            <w:tcBorders>
              <w:top w:val="nil"/>
              <w:left w:val="nil"/>
              <w:bottom w:val="nil"/>
              <w:right w:val="nil"/>
            </w:tcBorders>
            <w:shd w:val="clear" w:color="auto" w:fill="auto"/>
            <w:noWrap/>
            <w:vAlign w:val="center"/>
            <w:hideMark/>
          </w:tcPr>
          <w:p w14:paraId="6B00D98B"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1AA68EC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200" w:type="dxa"/>
            <w:tcBorders>
              <w:top w:val="nil"/>
              <w:left w:val="nil"/>
              <w:bottom w:val="nil"/>
              <w:right w:val="nil"/>
            </w:tcBorders>
            <w:shd w:val="clear" w:color="auto" w:fill="auto"/>
            <w:noWrap/>
            <w:vAlign w:val="center"/>
            <w:hideMark/>
          </w:tcPr>
          <w:p w14:paraId="02C11822"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44C772A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80" w:type="dxa"/>
            <w:tcBorders>
              <w:top w:val="nil"/>
              <w:left w:val="nil"/>
              <w:bottom w:val="nil"/>
              <w:right w:val="nil"/>
            </w:tcBorders>
            <w:shd w:val="clear" w:color="auto" w:fill="auto"/>
            <w:noWrap/>
            <w:vAlign w:val="center"/>
            <w:hideMark/>
          </w:tcPr>
          <w:p w14:paraId="3286EB4E"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7CFDF05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80" w:type="dxa"/>
            <w:tcBorders>
              <w:top w:val="nil"/>
              <w:left w:val="nil"/>
              <w:bottom w:val="nil"/>
              <w:right w:val="nil"/>
            </w:tcBorders>
            <w:shd w:val="clear" w:color="auto" w:fill="auto"/>
            <w:noWrap/>
            <w:vAlign w:val="center"/>
            <w:hideMark/>
          </w:tcPr>
          <w:p w14:paraId="34FB289B"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22518FD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80" w:type="dxa"/>
            <w:tcBorders>
              <w:top w:val="nil"/>
              <w:left w:val="nil"/>
              <w:bottom w:val="nil"/>
              <w:right w:val="nil"/>
            </w:tcBorders>
            <w:shd w:val="clear" w:color="auto" w:fill="auto"/>
            <w:noWrap/>
            <w:vAlign w:val="center"/>
            <w:hideMark/>
          </w:tcPr>
          <w:p w14:paraId="2E08C4B0" w14:textId="77777777" w:rsidR="00E607A5" w:rsidRPr="00E607A5" w:rsidRDefault="00E607A5" w:rsidP="00E607A5">
            <w:pPr>
              <w:rPr>
                <w:rFonts w:ascii="Trebuchet MS" w:hAnsi="Trebuchet MS" w:cs="Arial"/>
                <w:sz w:val="12"/>
                <w:szCs w:val="12"/>
              </w:rPr>
            </w:pPr>
          </w:p>
        </w:tc>
      </w:tr>
      <w:tr w:rsidR="00E607A5" w:rsidRPr="00E607A5" w14:paraId="72581C2D" w14:textId="77777777" w:rsidTr="00E607A5">
        <w:trPr>
          <w:trHeight w:val="300"/>
        </w:trPr>
        <w:tc>
          <w:tcPr>
            <w:tcW w:w="4000" w:type="dxa"/>
            <w:tcBorders>
              <w:top w:val="nil"/>
              <w:left w:val="nil"/>
              <w:bottom w:val="nil"/>
              <w:right w:val="nil"/>
            </w:tcBorders>
            <w:shd w:val="clear" w:color="auto" w:fill="auto"/>
            <w:noWrap/>
            <w:vAlign w:val="center"/>
            <w:hideMark/>
          </w:tcPr>
          <w:p w14:paraId="2231971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Equivalência patrimonial</w:t>
            </w:r>
          </w:p>
        </w:tc>
        <w:tc>
          <w:tcPr>
            <w:tcW w:w="200" w:type="dxa"/>
            <w:tcBorders>
              <w:top w:val="nil"/>
              <w:left w:val="nil"/>
              <w:bottom w:val="nil"/>
              <w:right w:val="nil"/>
            </w:tcBorders>
            <w:shd w:val="clear" w:color="auto" w:fill="auto"/>
            <w:noWrap/>
            <w:vAlign w:val="center"/>
            <w:hideMark/>
          </w:tcPr>
          <w:p w14:paraId="637E1B34"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77E68F8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(7.071)</w:t>
            </w:r>
          </w:p>
        </w:tc>
        <w:tc>
          <w:tcPr>
            <w:tcW w:w="200" w:type="dxa"/>
            <w:tcBorders>
              <w:top w:val="nil"/>
              <w:left w:val="nil"/>
              <w:bottom w:val="nil"/>
              <w:right w:val="nil"/>
            </w:tcBorders>
            <w:shd w:val="clear" w:color="auto" w:fill="auto"/>
            <w:noWrap/>
            <w:vAlign w:val="center"/>
            <w:hideMark/>
          </w:tcPr>
          <w:p w14:paraId="631D0EA0"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6CC6EF3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(14.538)</w:t>
            </w:r>
          </w:p>
        </w:tc>
        <w:tc>
          <w:tcPr>
            <w:tcW w:w="180" w:type="dxa"/>
            <w:tcBorders>
              <w:top w:val="nil"/>
              <w:left w:val="nil"/>
              <w:bottom w:val="nil"/>
              <w:right w:val="nil"/>
            </w:tcBorders>
            <w:shd w:val="clear" w:color="auto" w:fill="auto"/>
            <w:noWrap/>
            <w:vAlign w:val="center"/>
            <w:hideMark/>
          </w:tcPr>
          <w:p w14:paraId="26D3B15A"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22478F2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80" w:type="dxa"/>
            <w:tcBorders>
              <w:top w:val="nil"/>
              <w:left w:val="nil"/>
              <w:bottom w:val="nil"/>
              <w:right w:val="nil"/>
            </w:tcBorders>
            <w:shd w:val="clear" w:color="auto" w:fill="auto"/>
            <w:noWrap/>
            <w:vAlign w:val="center"/>
            <w:hideMark/>
          </w:tcPr>
          <w:p w14:paraId="2E4BB39F"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2936962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80" w:type="dxa"/>
            <w:tcBorders>
              <w:top w:val="nil"/>
              <w:left w:val="nil"/>
              <w:bottom w:val="nil"/>
              <w:right w:val="nil"/>
            </w:tcBorders>
            <w:shd w:val="clear" w:color="auto" w:fill="auto"/>
            <w:noWrap/>
            <w:vAlign w:val="center"/>
            <w:hideMark/>
          </w:tcPr>
          <w:p w14:paraId="2E2C3E20" w14:textId="77777777" w:rsidR="00E607A5" w:rsidRPr="00E607A5" w:rsidRDefault="00E607A5" w:rsidP="00E607A5">
            <w:pPr>
              <w:rPr>
                <w:rFonts w:ascii="Trebuchet MS" w:hAnsi="Trebuchet MS" w:cs="Arial"/>
                <w:sz w:val="12"/>
                <w:szCs w:val="12"/>
              </w:rPr>
            </w:pPr>
          </w:p>
        </w:tc>
      </w:tr>
      <w:tr w:rsidR="00E607A5" w:rsidRPr="00E607A5" w14:paraId="66E7B6AB" w14:textId="77777777" w:rsidTr="00E607A5">
        <w:trPr>
          <w:trHeight w:val="300"/>
        </w:trPr>
        <w:tc>
          <w:tcPr>
            <w:tcW w:w="4000" w:type="dxa"/>
            <w:tcBorders>
              <w:top w:val="nil"/>
              <w:left w:val="nil"/>
              <w:bottom w:val="nil"/>
              <w:right w:val="nil"/>
            </w:tcBorders>
            <w:shd w:val="clear" w:color="auto" w:fill="auto"/>
            <w:noWrap/>
            <w:vAlign w:val="center"/>
            <w:hideMark/>
          </w:tcPr>
          <w:p w14:paraId="393DE04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Depreciações e amortizações</w:t>
            </w:r>
          </w:p>
        </w:tc>
        <w:tc>
          <w:tcPr>
            <w:tcW w:w="200" w:type="dxa"/>
            <w:tcBorders>
              <w:top w:val="nil"/>
              <w:left w:val="nil"/>
              <w:bottom w:val="nil"/>
              <w:right w:val="nil"/>
            </w:tcBorders>
            <w:shd w:val="clear" w:color="auto" w:fill="auto"/>
            <w:noWrap/>
            <w:vAlign w:val="center"/>
            <w:hideMark/>
          </w:tcPr>
          <w:p w14:paraId="15D226C4"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3A25E34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36.182 </w:t>
            </w:r>
          </w:p>
        </w:tc>
        <w:tc>
          <w:tcPr>
            <w:tcW w:w="200" w:type="dxa"/>
            <w:tcBorders>
              <w:top w:val="nil"/>
              <w:left w:val="nil"/>
              <w:bottom w:val="nil"/>
              <w:right w:val="nil"/>
            </w:tcBorders>
            <w:shd w:val="clear" w:color="auto" w:fill="auto"/>
            <w:noWrap/>
            <w:vAlign w:val="center"/>
            <w:hideMark/>
          </w:tcPr>
          <w:p w14:paraId="5A8DE05B"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0FE4E5A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35.524 </w:t>
            </w:r>
          </w:p>
        </w:tc>
        <w:tc>
          <w:tcPr>
            <w:tcW w:w="180" w:type="dxa"/>
            <w:tcBorders>
              <w:top w:val="nil"/>
              <w:left w:val="nil"/>
              <w:bottom w:val="nil"/>
              <w:right w:val="nil"/>
            </w:tcBorders>
            <w:shd w:val="clear" w:color="auto" w:fill="auto"/>
            <w:noWrap/>
            <w:vAlign w:val="center"/>
            <w:hideMark/>
          </w:tcPr>
          <w:p w14:paraId="5B4B8618"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7B6430A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39.172 </w:t>
            </w:r>
          </w:p>
        </w:tc>
        <w:tc>
          <w:tcPr>
            <w:tcW w:w="180" w:type="dxa"/>
            <w:tcBorders>
              <w:top w:val="nil"/>
              <w:left w:val="nil"/>
              <w:bottom w:val="nil"/>
              <w:right w:val="nil"/>
            </w:tcBorders>
            <w:shd w:val="clear" w:color="auto" w:fill="auto"/>
            <w:noWrap/>
            <w:vAlign w:val="center"/>
            <w:hideMark/>
          </w:tcPr>
          <w:p w14:paraId="4DABE3D1"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564F9EB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38.312 </w:t>
            </w:r>
          </w:p>
        </w:tc>
        <w:tc>
          <w:tcPr>
            <w:tcW w:w="180" w:type="dxa"/>
            <w:tcBorders>
              <w:top w:val="nil"/>
              <w:left w:val="nil"/>
              <w:bottom w:val="nil"/>
              <w:right w:val="nil"/>
            </w:tcBorders>
            <w:shd w:val="clear" w:color="auto" w:fill="auto"/>
            <w:noWrap/>
            <w:vAlign w:val="center"/>
            <w:hideMark/>
          </w:tcPr>
          <w:p w14:paraId="4788D1DC" w14:textId="77777777" w:rsidR="00E607A5" w:rsidRPr="00E607A5" w:rsidRDefault="00E607A5" w:rsidP="00E607A5">
            <w:pPr>
              <w:rPr>
                <w:rFonts w:ascii="Trebuchet MS" w:hAnsi="Trebuchet MS" w:cs="Arial"/>
                <w:sz w:val="12"/>
                <w:szCs w:val="12"/>
              </w:rPr>
            </w:pPr>
          </w:p>
        </w:tc>
      </w:tr>
      <w:tr w:rsidR="00E607A5" w:rsidRPr="00E607A5" w14:paraId="44F337A3" w14:textId="77777777" w:rsidTr="00E607A5">
        <w:trPr>
          <w:trHeight w:val="300"/>
        </w:trPr>
        <w:tc>
          <w:tcPr>
            <w:tcW w:w="4000" w:type="dxa"/>
            <w:tcBorders>
              <w:top w:val="nil"/>
              <w:left w:val="nil"/>
              <w:bottom w:val="nil"/>
              <w:right w:val="nil"/>
            </w:tcBorders>
            <w:shd w:val="clear" w:color="auto" w:fill="auto"/>
            <w:noWrap/>
            <w:vAlign w:val="center"/>
            <w:hideMark/>
          </w:tcPr>
          <w:p w14:paraId="62579E7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Amortização de mais valia</w:t>
            </w:r>
          </w:p>
        </w:tc>
        <w:tc>
          <w:tcPr>
            <w:tcW w:w="200" w:type="dxa"/>
            <w:tcBorders>
              <w:top w:val="nil"/>
              <w:left w:val="nil"/>
              <w:bottom w:val="nil"/>
              <w:right w:val="nil"/>
            </w:tcBorders>
            <w:shd w:val="clear" w:color="auto" w:fill="auto"/>
            <w:noWrap/>
            <w:vAlign w:val="center"/>
            <w:hideMark/>
          </w:tcPr>
          <w:p w14:paraId="56679EC9"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6043778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1.576 </w:t>
            </w:r>
          </w:p>
        </w:tc>
        <w:tc>
          <w:tcPr>
            <w:tcW w:w="200" w:type="dxa"/>
            <w:tcBorders>
              <w:top w:val="nil"/>
              <w:left w:val="nil"/>
              <w:bottom w:val="nil"/>
              <w:right w:val="nil"/>
            </w:tcBorders>
            <w:shd w:val="clear" w:color="auto" w:fill="auto"/>
            <w:noWrap/>
            <w:vAlign w:val="center"/>
            <w:hideMark/>
          </w:tcPr>
          <w:p w14:paraId="174CA50C"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726489A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1.571 </w:t>
            </w:r>
          </w:p>
        </w:tc>
        <w:tc>
          <w:tcPr>
            <w:tcW w:w="180" w:type="dxa"/>
            <w:tcBorders>
              <w:top w:val="nil"/>
              <w:left w:val="nil"/>
              <w:bottom w:val="nil"/>
              <w:right w:val="nil"/>
            </w:tcBorders>
            <w:shd w:val="clear" w:color="auto" w:fill="auto"/>
            <w:noWrap/>
            <w:vAlign w:val="center"/>
            <w:hideMark/>
          </w:tcPr>
          <w:p w14:paraId="1601089C"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40B40CC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80" w:type="dxa"/>
            <w:tcBorders>
              <w:top w:val="nil"/>
              <w:left w:val="nil"/>
              <w:bottom w:val="nil"/>
              <w:right w:val="nil"/>
            </w:tcBorders>
            <w:shd w:val="clear" w:color="auto" w:fill="auto"/>
            <w:noWrap/>
            <w:vAlign w:val="center"/>
            <w:hideMark/>
          </w:tcPr>
          <w:p w14:paraId="565B32C4"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03B7687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80" w:type="dxa"/>
            <w:tcBorders>
              <w:top w:val="nil"/>
              <w:left w:val="nil"/>
              <w:bottom w:val="nil"/>
              <w:right w:val="nil"/>
            </w:tcBorders>
            <w:shd w:val="clear" w:color="auto" w:fill="auto"/>
            <w:noWrap/>
            <w:vAlign w:val="center"/>
            <w:hideMark/>
          </w:tcPr>
          <w:p w14:paraId="2E2E655C" w14:textId="77777777" w:rsidR="00E607A5" w:rsidRPr="00E607A5" w:rsidRDefault="00E607A5" w:rsidP="00E607A5">
            <w:pPr>
              <w:rPr>
                <w:rFonts w:ascii="Trebuchet MS" w:hAnsi="Trebuchet MS" w:cs="Arial"/>
                <w:sz w:val="12"/>
                <w:szCs w:val="12"/>
              </w:rPr>
            </w:pPr>
          </w:p>
        </w:tc>
      </w:tr>
      <w:tr w:rsidR="00E607A5" w:rsidRPr="00E607A5" w14:paraId="01AEB2FF" w14:textId="77777777" w:rsidTr="00E607A5">
        <w:trPr>
          <w:trHeight w:val="300"/>
        </w:trPr>
        <w:tc>
          <w:tcPr>
            <w:tcW w:w="4000" w:type="dxa"/>
            <w:tcBorders>
              <w:top w:val="nil"/>
              <w:left w:val="nil"/>
              <w:bottom w:val="nil"/>
              <w:right w:val="nil"/>
            </w:tcBorders>
            <w:shd w:val="clear" w:color="auto" w:fill="auto"/>
            <w:noWrap/>
            <w:vAlign w:val="center"/>
            <w:hideMark/>
          </w:tcPr>
          <w:p w14:paraId="41AA516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Impostos diferidos</w:t>
            </w:r>
          </w:p>
        </w:tc>
        <w:tc>
          <w:tcPr>
            <w:tcW w:w="200" w:type="dxa"/>
            <w:tcBorders>
              <w:top w:val="nil"/>
              <w:left w:val="nil"/>
              <w:bottom w:val="nil"/>
              <w:right w:val="nil"/>
            </w:tcBorders>
            <w:shd w:val="clear" w:color="auto" w:fill="auto"/>
            <w:noWrap/>
            <w:vAlign w:val="center"/>
            <w:hideMark/>
          </w:tcPr>
          <w:p w14:paraId="3E022A3F"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741B8B7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(316)</w:t>
            </w:r>
          </w:p>
        </w:tc>
        <w:tc>
          <w:tcPr>
            <w:tcW w:w="200" w:type="dxa"/>
            <w:tcBorders>
              <w:top w:val="nil"/>
              <w:left w:val="nil"/>
              <w:bottom w:val="nil"/>
              <w:right w:val="nil"/>
            </w:tcBorders>
            <w:shd w:val="clear" w:color="auto" w:fill="auto"/>
            <w:noWrap/>
            <w:vAlign w:val="center"/>
            <w:hideMark/>
          </w:tcPr>
          <w:p w14:paraId="5FC1AF70"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247454D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4.303 </w:t>
            </w:r>
          </w:p>
        </w:tc>
        <w:tc>
          <w:tcPr>
            <w:tcW w:w="180" w:type="dxa"/>
            <w:tcBorders>
              <w:top w:val="nil"/>
              <w:left w:val="nil"/>
              <w:bottom w:val="nil"/>
              <w:right w:val="nil"/>
            </w:tcBorders>
            <w:shd w:val="clear" w:color="auto" w:fill="auto"/>
            <w:noWrap/>
            <w:vAlign w:val="center"/>
            <w:hideMark/>
          </w:tcPr>
          <w:p w14:paraId="1DE7D7A9"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6249252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(316)</w:t>
            </w:r>
          </w:p>
        </w:tc>
        <w:tc>
          <w:tcPr>
            <w:tcW w:w="180" w:type="dxa"/>
            <w:tcBorders>
              <w:top w:val="nil"/>
              <w:left w:val="nil"/>
              <w:bottom w:val="nil"/>
              <w:right w:val="nil"/>
            </w:tcBorders>
            <w:shd w:val="clear" w:color="auto" w:fill="auto"/>
            <w:noWrap/>
            <w:vAlign w:val="center"/>
            <w:hideMark/>
          </w:tcPr>
          <w:p w14:paraId="2B23B3FF"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13BCFB2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4.303 </w:t>
            </w:r>
          </w:p>
        </w:tc>
        <w:tc>
          <w:tcPr>
            <w:tcW w:w="180" w:type="dxa"/>
            <w:tcBorders>
              <w:top w:val="nil"/>
              <w:left w:val="nil"/>
              <w:bottom w:val="nil"/>
              <w:right w:val="nil"/>
            </w:tcBorders>
            <w:shd w:val="clear" w:color="auto" w:fill="auto"/>
            <w:noWrap/>
            <w:vAlign w:val="center"/>
            <w:hideMark/>
          </w:tcPr>
          <w:p w14:paraId="53FBE5E0" w14:textId="77777777" w:rsidR="00E607A5" w:rsidRPr="00E607A5" w:rsidRDefault="00E607A5" w:rsidP="00E607A5">
            <w:pPr>
              <w:rPr>
                <w:rFonts w:ascii="Trebuchet MS" w:hAnsi="Trebuchet MS" w:cs="Arial"/>
                <w:sz w:val="12"/>
                <w:szCs w:val="12"/>
              </w:rPr>
            </w:pPr>
          </w:p>
        </w:tc>
      </w:tr>
      <w:tr w:rsidR="00E607A5" w:rsidRPr="00E607A5" w14:paraId="0D3B81B7" w14:textId="77777777" w:rsidTr="00E607A5">
        <w:trPr>
          <w:trHeight w:val="300"/>
        </w:trPr>
        <w:tc>
          <w:tcPr>
            <w:tcW w:w="4000" w:type="dxa"/>
            <w:tcBorders>
              <w:top w:val="nil"/>
              <w:left w:val="nil"/>
              <w:bottom w:val="nil"/>
              <w:right w:val="nil"/>
            </w:tcBorders>
            <w:shd w:val="clear" w:color="auto" w:fill="auto"/>
            <w:noWrap/>
            <w:vAlign w:val="center"/>
            <w:hideMark/>
          </w:tcPr>
          <w:p w14:paraId="2615945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Amortização da avaliação patrimonial</w:t>
            </w:r>
          </w:p>
        </w:tc>
        <w:tc>
          <w:tcPr>
            <w:tcW w:w="200" w:type="dxa"/>
            <w:tcBorders>
              <w:top w:val="nil"/>
              <w:left w:val="nil"/>
              <w:bottom w:val="nil"/>
              <w:right w:val="nil"/>
            </w:tcBorders>
            <w:shd w:val="clear" w:color="auto" w:fill="auto"/>
            <w:noWrap/>
            <w:vAlign w:val="center"/>
            <w:hideMark/>
          </w:tcPr>
          <w:p w14:paraId="24E88DD3"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0895955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136 </w:t>
            </w:r>
          </w:p>
        </w:tc>
        <w:tc>
          <w:tcPr>
            <w:tcW w:w="200" w:type="dxa"/>
            <w:tcBorders>
              <w:top w:val="nil"/>
              <w:left w:val="nil"/>
              <w:bottom w:val="nil"/>
              <w:right w:val="nil"/>
            </w:tcBorders>
            <w:shd w:val="clear" w:color="auto" w:fill="auto"/>
            <w:noWrap/>
            <w:vAlign w:val="center"/>
            <w:hideMark/>
          </w:tcPr>
          <w:p w14:paraId="6D8E3112"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02FD67E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(28)</w:t>
            </w:r>
          </w:p>
        </w:tc>
        <w:tc>
          <w:tcPr>
            <w:tcW w:w="180" w:type="dxa"/>
            <w:tcBorders>
              <w:top w:val="nil"/>
              <w:left w:val="nil"/>
              <w:bottom w:val="nil"/>
              <w:right w:val="nil"/>
            </w:tcBorders>
            <w:shd w:val="clear" w:color="auto" w:fill="auto"/>
            <w:noWrap/>
            <w:vAlign w:val="center"/>
            <w:hideMark/>
          </w:tcPr>
          <w:p w14:paraId="4E8856E5"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5F7A75B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136 </w:t>
            </w:r>
          </w:p>
        </w:tc>
        <w:tc>
          <w:tcPr>
            <w:tcW w:w="180" w:type="dxa"/>
            <w:tcBorders>
              <w:top w:val="nil"/>
              <w:left w:val="nil"/>
              <w:bottom w:val="nil"/>
              <w:right w:val="nil"/>
            </w:tcBorders>
            <w:shd w:val="clear" w:color="auto" w:fill="auto"/>
            <w:noWrap/>
            <w:vAlign w:val="center"/>
            <w:hideMark/>
          </w:tcPr>
          <w:p w14:paraId="78020AB9"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01624BF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(28)</w:t>
            </w:r>
          </w:p>
        </w:tc>
        <w:tc>
          <w:tcPr>
            <w:tcW w:w="180" w:type="dxa"/>
            <w:tcBorders>
              <w:top w:val="nil"/>
              <w:left w:val="nil"/>
              <w:bottom w:val="nil"/>
              <w:right w:val="nil"/>
            </w:tcBorders>
            <w:shd w:val="clear" w:color="auto" w:fill="auto"/>
            <w:noWrap/>
            <w:vAlign w:val="center"/>
            <w:hideMark/>
          </w:tcPr>
          <w:p w14:paraId="33097789" w14:textId="77777777" w:rsidR="00E607A5" w:rsidRPr="00E607A5" w:rsidRDefault="00E607A5" w:rsidP="00E607A5">
            <w:pPr>
              <w:rPr>
                <w:rFonts w:ascii="Trebuchet MS" w:hAnsi="Trebuchet MS" w:cs="Arial"/>
                <w:sz w:val="12"/>
                <w:szCs w:val="12"/>
              </w:rPr>
            </w:pPr>
          </w:p>
        </w:tc>
      </w:tr>
      <w:tr w:rsidR="00E607A5" w:rsidRPr="00E607A5" w14:paraId="78EA4663" w14:textId="77777777" w:rsidTr="00E607A5">
        <w:trPr>
          <w:trHeight w:val="300"/>
        </w:trPr>
        <w:tc>
          <w:tcPr>
            <w:tcW w:w="4000" w:type="dxa"/>
            <w:tcBorders>
              <w:top w:val="nil"/>
              <w:left w:val="nil"/>
              <w:bottom w:val="nil"/>
              <w:right w:val="nil"/>
            </w:tcBorders>
            <w:shd w:val="clear" w:color="auto" w:fill="auto"/>
            <w:noWrap/>
            <w:vAlign w:val="center"/>
            <w:hideMark/>
          </w:tcPr>
          <w:p w14:paraId="3EEBF84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Contingências</w:t>
            </w:r>
          </w:p>
        </w:tc>
        <w:tc>
          <w:tcPr>
            <w:tcW w:w="200" w:type="dxa"/>
            <w:tcBorders>
              <w:top w:val="nil"/>
              <w:left w:val="nil"/>
              <w:bottom w:val="nil"/>
              <w:right w:val="nil"/>
            </w:tcBorders>
            <w:shd w:val="clear" w:color="auto" w:fill="auto"/>
            <w:noWrap/>
            <w:vAlign w:val="center"/>
            <w:hideMark/>
          </w:tcPr>
          <w:p w14:paraId="7DA06CC1"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0E79300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841 </w:t>
            </w:r>
          </w:p>
        </w:tc>
        <w:tc>
          <w:tcPr>
            <w:tcW w:w="200" w:type="dxa"/>
            <w:tcBorders>
              <w:top w:val="nil"/>
              <w:left w:val="nil"/>
              <w:bottom w:val="nil"/>
              <w:right w:val="nil"/>
            </w:tcBorders>
            <w:shd w:val="clear" w:color="auto" w:fill="auto"/>
            <w:noWrap/>
            <w:vAlign w:val="center"/>
            <w:hideMark/>
          </w:tcPr>
          <w:p w14:paraId="5A348FED"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2D825BF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46 </w:t>
            </w:r>
          </w:p>
        </w:tc>
        <w:tc>
          <w:tcPr>
            <w:tcW w:w="180" w:type="dxa"/>
            <w:tcBorders>
              <w:top w:val="nil"/>
              <w:left w:val="nil"/>
              <w:bottom w:val="nil"/>
              <w:right w:val="nil"/>
            </w:tcBorders>
            <w:shd w:val="clear" w:color="auto" w:fill="auto"/>
            <w:noWrap/>
            <w:vAlign w:val="center"/>
            <w:hideMark/>
          </w:tcPr>
          <w:p w14:paraId="7D0E65D8"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2C66173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841 </w:t>
            </w:r>
          </w:p>
        </w:tc>
        <w:tc>
          <w:tcPr>
            <w:tcW w:w="180" w:type="dxa"/>
            <w:tcBorders>
              <w:top w:val="nil"/>
              <w:left w:val="nil"/>
              <w:bottom w:val="nil"/>
              <w:right w:val="nil"/>
            </w:tcBorders>
            <w:shd w:val="clear" w:color="auto" w:fill="auto"/>
            <w:noWrap/>
            <w:vAlign w:val="center"/>
            <w:hideMark/>
          </w:tcPr>
          <w:p w14:paraId="63965E18"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1AA49DE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46 </w:t>
            </w:r>
          </w:p>
        </w:tc>
        <w:tc>
          <w:tcPr>
            <w:tcW w:w="180" w:type="dxa"/>
            <w:tcBorders>
              <w:top w:val="nil"/>
              <w:left w:val="nil"/>
              <w:bottom w:val="nil"/>
              <w:right w:val="nil"/>
            </w:tcBorders>
            <w:shd w:val="clear" w:color="auto" w:fill="auto"/>
            <w:noWrap/>
            <w:vAlign w:val="center"/>
            <w:hideMark/>
          </w:tcPr>
          <w:p w14:paraId="38498E71" w14:textId="77777777" w:rsidR="00E607A5" w:rsidRPr="00E607A5" w:rsidRDefault="00E607A5" w:rsidP="00E607A5">
            <w:pPr>
              <w:rPr>
                <w:rFonts w:ascii="Trebuchet MS" w:hAnsi="Trebuchet MS" w:cs="Arial"/>
                <w:sz w:val="12"/>
                <w:szCs w:val="12"/>
              </w:rPr>
            </w:pPr>
          </w:p>
        </w:tc>
      </w:tr>
      <w:tr w:rsidR="00E607A5" w:rsidRPr="00E607A5" w14:paraId="0AEB2431" w14:textId="77777777" w:rsidTr="00E607A5">
        <w:trPr>
          <w:trHeight w:val="300"/>
        </w:trPr>
        <w:tc>
          <w:tcPr>
            <w:tcW w:w="4000" w:type="dxa"/>
            <w:tcBorders>
              <w:top w:val="nil"/>
              <w:left w:val="nil"/>
              <w:bottom w:val="nil"/>
              <w:right w:val="nil"/>
            </w:tcBorders>
            <w:shd w:val="clear" w:color="auto" w:fill="auto"/>
            <w:noWrap/>
            <w:vAlign w:val="center"/>
            <w:hideMark/>
          </w:tcPr>
          <w:p w14:paraId="4E9B2CC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Provisão estimada para crédito de liquidação duvidosa, líquidas</w:t>
            </w:r>
          </w:p>
        </w:tc>
        <w:tc>
          <w:tcPr>
            <w:tcW w:w="200" w:type="dxa"/>
            <w:tcBorders>
              <w:top w:val="nil"/>
              <w:left w:val="nil"/>
              <w:bottom w:val="nil"/>
              <w:right w:val="nil"/>
            </w:tcBorders>
            <w:shd w:val="clear" w:color="auto" w:fill="auto"/>
            <w:noWrap/>
            <w:vAlign w:val="center"/>
            <w:hideMark/>
          </w:tcPr>
          <w:p w14:paraId="32121FB8"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7C57A39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419 </w:t>
            </w:r>
          </w:p>
        </w:tc>
        <w:tc>
          <w:tcPr>
            <w:tcW w:w="200" w:type="dxa"/>
            <w:tcBorders>
              <w:top w:val="nil"/>
              <w:left w:val="nil"/>
              <w:bottom w:val="nil"/>
              <w:right w:val="nil"/>
            </w:tcBorders>
            <w:shd w:val="clear" w:color="auto" w:fill="auto"/>
            <w:noWrap/>
            <w:vAlign w:val="center"/>
            <w:hideMark/>
          </w:tcPr>
          <w:p w14:paraId="492CD311"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57AA17F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(3.071)</w:t>
            </w:r>
          </w:p>
        </w:tc>
        <w:tc>
          <w:tcPr>
            <w:tcW w:w="180" w:type="dxa"/>
            <w:tcBorders>
              <w:top w:val="nil"/>
              <w:left w:val="nil"/>
              <w:bottom w:val="nil"/>
              <w:right w:val="nil"/>
            </w:tcBorders>
            <w:shd w:val="clear" w:color="auto" w:fill="auto"/>
            <w:noWrap/>
            <w:vAlign w:val="center"/>
            <w:hideMark/>
          </w:tcPr>
          <w:p w14:paraId="3365D13F"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64191D0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419 </w:t>
            </w:r>
          </w:p>
        </w:tc>
        <w:tc>
          <w:tcPr>
            <w:tcW w:w="180" w:type="dxa"/>
            <w:tcBorders>
              <w:top w:val="nil"/>
              <w:left w:val="nil"/>
              <w:bottom w:val="nil"/>
              <w:right w:val="nil"/>
            </w:tcBorders>
            <w:shd w:val="clear" w:color="auto" w:fill="auto"/>
            <w:noWrap/>
            <w:vAlign w:val="center"/>
            <w:hideMark/>
          </w:tcPr>
          <w:p w14:paraId="327C5A49"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67A05ED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(3.071)</w:t>
            </w:r>
          </w:p>
        </w:tc>
        <w:tc>
          <w:tcPr>
            <w:tcW w:w="180" w:type="dxa"/>
            <w:tcBorders>
              <w:top w:val="nil"/>
              <w:left w:val="nil"/>
              <w:bottom w:val="nil"/>
              <w:right w:val="nil"/>
            </w:tcBorders>
            <w:shd w:val="clear" w:color="auto" w:fill="auto"/>
            <w:noWrap/>
            <w:vAlign w:val="center"/>
            <w:hideMark/>
          </w:tcPr>
          <w:p w14:paraId="0E631A0D" w14:textId="77777777" w:rsidR="00E607A5" w:rsidRPr="00E607A5" w:rsidRDefault="00E607A5" w:rsidP="00E607A5">
            <w:pPr>
              <w:rPr>
                <w:rFonts w:ascii="Trebuchet MS" w:hAnsi="Trebuchet MS" w:cs="Arial"/>
                <w:sz w:val="12"/>
                <w:szCs w:val="12"/>
              </w:rPr>
            </w:pPr>
          </w:p>
        </w:tc>
      </w:tr>
      <w:tr w:rsidR="00E607A5" w:rsidRPr="00E607A5" w14:paraId="681B5134" w14:textId="77777777" w:rsidTr="00E607A5">
        <w:trPr>
          <w:trHeight w:val="300"/>
        </w:trPr>
        <w:tc>
          <w:tcPr>
            <w:tcW w:w="4000" w:type="dxa"/>
            <w:tcBorders>
              <w:top w:val="nil"/>
              <w:left w:val="nil"/>
              <w:bottom w:val="nil"/>
              <w:right w:val="nil"/>
            </w:tcBorders>
            <w:shd w:val="clear" w:color="auto" w:fill="auto"/>
            <w:noWrap/>
            <w:vAlign w:val="center"/>
            <w:hideMark/>
          </w:tcPr>
          <w:p w14:paraId="79D8198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Perda por Desvalorização de Ativos</w:t>
            </w:r>
          </w:p>
        </w:tc>
        <w:tc>
          <w:tcPr>
            <w:tcW w:w="200" w:type="dxa"/>
            <w:tcBorders>
              <w:top w:val="nil"/>
              <w:left w:val="nil"/>
              <w:bottom w:val="nil"/>
              <w:right w:val="nil"/>
            </w:tcBorders>
            <w:shd w:val="clear" w:color="auto" w:fill="auto"/>
            <w:noWrap/>
            <w:vAlign w:val="center"/>
            <w:hideMark/>
          </w:tcPr>
          <w:p w14:paraId="7257626C"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1D67AD1E"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2D691052"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32A3EB03"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557BA808"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03EA21D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80" w:type="dxa"/>
            <w:tcBorders>
              <w:top w:val="nil"/>
              <w:left w:val="nil"/>
              <w:bottom w:val="nil"/>
              <w:right w:val="nil"/>
            </w:tcBorders>
            <w:shd w:val="clear" w:color="auto" w:fill="auto"/>
            <w:noWrap/>
            <w:vAlign w:val="center"/>
            <w:hideMark/>
          </w:tcPr>
          <w:p w14:paraId="4821BE6D"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51933CB4"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188CAED1" w14:textId="77777777" w:rsidR="00E607A5" w:rsidRPr="00E607A5" w:rsidRDefault="00E607A5" w:rsidP="00E607A5"/>
        </w:tc>
      </w:tr>
      <w:tr w:rsidR="00E607A5" w:rsidRPr="00E607A5" w14:paraId="4496CD90" w14:textId="77777777" w:rsidTr="00E607A5">
        <w:trPr>
          <w:trHeight w:val="300"/>
        </w:trPr>
        <w:tc>
          <w:tcPr>
            <w:tcW w:w="4000" w:type="dxa"/>
            <w:tcBorders>
              <w:top w:val="nil"/>
              <w:left w:val="nil"/>
              <w:bottom w:val="nil"/>
              <w:right w:val="nil"/>
            </w:tcBorders>
            <w:shd w:val="clear" w:color="auto" w:fill="auto"/>
            <w:noWrap/>
            <w:vAlign w:val="center"/>
            <w:hideMark/>
          </w:tcPr>
          <w:p w14:paraId="7B072A74"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Lucro líquido ajustado</w:t>
            </w:r>
          </w:p>
        </w:tc>
        <w:tc>
          <w:tcPr>
            <w:tcW w:w="200" w:type="dxa"/>
            <w:tcBorders>
              <w:top w:val="nil"/>
              <w:left w:val="nil"/>
              <w:bottom w:val="nil"/>
              <w:right w:val="nil"/>
            </w:tcBorders>
            <w:shd w:val="clear" w:color="auto" w:fill="auto"/>
            <w:noWrap/>
            <w:vAlign w:val="center"/>
            <w:hideMark/>
          </w:tcPr>
          <w:p w14:paraId="5CF499ED" w14:textId="77777777" w:rsidR="00E607A5" w:rsidRPr="00E607A5" w:rsidRDefault="00E607A5" w:rsidP="00E607A5">
            <w:pPr>
              <w:rPr>
                <w:rFonts w:ascii="Trebuchet MS" w:hAnsi="Trebuchet MS" w:cs="Arial"/>
                <w:b/>
                <w:bCs/>
                <w:sz w:val="12"/>
                <w:szCs w:val="12"/>
              </w:rPr>
            </w:pPr>
          </w:p>
        </w:tc>
        <w:tc>
          <w:tcPr>
            <w:tcW w:w="978" w:type="dxa"/>
            <w:tcBorders>
              <w:top w:val="single" w:sz="4" w:space="0" w:color="auto"/>
              <w:left w:val="nil"/>
              <w:bottom w:val="nil"/>
              <w:right w:val="nil"/>
            </w:tcBorders>
            <w:shd w:val="clear" w:color="auto" w:fill="auto"/>
            <w:noWrap/>
            <w:vAlign w:val="center"/>
            <w:hideMark/>
          </w:tcPr>
          <w:p w14:paraId="2EC2079E"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100.246 </w:t>
            </w:r>
          </w:p>
        </w:tc>
        <w:tc>
          <w:tcPr>
            <w:tcW w:w="200" w:type="dxa"/>
            <w:tcBorders>
              <w:top w:val="nil"/>
              <w:left w:val="nil"/>
              <w:bottom w:val="nil"/>
              <w:right w:val="nil"/>
            </w:tcBorders>
            <w:shd w:val="clear" w:color="auto" w:fill="auto"/>
            <w:noWrap/>
            <w:vAlign w:val="center"/>
            <w:hideMark/>
          </w:tcPr>
          <w:p w14:paraId="64AB0F2A" w14:textId="77777777" w:rsidR="00E607A5" w:rsidRPr="00E607A5" w:rsidRDefault="00E607A5" w:rsidP="00E607A5">
            <w:pPr>
              <w:rPr>
                <w:rFonts w:ascii="Trebuchet MS" w:hAnsi="Trebuchet MS" w:cs="Arial"/>
                <w:b/>
                <w:bCs/>
                <w:sz w:val="12"/>
                <w:szCs w:val="12"/>
              </w:rPr>
            </w:pPr>
          </w:p>
        </w:tc>
        <w:tc>
          <w:tcPr>
            <w:tcW w:w="1013" w:type="dxa"/>
            <w:tcBorders>
              <w:top w:val="single" w:sz="4" w:space="0" w:color="auto"/>
              <w:left w:val="nil"/>
              <w:bottom w:val="nil"/>
              <w:right w:val="nil"/>
            </w:tcBorders>
            <w:shd w:val="clear" w:color="auto" w:fill="auto"/>
            <w:noWrap/>
            <w:vAlign w:val="center"/>
            <w:hideMark/>
          </w:tcPr>
          <w:p w14:paraId="1171A523"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55.264 </w:t>
            </w:r>
          </w:p>
        </w:tc>
        <w:tc>
          <w:tcPr>
            <w:tcW w:w="180" w:type="dxa"/>
            <w:tcBorders>
              <w:top w:val="nil"/>
              <w:left w:val="nil"/>
              <w:bottom w:val="nil"/>
              <w:right w:val="nil"/>
            </w:tcBorders>
            <w:shd w:val="clear" w:color="auto" w:fill="auto"/>
            <w:noWrap/>
            <w:vAlign w:val="center"/>
            <w:hideMark/>
          </w:tcPr>
          <w:p w14:paraId="4FD8F240" w14:textId="77777777" w:rsidR="00E607A5" w:rsidRPr="00E607A5" w:rsidRDefault="00E607A5" w:rsidP="00E607A5">
            <w:pPr>
              <w:rPr>
                <w:rFonts w:ascii="Trebuchet MS" w:hAnsi="Trebuchet MS" w:cs="Arial"/>
                <w:b/>
                <w:bCs/>
                <w:sz w:val="12"/>
                <w:szCs w:val="12"/>
              </w:rPr>
            </w:pPr>
          </w:p>
        </w:tc>
        <w:tc>
          <w:tcPr>
            <w:tcW w:w="978" w:type="dxa"/>
            <w:tcBorders>
              <w:top w:val="single" w:sz="4" w:space="0" w:color="auto"/>
              <w:left w:val="nil"/>
              <w:bottom w:val="nil"/>
              <w:right w:val="nil"/>
            </w:tcBorders>
            <w:shd w:val="clear" w:color="auto" w:fill="auto"/>
            <w:noWrap/>
            <w:vAlign w:val="center"/>
            <w:hideMark/>
          </w:tcPr>
          <w:p w14:paraId="50D2667A"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108.731 </w:t>
            </w:r>
          </w:p>
        </w:tc>
        <w:tc>
          <w:tcPr>
            <w:tcW w:w="180" w:type="dxa"/>
            <w:tcBorders>
              <w:top w:val="nil"/>
              <w:left w:val="nil"/>
              <w:bottom w:val="nil"/>
              <w:right w:val="nil"/>
            </w:tcBorders>
            <w:shd w:val="clear" w:color="auto" w:fill="auto"/>
            <w:noWrap/>
            <w:vAlign w:val="center"/>
            <w:hideMark/>
          </w:tcPr>
          <w:p w14:paraId="32B23F5F" w14:textId="77777777" w:rsidR="00E607A5" w:rsidRPr="00E607A5" w:rsidRDefault="00E607A5" w:rsidP="00E607A5">
            <w:pPr>
              <w:rPr>
                <w:rFonts w:ascii="Trebuchet MS" w:hAnsi="Trebuchet MS" w:cs="Arial"/>
                <w:b/>
                <w:bCs/>
                <w:sz w:val="12"/>
                <w:szCs w:val="12"/>
              </w:rPr>
            </w:pPr>
          </w:p>
        </w:tc>
        <w:tc>
          <w:tcPr>
            <w:tcW w:w="988" w:type="dxa"/>
            <w:tcBorders>
              <w:top w:val="single" w:sz="4" w:space="0" w:color="auto"/>
              <w:left w:val="nil"/>
              <w:bottom w:val="nil"/>
              <w:right w:val="nil"/>
            </w:tcBorders>
            <w:shd w:val="clear" w:color="auto" w:fill="auto"/>
            <w:noWrap/>
            <w:vAlign w:val="center"/>
            <w:hideMark/>
          </w:tcPr>
          <w:p w14:paraId="7B35EC4F"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71.019 </w:t>
            </w:r>
          </w:p>
        </w:tc>
        <w:tc>
          <w:tcPr>
            <w:tcW w:w="180" w:type="dxa"/>
            <w:tcBorders>
              <w:top w:val="nil"/>
              <w:left w:val="nil"/>
              <w:bottom w:val="nil"/>
              <w:right w:val="nil"/>
            </w:tcBorders>
            <w:shd w:val="clear" w:color="auto" w:fill="auto"/>
            <w:noWrap/>
            <w:vAlign w:val="center"/>
            <w:hideMark/>
          </w:tcPr>
          <w:p w14:paraId="5EB799DE" w14:textId="77777777" w:rsidR="00E607A5" w:rsidRPr="00E607A5" w:rsidRDefault="00E607A5" w:rsidP="00E607A5">
            <w:pPr>
              <w:rPr>
                <w:rFonts w:ascii="Trebuchet MS" w:hAnsi="Trebuchet MS" w:cs="Arial"/>
                <w:b/>
                <w:bCs/>
                <w:sz w:val="12"/>
                <w:szCs w:val="12"/>
              </w:rPr>
            </w:pPr>
          </w:p>
        </w:tc>
      </w:tr>
      <w:tr w:rsidR="00E607A5" w:rsidRPr="00E607A5" w14:paraId="0578C5D5" w14:textId="77777777" w:rsidTr="00E607A5">
        <w:trPr>
          <w:trHeight w:val="300"/>
        </w:trPr>
        <w:tc>
          <w:tcPr>
            <w:tcW w:w="4000" w:type="dxa"/>
            <w:tcBorders>
              <w:top w:val="nil"/>
              <w:left w:val="nil"/>
              <w:bottom w:val="nil"/>
              <w:right w:val="nil"/>
            </w:tcBorders>
            <w:shd w:val="clear" w:color="auto" w:fill="auto"/>
            <w:noWrap/>
            <w:vAlign w:val="center"/>
            <w:hideMark/>
          </w:tcPr>
          <w:p w14:paraId="6858E713"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35A5B4F8"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311C6B9B"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2A58E729"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2FA8DF2C"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7C865533"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487F8AE6"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60007FAE" w14:textId="77777777" w:rsidR="00E607A5" w:rsidRPr="00E607A5" w:rsidRDefault="00E607A5" w:rsidP="00E607A5"/>
        </w:tc>
        <w:tc>
          <w:tcPr>
            <w:tcW w:w="988" w:type="dxa"/>
            <w:tcBorders>
              <w:top w:val="nil"/>
              <w:left w:val="nil"/>
              <w:bottom w:val="nil"/>
              <w:right w:val="nil"/>
            </w:tcBorders>
            <w:shd w:val="clear" w:color="auto" w:fill="auto"/>
            <w:noWrap/>
            <w:vAlign w:val="center"/>
            <w:hideMark/>
          </w:tcPr>
          <w:p w14:paraId="0E2F2628"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41D78E3E" w14:textId="77777777" w:rsidR="00E607A5" w:rsidRPr="00E607A5" w:rsidRDefault="00E607A5" w:rsidP="00E607A5"/>
        </w:tc>
      </w:tr>
      <w:tr w:rsidR="00E607A5" w:rsidRPr="00E607A5" w14:paraId="5732B37C" w14:textId="77777777" w:rsidTr="00E607A5">
        <w:trPr>
          <w:trHeight w:val="300"/>
        </w:trPr>
        <w:tc>
          <w:tcPr>
            <w:tcW w:w="4000" w:type="dxa"/>
            <w:tcBorders>
              <w:top w:val="nil"/>
              <w:left w:val="nil"/>
              <w:bottom w:val="nil"/>
              <w:right w:val="nil"/>
            </w:tcBorders>
            <w:shd w:val="clear" w:color="auto" w:fill="auto"/>
            <w:noWrap/>
            <w:vAlign w:val="center"/>
            <w:hideMark/>
          </w:tcPr>
          <w:p w14:paraId="054A1FAD"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(Aumento </w:t>
            </w:r>
            <w:proofErr w:type="gramStart"/>
            <w:r w:rsidRPr="00E607A5">
              <w:rPr>
                <w:rFonts w:ascii="Trebuchet MS" w:hAnsi="Trebuchet MS" w:cs="Arial"/>
                <w:b/>
                <w:bCs/>
                <w:sz w:val="12"/>
                <w:szCs w:val="12"/>
              </w:rPr>
              <w:t>líquido)/</w:t>
            </w:r>
            <w:proofErr w:type="gramEnd"/>
            <w:r w:rsidRPr="00E607A5">
              <w:rPr>
                <w:rFonts w:ascii="Trebuchet MS" w:hAnsi="Trebuchet MS" w:cs="Arial"/>
                <w:b/>
                <w:bCs/>
                <w:sz w:val="12"/>
                <w:szCs w:val="12"/>
              </w:rPr>
              <w:t>redução nos ativos operacionais</w:t>
            </w:r>
          </w:p>
        </w:tc>
        <w:tc>
          <w:tcPr>
            <w:tcW w:w="200" w:type="dxa"/>
            <w:tcBorders>
              <w:top w:val="nil"/>
              <w:left w:val="nil"/>
              <w:bottom w:val="nil"/>
              <w:right w:val="nil"/>
            </w:tcBorders>
            <w:shd w:val="clear" w:color="auto" w:fill="auto"/>
            <w:noWrap/>
            <w:vAlign w:val="center"/>
            <w:hideMark/>
          </w:tcPr>
          <w:p w14:paraId="07ADD22B" w14:textId="77777777" w:rsidR="00E607A5" w:rsidRPr="00E607A5" w:rsidRDefault="00E607A5" w:rsidP="00E607A5">
            <w:pPr>
              <w:rPr>
                <w:rFonts w:ascii="Trebuchet MS" w:hAnsi="Trebuchet MS" w:cs="Arial"/>
                <w:b/>
                <w:bCs/>
                <w:sz w:val="12"/>
                <w:szCs w:val="12"/>
              </w:rPr>
            </w:pPr>
          </w:p>
        </w:tc>
        <w:tc>
          <w:tcPr>
            <w:tcW w:w="978" w:type="dxa"/>
            <w:tcBorders>
              <w:top w:val="nil"/>
              <w:left w:val="nil"/>
              <w:bottom w:val="nil"/>
              <w:right w:val="nil"/>
            </w:tcBorders>
            <w:shd w:val="clear" w:color="auto" w:fill="auto"/>
            <w:noWrap/>
            <w:vAlign w:val="center"/>
            <w:hideMark/>
          </w:tcPr>
          <w:p w14:paraId="32647671"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53209714"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2450C5CA"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49C0A2F6"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7E388344"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5910C7FB" w14:textId="77777777" w:rsidR="00E607A5" w:rsidRPr="00E607A5" w:rsidRDefault="00E607A5" w:rsidP="00E607A5"/>
        </w:tc>
        <w:tc>
          <w:tcPr>
            <w:tcW w:w="988" w:type="dxa"/>
            <w:tcBorders>
              <w:top w:val="nil"/>
              <w:left w:val="nil"/>
              <w:bottom w:val="nil"/>
              <w:right w:val="nil"/>
            </w:tcBorders>
            <w:shd w:val="clear" w:color="auto" w:fill="auto"/>
            <w:noWrap/>
            <w:vAlign w:val="center"/>
            <w:hideMark/>
          </w:tcPr>
          <w:p w14:paraId="73D4C0D2"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43F633EC" w14:textId="77777777" w:rsidR="00E607A5" w:rsidRPr="00E607A5" w:rsidRDefault="00E607A5" w:rsidP="00E607A5"/>
        </w:tc>
      </w:tr>
      <w:tr w:rsidR="00E607A5" w:rsidRPr="00E607A5" w14:paraId="162A14A5" w14:textId="77777777" w:rsidTr="00E607A5">
        <w:trPr>
          <w:trHeight w:val="300"/>
        </w:trPr>
        <w:tc>
          <w:tcPr>
            <w:tcW w:w="4000" w:type="dxa"/>
            <w:tcBorders>
              <w:top w:val="nil"/>
              <w:left w:val="nil"/>
              <w:bottom w:val="nil"/>
              <w:right w:val="nil"/>
            </w:tcBorders>
            <w:shd w:val="clear" w:color="auto" w:fill="auto"/>
            <w:noWrap/>
            <w:vAlign w:val="center"/>
            <w:hideMark/>
          </w:tcPr>
          <w:p w14:paraId="4F1C723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Contas a receber de clientes</w:t>
            </w:r>
          </w:p>
        </w:tc>
        <w:tc>
          <w:tcPr>
            <w:tcW w:w="200" w:type="dxa"/>
            <w:tcBorders>
              <w:top w:val="nil"/>
              <w:left w:val="nil"/>
              <w:bottom w:val="nil"/>
              <w:right w:val="nil"/>
            </w:tcBorders>
            <w:shd w:val="clear" w:color="auto" w:fill="auto"/>
            <w:noWrap/>
            <w:vAlign w:val="center"/>
            <w:hideMark/>
          </w:tcPr>
          <w:p w14:paraId="11567D7A"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3E186E7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2.964 </w:t>
            </w:r>
          </w:p>
        </w:tc>
        <w:tc>
          <w:tcPr>
            <w:tcW w:w="200" w:type="dxa"/>
            <w:tcBorders>
              <w:top w:val="nil"/>
              <w:left w:val="nil"/>
              <w:bottom w:val="nil"/>
              <w:right w:val="nil"/>
            </w:tcBorders>
            <w:shd w:val="clear" w:color="auto" w:fill="auto"/>
            <w:noWrap/>
            <w:vAlign w:val="center"/>
            <w:hideMark/>
          </w:tcPr>
          <w:p w14:paraId="4A528719"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5B15A8F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2.630 </w:t>
            </w:r>
          </w:p>
        </w:tc>
        <w:tc>
          <w:tcPr>
            <w:tcW w:w="180" w:type="dxa"/>
            <w:tcBorders>
              <w:top w:val="nil"/>
              <w:left w:val="nil"/>
              <w:bottom w:val="nil"/>
              <w:right w:val="nil"/>
            </w:tcBorders>
            <w:shd w:val="clear" w:color="auto" w:fill="auto"/>
            <w:noWrap/>
            <w:vAlign w:val="center"/>
            <w:hideMark/>
          </w:tcPr>
          <w:p w14:paraId="68FEFDBD"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195933D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1.291 </w:t>
            </w:r>
          </w:p>
        </w:tc>
        <w:tc>
          <w:tcPr>
            <w:tcW w:w="180" w:type="dxa"/>
            <w:tcBorders>
              <w:top w:val="nil"/>
              <w:left w:val="nil"/>
              <w:bottom w:val="nil"/>
              <w:right w:val="nil"/>
            </w:tcBorders>
            <w:shd w:val="clear" w:color="auto" w:fill="auto"/>
            <w:noWrap/>
            <w:vAlign w:val="center"/>
            <w:hideMark/>
          </w:tcPr>
          <w:p w14:paraId="0E26CCCC"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018B741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576 </w:t>
            </w:r>
          </w:p>
        </w:tc>
        <w:tc>
          <w:tcPr>
            <w:tcW w:w="180" w:type="dxa"/>
            <w:tcBorders>
              <w:top w:val="nil"/>
              <w:left w:val="nil"/>
              <w:bottom w:val="nil"/>
              <w:right w:val="nil"/>
            </w:tcBorders>
            <w:shd w:val="clear" w:color="auto" w:fill="auto"/>
            <w:noWrap/>
            <w:vAlign w:val="center"/>
            <w:hideMark/>
          </w:tcPr>
          <w:p w14:paraId="5DF18938" w14:textId="77777777" w:rsidR="00E607A5" w:rsidRPr="00E607A5" w:rsidRDefault="00E607A5" w:rsidP="00E607A5">
            <w:pPr>
              <w:rPr>
                <w:rFonts w:ascii="Trebuchet MS" w:hAnsi="Trebuchet MS" w:cs="Arial"/>
                <w:sz w:val="12"/>
                <w:szCs w:val="12"/>
              </w:rPr>
            </w:pPr>
          </w:p>
        </w:tc>
      </w:tr>
      <w:tr w:rsidR="00E607A5" w:rsidRPr="00E607A5" w14:paraId="2BBDA4DB" w14:textId="77777777" w:rsidTr="00E607A5">
        <w:trPr>
          <w:trHeight w:val="300"/>
        </w:trPr>
        <w:tc>
          <w:tcPr>
            <w:tcW w:w="4000" w:type="dxa"/>
            <w:tcBorders>
              <w:top w:val="nil"/>
              <w:left w:val="nil"/>
              <w:bottom w:val="nil"/>
              <w:right w:val="nil"/>
            </w:tcBorders>
            <w:shd w:val="clear" w:color="auto" w:fill="auto"/>
            <w:noWrap/>
            <w:vAlign w:val="center"/>
            <w:hideMark/>
          </w:tcPr>
          <w:p w14:paraId="6766C11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Estoques</w:t>
            </w:r>
          </w:p>
        </w:tc>
        <w:tc>
          <w:tcPr>
            <w:tcW w:w="200" w:type="dxa"/>
            <w:tcBorders>
              <w:top w:val="nil"/>
              <w:left w:val="nil"/>
              <w:bottom w:val="nil"/>
              <w:right w:val="nil"/>
            </w:tcBorders>
            <w:shd w:val="clear" w:color="auto" w:fill="auto"/>
            <w:noWrap/>
            <w:vAlign w:val="center"/>
            <w:hideMark/>
          </w:tcPr>
          <w:p w14:paraId="6C09EC83"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53C34C0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(1.090)</w:t>
            </w:r>
          </w:p>
        </w:tc>
        <w:tc>
          <w:tcPr>
            <w:tcW w:w="200" w:type="dxa"/>
            <w:tcBorders>
              <w:top w:val="nil"/>
              <w:left w:val="nil"/>
              <w:bottom w:val="nil"/>
              <w:right w:val="nil"/>
            </w:tcBorders>
            <w:shd w:val="clear" w:color="auto" w:fill="auto"/>
            <w:noWrap/>
            <w:vAlign w:val="center"/>
            <w:hideMark/>
          </w:tcPr>
          <w:p w14:paraId="0648C539"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30C2C7E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403 </w:t>
            </w:r>
          </w:p>
        </w:tc>
        <w:tc>
          <w:tcPr>
            <w:tcW w:w="180" w:type="dxa"/>
            <w:tcBorders>
              <w:top w:val="nil"/>
              <w:left w:val="nil"/>
              <w:bottom w:val="nil"/>
              <w:right w:val="nil"/>
            </w:tcBorders>
            <w:shd w:val="clear" w:color="auto" w:fill="auto"/>
            <w:noWrap/>
            <w:vAlign w:val="center"/>
            <w:hideMark/>
          </w:tcPr>
          <w:p w14:paraId="3B7C3C4B"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2821CC6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(1.090)</w:t>
            </w:r>
          </w:p>
        </w:tc>
        <w:tc>
          <w:tcPr>
            <w:tcW w:w="180" w:type="dxa"/>
            <w:tcBorders>
              <w:top w:val="nil"/>
              <w:left w:val="nil"/>
              <w:bottom w:val="nil"/>
              <w:right w:val="nil"/>
            </w:tcBorders>
            <w:shd w:val="clear" w:color="auto" w:fill="auto"/>
            <w:noWrap/>
            <w:vAlign w:val="center"/>
            <w:hideMark/>
          </w:tcPr>
          <w:p w14:paraId="33AA9BDA"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3329C24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403 </w:t>
            </w:r>
          </w:p>
        </w:tc>
        <w:tc>
          <w:tcPr>
            <w:tcW w:w="180" w:type="dxa"/>
            <w:tcBorders>
              <w:top w:val="nil"/>
              <w:left w:val="nil"/>
              <w:bottom w:val="nil"/>
              <w:right w:val="nil"/>
            </w:tcBorders>
            <w:shd w:val="clear" w:color="auto" w:fill="auto"/>
            <w:noWrap/>
            <w:vAlign w:val="center"/>
            <w:hideMark/>
          </w:tcPr>
          <w:p w14:paraId="640EED97" w14:textId="77777777" w:rsidR="00E607A5" w:rsidRPr="00E607A5" w:rsidRDefault="00E607A5" w:rsidP="00E607A5">
            <w:pPr>
              <w:rPr>
                <w:rFonts w:ascii="Trebuchet MS" w:hAnsi="Trebuchet MS" w:cs="Arial"/>
                <w:sz w:val="12"/>
                <w:szCs w:val="12"/>
              </w:rPr>
            </w:pPr>
          </w:p>
        </w:tc>
      </w:tr>
      <w:tr w:rsidR="00E607A5" w:rsidRPr="00E607A5" w14:paraId="68D097CE" w14:textId="77777777" w:rsidTr="00E607A5">
        <w:trPr>
          <w:trHeight w:val="300"/>
        </w:trPr>
        <w:tc>
          <w:tcPr>
            <w:tcW w:w="4000" w:type="dxa"/>
            <w:tcBorders>
              <w:top w:val="nil"/>
              <w:left w:val="nil"/>
              <w:bottom w:val="nil"/>
              <w:right w:val="nil"/>
            </w:tcBorders>
            <w:shd w:val="clear" w:color="auto" w:fill="auto"/>
            <w:noWrap/>
            <w:vAlign w:val="center"/>
            <w:hideMark/>
          </w:tcPr>
          <w:p w14:paraId="256A27B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Outros créditos</w:t>
            </w:r>
          </w:p>
        </w:tc>
        <w:tc>
          <w:tcPr>
            <w:tcW w:w="200" w:type="dxa"/>
            <w:tcBorders>
              <w:top w:val="nil"/>
              <w:left w:val="nil"/>
              <w:bottom w:val="nil"/>
              <w:right w:val="nil"/>
            </w:tcBorders>
            <w:shd w:val="clear" w:color="auto" w:fill="auto"/>
            <w:noWrap/>
            <w:vAlign w:val="center"/>
            <w:hideMark/>
          </w:tcPr>
          <w:p w14:paraId="7482A697"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533DEC8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117 </w:t>
            </w:r>
          </w:p>
        </w:tc>
        <w:tc>
          <w:tcPr>
            <w:tcW w:w="200" w:type="dxa"/>
            <w:tcBorders>
              <w:top w:val="nil"/>
              <w:left w:val="nil"/>
              <w:bottom w:val="nil"/>
              <w:right w:val="nil"/>
            </w:tcBorders>
            <w:shd w:val="clear" w:color="auto" w:fill="auto"/>
            <w:noWrap/>
            <w:vAlign w:val="center"/>
            <w:hideMark/>
          </w:tcPr>
          <w:p w14:paraId="09A72899"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6CCD223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526 </w:t>
            </w:r>
          </w:p>
        </w:tc>
        <w:tc>
          <w:tcPr>
            <w:tcW w:w="180" w:type="dxa"/>
            <w:tcBorders>
              <w:top w:val="nil"/>
              <w:left w:val="nil"/>
              <w:bottom w:val="nil"/>
              <w:right w:val="nil"/>
            </w:tcBorders>
            <w:shd w:val="clear" w:color="auto" w:fill="auto"/>
            <w:noWrap/>
            <w:vAlign w:val="center"/>
            <w:hideMark/>
          </w:tcPr>
          <w:p w14:paraId="14A761E5"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746338AC"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117 </w:t>
            </w:r>
          </w:p>
        </w:tc>
        <w:tc>
          <w:tcPr>
            <w:tcW w:w="180" w:type="dxa"/>
            <w:tcBorders>
              <w:top w:val="nil"/>
              <w:left w:val="nil"/>
              <w:bottom w:val="nil"/>
              <w:right w:val="nil"/>
            </w:tcBorders>
            <w:shd w:val="clear" w:color="auto" w:fill="auto"/>
            <w:noWrap/>
            <w:vAlign w:val="center"/>
            <w:hideMark/>
          </w:tcPr>
          <w:p w14:paraId="1D821E51"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23D1B86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526 </w:t>
            </w:r>
          </w:p>
        </w:tc>
        <w:tc>
          <w:tcPr>
            <w:tcW w:w="180" w:type="dxa"/>
            <w:tcBorders>
              <w:top w:val="nil"/>
              <w:left w:val="nil"/>
              <w:bottom w:val="nil"/>
              <w:right w:val="nil"/>
            </w:tcBorders>
            <w:shd w:val="clear" w:color="auto" w:fill="auto"/>
            <w:noWrap/>
            <w:vAlign w:val="center"/>
            <w:hideMark/>
          </w:tcPr>
          <w:p w14:paraId="3F9C435A" w14:textId="77777777" w:rsidR="00E607A5" w:rsidRPr="00E607A5" w:rsidRDefault="00E607A5" w:rsidP="00E607A5">
            <w:pPr>
              <w:rPr>
                <w:rFonts w:ascii="Trebuchet MS" w:hAnsi="Trebuchet MS" w:cs="Arial"/>
                <w:sz w:val="12"/>
                <w:szCs w:val="12"/>
              </w:rPr>
            </w:pPr>
          </w:p>
        </w:tc>
      </w:tr>
      <w:tr w:rsidR="00E607A5" w:rsidRPr="00E607A5" w14:paraId="4ADBC4CD" w14:textId="77777777" w:rsidTr="00E607A5">
        <w:trPr>
          <w:trHeight w:val="300"/>
        </w:trPr>
        <w:tc>
          <w:tcPr>
            <w:tcW w:w="4000" w:type="dxa"/>
            <w:tcBorders>
              <w:top w:val="nil"/>
              <w:left w:val="nil"/>
              <w:bottom w:val="nil"/>
              <w:right w:val="nil"/>
            </w:tcBorders>
            <w:shd w:val="clear" w:color="auto" w:fill="auto"/>
            <w:noWrap/>
            <w:vAlign w:val="center"/>
            <w:hideMark/>
          </w:tcPr>
          <w:p w14:paraId="255C97F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Impostos a recuperar</w:t>
            </w:r>
          </w:p>
        </w:tc>
        <w:tc>
          <w:tcPr>
            <w:tcW w:w="200" w:type="dxa"/>
            <w:tcBorders>
              <w:top w:val="nil"/>
              <w:left w:val="nil"/>
              <w:bottom w:val="nil"/>
              <w:right w:val="nil"/>
            </w:tcBorders>
            <w:shd w:val="clear" w:color="auto" w:fill="auto"/>
            <w:noWrap/>
            <w:vAlign w:val="center"/>
            <w:hideMark/>
          </w:tcPr>
          <w:p w14:paraId="6C3DFE25"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214BCC7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(148)</w:t>
            </w:r>
          </w:p>
        </w:tc>
        <w:tc>
          <w:tcPr>
            <w:tcW w:w="200" w:type="dxa"/>
            <w:tcBorders>
              <w:top w:val="nil"/>
              <w:left w:val="nil"/>
              <w:bottom w:val="nil"/>
              <w:right w:val="nil"/>
            </w:tcBorders>
            <w:shd w:val="clear" w:color="auto" w:fill="auto"/>
            <w:noWrap/>
            <w:vAlign w:val="center"/>
            <w:hideMark/>
          </w:tcPr>
          <w:p w14:paraId="73F021AF"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5E492DB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9.350 </w:t>
            </w:r>
          </w:p>
        </w:tc>
        <w:tc>
          <w:tcPr>
            <w:tcW w:w="180" w:type="dxa"/>
            <w:tcBorders>
              <w:top w:val="nil"/>
              <w:left w:val="nil"/>
              <w:bottom w:val="nil"/>
              <w:right w:val="nil"/>
            </w:tcBorders>
            <w:shd w:val="clear" w:color="auto" w:fill="auto"/>
            <w:noWrap/>
            <w:vAlign w:val="center"/>
            <w:hideMark/>
          </w:tcPr>
          <w:p w14:paraId="386B71C4"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0CF82D1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(1.666)</w:t>
            </w:r>
          </w:p>
        </w:tc>
        <w:tc>
          <w:tcPr>
            <w:tcW w:w="180" w:type="dxa"/>
            <w:tcBorders>
              <w:top w:val="nil"/>
              <w:left w:val="nil"/>
              <w:bottom w:val="nil"/>
              <w:right w:val="nil"/>
            </w:tcBorders>
            <w:shd w:val="clear" w:color="auto" w:fill="auto"/>
            <w:noWrap/>
            <w:vAlign w:val="center"/>
            <w:hideMark/>
          </w:tcPr>
          <w:p w14:paraId="27E6B0BC"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5816ECE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9.271 </w:t>
            </w:r>
          </w:p>
        </w:tc>
        <w:tc>
          <w:tcPr>
            <w:tcW w:w="180" w:type="dxa"/>
            <w:tcBorders>
              <w:top w:val="nil"/>
              <w:left w:val="nil"/>
              <w:bottom w:val="nil"/>
              <w:right w:val="nil"/>
            </w:tcBorders>
            <w:shd w:val="clear" w:color="auto" w:fill="auto"/>
            <w:noWrap/>
            <w:vAlign w:val="center"/>
            <w:hideMark/>
          </w:tcPr>
          <w:p w14:paraId="028BDE4C" w14:textId="77777777" w:rsidR="00E607A5" w:rsidRPr="00E607A5" w:rsidRDefault="00E607A5" w:rsidP="00E607A5">
            <w:pPr>
              <w:rPr>
                <w:rFonts w:ascii="Trebuchet MS" w:hAnsi="Trebuchet MS" w:cs="Arial"/>
                <w:sz w:val="12"/>
                <w:szCs w:val="12"/>
              </w:rPr>
            </w:pPr>
          </w:p>
        </w:tc>
      </w:tr>
      <w:tr w:rsidR="00E607A5" w:rsidRPr="00E607A5" w14:paraId="7465DE86" w14:textId="77777777" w:rsidTr="00E607A5">
        <w:trPr>
          <w:trHeight w:val="300"/>
        </w:trPr>
        <w:tc>
          <w:tcPr>
            <w:tcW w:w="4000" w:type="dxa"/>
            <w:tcBorders>
              <w:top w:val="nil"/>
              <w:left w:val="nil"/>
              <w:bottom w:val="nil"/>
              <w:right w:val="nil"/>
            </w:tcBorders>
            <w:shd w:val="clear" w:color="auto" w:fill="auto"/>
            <w:noWrap/>
            <w:vAlign w:val="bottom"/>
            <w:hideMark/>
          </w:tcPr>
          <w:p w14:paraId="6C19D95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Depósitos </w:t>
            </w:r>
            <w:proofErr w:type="spellStart"/>
            <w:r w:rsidRPr="00E607A5">
              <w:rPr>
                <w:rFonts w:ascii="Trebuchet MS" w:hAnsi="Trebuchet MS" w:cs="Arial"/>
                <w:sz w:val="12"/>
                <w:szCs w:val="12"/>
              </w:rPr>
              <w:t>judicais</w:t>
            </w:r>
            <w:proofErr w:type="spellEnd"/>
          </w:p>
        </w:tc>
        <w:tc>
          <w:tcPr>
            <w:tcW w:w="200" w:type="dxa"/>
            <w:tcBorders>
              <w:top w:val="nil"/>
              <w:left w:val="nil"/>
              <w:bottom w:val="nil"/>
              <w:right w:val="nil"/>
            </w:tcBorders>
            <w:shd w:val="clear" w:color="auto" w:fill="auto"/>
            <w:noWrap/>
            <w:vAlign w:val="center"/>
            <w:hideMark/>
          </w:tcPr>
          <w:p w14:paraId="36B3F2E4"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3079DA4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17 </w:t>
            </w:r>
          </w:p>
        </w:tc>
        <w:tc>
          <w:tcPr>
            <w:tcW w:w="200" w:type="dxa"/>
            <w:tcBorders>
              <w:top w:val="nil"/>
              <w:left w:val="nil"/>
              <w:bottom w:val="nil"/>
              <w:right w:val="nil"/>
            </w:tcBorders>
            <w:shd w:val="clear" w:color="auto" w:fill="auto"/>
            <w:noWrap/>
            <w:vAlign w:val="center"/>
            <w:hideMark/>
          </w:tcPr>
          <w:p w14:paraId="4DB80AF8"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2889ADE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w:t>
            </w:r>
          </w:p>
        </w:tc>
        <w:tc>
          <w:tcPr>
            <w:tcW w:w="180" w:type="dxa"/>
            <w:tcBorders>
              <w:top w:val="nil"/>
              <w:left w:val="nil"/>
              <w:bottom w:val="nil"/>
              <w:right w:val="nil"/>
            </w:tcBorders>
            <w:shd w:val="clear" w:color="auto" w:fill="auto"/>
            <w:noWrap/>
            <w:vAlign w:val="center"/>
            <w:hideMark/>
          </w:tcPr>
          <w:p w14:paraId="44E045CA"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6AE220EF"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17 </w:t>
            </w:r>
          </w:p>
        </w:tc>
        <w:tc>
          <w:tcPr>
            <w:tcW w:w="180" w:type="dxa"/>
            <w:tcBorders>
              <w:top w:val="nil"/>
              <w:left w:val="nil"/>
              <w:bottom w:val="nil"/>
              <w:right w:val="nil"/>
            </w:tcBorders>
            <w:shd w:val="clear" w:color="auto" w:fill="auto"/>
            <w:noWrap/>
            <w:vAlign w:val="center"/>
            <w:hideMark/>
          </w:tcPr>
          <w:p w14:paraId="001666C4"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76711D1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w:t>
            </w:r>
          </w:p>
        </w:tc>
        <w:tc>
          <w:tcPr>
            <w:tcW w:w="180" w:type="dxa"/>
            <w:tcBorders>
              <w:top w:val="nil"/>
              <w:left w:val="nil"/>
              <w:bottom w:val="nil"/>
              <w:right w:val="nil"/>
            </w:tcBorders>
            <w:shd w:val="clear" w:color="auto" w:fill="auto"/>
            <w:noWrap/>
            <w:vAlign w:val="center"/>
            <w:hideMark/>
          </w:tcPr>
          <w:p w14:paraId="6C758B17" w14:textId="77777777" w:rsidR="00E607A5" w:rsidRPr="00E607A5" w:rsidRDefault="00E607A5" w:rsidP="00E607A5">
            <w:pPr>
              <w:rPr>
                <w:rFonts w:ascii="Trebuchet MS" w:hAnsi="Trebuchet MS" w:cs="Arial"/>
                <w:sz w:val="12"/>
                <w:szCs w:val="12"/>
              </w:rPr>
            </w:pPr>
          </w:p>
        </w:tc>
      </w:tr>
      <w:tr w:rsidR="00E607A5" w:rsidRPr="00E607A5" w14:paraId="66EAC2F4" w14:textId="77777777" w:rsidTr="00E607A5">
        <w:trPr>
          <w:trHeight w:val="300"/>
        </w:trPr>
        <w:tc>
          <w:tcPr>
            <w:tcW w:w="4000" w:type="dxa"/>
            <w:tcBorders>
              <w:top w:val="nil"/>
              <w:left w:val="nil"/>
              <w:bottom w:val="nil"/>
              <w:right w:val="nil"/>
            </w:tcBorders>
            <w:shd w:val="clear" w:color="auto" w:fill="auto"/>
            <w:noWrap/>
            <w:vAlign w:val="center"/>
            <w:hideMark/>
          </w:tcPr>
          <w:p w14:paraId="0316AD8C"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Despesas pagas antecipadamente</w:t>
            </w:r>
          </w:p>
        </w:tc>
        <w:tc>
          <w:tcPr>
            <w:tcW w:w="200" w:type="dxa"/>
            <w:tcBorders>
              <w:top w:val="nil"/>
              <w:left w:val="nil"/>
              <w:bottom w:val="nil"/>
              <w:right w:val="nil"/>
            </w:tcBorders>
            <w:shd w:val="clear" w:color="auto" w:fill="auto"/>
            <w:noWrap/>
            <w:vAlign w:val="center"/>
            <w:hideMark/>
          </w:tcPr>
          <w:p w14:paraId="180C98DF"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365161A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500 </w:t>
            </w:r>
          </w:p>
        </w:tc>
        <w:tc>
          <w:tcPr>
            <w:tcW w:w="200" w:type="dxa"/>
            <w:tcBorders>
              <w:top w:val="nil"/>
              <w:left w:val="nil"/>
              <w:bottom w:val="nil"/>
              <w:right w:val="nil"/>
            </w:tcBorders>
            <w:shd w:val="clear" w:color="auto" w:fill="auto"/>
            <w:noWrap/>
            <w:vAlign w:val="center"/>
            <w:hideMark/>
          </w:tcPr>
          <w:p w14:paraId="6B1C2ED0"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333CD80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(48)</w:t>
            </w:r>
          </w:p>
        </w:tc>
        <w:tc>
          <w:tcPr>
            <w:tcW w:w="180" w:type="dxa"/>
            <w:tcBorders>
              <w:top w:val="nil"/>
              <w:left w:val="nil"/>
              <w:bottom w:val="nil"/>
              <w:right w:val="nil"/>
            </w:tcBorders>
            <w:shd w:val="clear" w:color="auto" w:fill="auto"/>
            <w:noWrap/>
            <w:vAlign w:val="center"/>
            <w:hideMark/>
          </w:tcPr>
          <w:p w14:paraId="40383EC3"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48CC9DD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507 </w:t>
            </w:r>
          </w:p>
        </w:tc>
        <w:tc>
          <w:tcPr>
            <w:tcW w:w="180" w:type="dxa"/>
            <w:tcBorders>
              <w:top w:val="nil"/>
              <w:left w:val="nil"/>
              <w:bottom w:val="nil"/>
              <w:right w:val="nil"/>
            </w:tcBorders>
            <w:shd w:val="clear" w:color="auto" w:fill="auto"/>
            <w:noWrap/>
            <w:vAlign w:val="center"/>
            <w:hideMark/>
          </w:tcPr>
          <w:p w14:paraId="6CD073F5"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13FD6DF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(32)</w:t>
            </w:r>
          </w:p>
        </w:tc>
        <w:tc>
          <w:tcPr>
            <w:tcW w:w="180" w:type="dxa"/>
            <w:tcBorders>
              <w:top w:val="nil"/>
              <w:left w:val="nil"/>
              <w:bottom w:val="nil"/>
              <w:right w:val="nil"/>
            </w:tcBorders>
            <w:shd w:val="clear" w:color="auto" w:fill="auto"/>
            <w:noWrap/>
            <w:vAlign w:val="center"/>
            <w:hideMark/>
          </w:tcPr>
          <w:p w14:paraId="7C6FC523" w14:textId="77777777" w:rsidR="00E607A5" w:rsidRPr="00E607A5" w:rsidRDefault="00E607A5" w:rsidP="00E607A5">
            <w:pPr>
              <w:rPr>
                <w:rFonts w:ascii="Trebuchet MS" w:hAnsi="Trebuchet MS" w:cs="Arial"/>
                <w:sz w:val="12"/>
                <w:szCs w:val="12"/>
              </w:rPr>
            </w:pPr>
          </w:p>
        </w:tc>
      </w:tr>
      <w:tr w:rsidR="00E607A5" w:rsidRPr="00E607A5" w14:paraId="5FEC1F71" w14:textId="77777777" w:rsidTr="00E607A5">
        <w:trPr>
          <w:trHeight w:val="300"/>
        </w:trPr>
        <w:tc>
          <w:tcPr>
            <w:tcW w:w="4000" w:type="dxa"/>
            <w:tcBorders>
              <w:top w:val="nil"/>
              <w:left w:val="nil"/>
              <w:bottom w:val="nil"/>
              <w:right w:val="nil"/>
            </w:tcBorders>
            <w:shd w:val="clear" w:color="auto" w:fill="auto"/>
            <w:noWrap/>
            <w:vAlign w:val="center"/>
            <w:hideMark/>
          </w:tcPr>
          <w:p w14:paraId="5745F291"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31777C0B"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4FDE83E4"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2676B020"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324F7D7D"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2E8DF14A"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166E654C"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2430DE0B" w14:textId="77777777" w:rsidR="00E607A5" w:rsidRPr="00E607A5" w:rsidRDefault="00E607A5" w:rsidP="00E607A5"/>
        </w:tc>
        <w:tc>
          <w:tcPr>
            <w:tcW w:w="988" w:type="dxa"/>
            <w:tcBorders>
              <w:top w:val="nil"/>
              <w:left w:val="nil"/>
              <w:bottom w:val="nil"/>
              <w:right w:val="nil"/>
            </w:tcBorders>
            <w:shd w:val="clear" w:color="auto" w:fill="auto"/>
            <w:noWrap/>
            <w:vAlign w:val="center"/>
            <w:hideMark/>
          </w:tcPr>
          <w:p w14:paraId="01C2FFC7"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30DB161D" w14:textId="77777777" w:rsidR="00E607A5" w:rsidRPr="00E607A5" w:rsidRDefault="00E607A5" w:rsidP="00E607A5"/>
        </w:tc>
      </w:tr>
      <w:tr w:rsidR="00E607A5" w:rsidRPr="00E607A5" w14:paraId="0A58F456" w14:textId="77777777" w:rsidTr="00E607A5">
        <w:trPr>
          <w:trHeight w:val="300"/>
        </w:trPr>
        <w:tc>
          <w:tcPr>
            <w:tcW w:w="4000" w:type="dxa"/>
            <w:tcBorders>
              <w:top w:val="nil"/>
              <w:left w:val="nil"/>
              <w:bottom w:val="nil"/>
              <w:right w:val="nil"/>
            </w:tcBorders>
            <w:shd w:val="clear" w:color="auto" w:fill="auto"/>
            <w:noWrap/>
            <w:vAlign w:val="center"/>
            <w:hideMark/>
          </w:tcPr>
          <w:p w14:paraId="007F18C8"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Aumento líquido/(redução) nos passivos operacionais</w:t>
            </w:r>
          </w:p>
        </w:tc>
        <w:tc>
          <w:tcPr>
            <w:tcW w:w="200" w:type="dxa"/>
            <w:tcBorders>
              <w:top w:val="nil"/>
              <w:left w:val="nil"/>
              <w:bottom w:val="nil"/>
              <w:right w:val="nil"/>
            </w:tcBorders>
            <w:shd w:val="clear" w:color="auto" w:fill="auto"/>
            <w:noWrap/>
            <w:vAlign w:val="center"/>
            <w:hideMark/>
          </w:tcPr>
          <w:p w14:paraId="26E66542" w14:textId="77777777" w:rsidR="00E607A5" w:rsidRPr="00E607A5" w:rsidRDefault="00E607A5" w:rsidP="00E607A5">
            <w:pPr>
              <w:rPr>
                <w:rFonts w:ascii="Trebuchet MS" w:hAnsi="Trebuchet MS" w:cs="Arial"/>
                <w:b/>
                <w:bCs/>
                <w:sz w:val="12"/>
                <w:szCs w:val="12"/>
              </w:rPr>
            </w:pPr>
          </w:p>
        </w:tc>
        <w:tc>
          <w:tcPr>
            <w:tcW w:w="978" w:type="dxa"/>
            <w:tcBorders>
              <w:top w:val="nil"/>
              <w:left w:val="nil"/>
              <w:bottom w:val="nil"/>
              <w:right w:val="nil"/>
            </w:tcBorders>
            <w:shd w:val="clear" w:color="auto" w:fill="auto"/>
            <w:noWrap/>
            <w:vAlign w:val="center"/>
            <w:hideMark/>
          </w:tcPr>
          <w:p w14:paraId="6FC75C15"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4E24856E"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6A1FAF7D"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5C9C4924"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72AED825"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38A6FD20" w14:textId="77777777" w:rsidR="00E607A5" w:rsidRPr="00E607A5" w:rsidRDefault="00E607A5" w:rsidP="00E607A5"/>
        </w:tc>
        <w:tc>
          <w:tcPr>
            <w:tcW w:w="988" w:type="dxa"/>
            <w:tcBorders>
              <w:top w:val="nil"/>
              <w:left w:val="nil"/>
              <w:bottom w:val="nil"/>
              <w:right w:val="nil"/>
            </w:tcBorders>
            <w:shd w:val="clear" w:color="auto" w:fill="auto"/>
            <w:noWrap/>
            <w:vAlign w:val="center"/>
            <w:hideMark/>
          </w:tcPr>
          <w:p w14:paraId="79498DDD"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15D43DF1" w14:textId="77777777" w:rsidR="00E607A5" w:rsidRPr="00E607A5" w:rsidRDefault="00E607A5" w:rsidP="00E607A5"/>
        </w:tc>
      </w:tr>
      <w:tr w:rsidR="00E607A5" w:rsidRPr="00E607A5" w14:paraId="783B3F8B" w14:textId="77777777" w:rsidTr="00E607A5">
        <w:trPr>
          <w:trHeight w:val="300"/>
        </w:trPr>
        <w:tc>
          <w:tcPr>
            <w:tcW w:w="4000" w:type="dxa"/>
            <w:tcBorders>
              <w:top w:val="nil"/>
              <w:left w:val="nil"/>
              <w:bottom w:val="nil"/>
              <w:right w:val="nil"/>
            </w:tcBorders>
            <w:shd w:val="clear" w:color="auto" w:fill="auto"/>
            <w:noWrap/>
            <w:vAlign w:val="center"/>
            <w:hideMark/>
          </w:tcPr>
          <w:p w14:paraId="11A23A0C"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Fornecedores</w:t>
            </w:r>
          </w:p>
        </w:tc>
        <w:tc>
          <w:tcPr>
            <w:tcW w:w="200" w:type="dxa"/>
            <w:tcBorders>
              <w:top w:val="nil"/>
              <w:left w:val="nil"/>
              <w:bottom w:val="nil"/>
              <w:right w:val="nil"/>
            </w:tcBorders>
            <w:shd w:val="clear" w:color="auto" w:fill="auto"/>
            <w:noWrap/>
            <w:vAlign w:val="center"/>
            <w:hideMark/>
          </w:tcPr>
          <w:p w14:paraId="179997AF"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7A5CC65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(1.282)</w:t>
            </w:r>
          </w:p>
        </w:tc>
        <w:tc>
          <w:tcPr>
            <w:tcW w:w="200" w:type="dxa"/>
            <w:tcBorders>
              <w:top w:val="nil"/>
              <w:left w:val="nil"/>
              <w:bottom w:val="nil"/>
              <w:right w:val="nil"/>
            </w:tcBorders>
            <w:shd w:val="clear" w:color="auto" w:fill="auto"/>
            <w:noWrap/>
            <w:vAlign w:val="center"/>
            <w:hideMark/>
          </w:tcPr>
          <w:p w14:paraId="54314F5E"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02BEB4A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3.471 </w:t>
            </w:r>
          </w:p>
        </w:tc>
        <w:tc>
          <w:tcPr>
            <w:tcW w:w="180" w:type="dxa"/>
            <w:tcBorders>
              <w:top w:val="nil"/>
              <w:left w:val="nil"/>
              <w:bottom w:val="nil"/>
              <w:right w:val="nil"/>
            </w:tcBorders>
            <w:shd w:val="clear" w:color="auto" w:fill="auto"/>
            <w:noWrap/>
            <w:vAlign w:val="center"/>
            <w:hideMark/>
          </w:tcPr>
          <w:p w14:paraId="6925F70F"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7083ECB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(2.940)</w:t>
            </w:r>
          </w:p>
        </w:tc>
        <w:tc>
          <w:tcPr>
            <w:tcW w:w="180" w:type="dxa"/>
            <w:tcBorders>
              <w:top w:val="nil"/>
              <w:left w:val="nil"/>
              <w:bottom w:val="nil"/>
              <w:right w:val="nil"/>
            </w:tcBorders>
            <w:shd w:val="clear" w:color="auto" w:fill="auto"/>
            <w:noWrap/>
            <w:vAlign w:val="center"/>
            <w:hideMark/>
          </w:tcPr>
          <w:p w14:paraId="101D1967"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47642DB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5.396 </w:t>
            </w:r>
          </w:p>
        </w:tc>
        <w:tc>
          <w:tcPr>
            <w:tcW w:w="180" w:type="dxa"/>
            <w:tcBorders>
              <w:top w:val="nil"/>
              <w:left w:val="nil"/>
              <w:bottom w:val="nil"/>
              <w:right w:val="nil"/>
            </w:tcBorders>
            <w:shd w:val="clear" w:color="auto" w:fill="auto"/>
            <w:noWrap/>
            <w:vAlign w:val="center"/>
            <w:hideMark/>
          </w:tcPr>
          <w:p w14:paraId="693A2F73" w14:textId="77777777" w:rsidR="00E607A5" w:rsidRPr="00E607A5" w:rsidRDefault="00E607A5" w:rsidP="00E607A5">
            <w:pPr>
              <w:rPr>
                <w:rFonts w:ascii="Trebuchet MS" w:hAnsi="Trebuchet MS" w:cs="Arial"/>
                <w:sz w:val="12"/>
                <w:szCs w:val="12"/>
              </w:rPr>
            </w:pPr>
          </w:p>
        </w:tc>
      </w:tr>
      <w:tr w:rsidR="00E607A5" w:rsidRPr="00E607A5" w14:paraId="44353F45" w14:textId="77777777" w:rsidTr="00E607A5">
        <w:trPr>
          <w:trHeight w:val="300"/>
        </w:trPr>
        <w:tc>
          <w:tcPr>
            <w:tcW w:w="4000" w:type="dxa"/>
            <w:tcBorders>
              <w:top w:val="nil"/>
              <w:left w:val="nil"/>
              <w:bottom w:val="nil"/>
              <w:right w:val="nil"/>
            </w:tcBorders>
            <w:shd w:val="clear" w:color="auto" w:fill="auto"/>
            <w:noWrap/>
            <w:vAlign w:val="center"/>
            <w:hideMark/>
          </w:tcPr>
          <w:p w14:paraId="14019F8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Obrigações fiscais</w:t>
            </w:r>
          </w:p>
        </w:tc>
        <w:tc>
          <w:tcPr>
            <w:tcW w:w="200" w:type="dxa"/>
            <w:tcBorders>
              <w:top w:val="nil"/>
              <w:left w:val="nil"/>
              <w:bottom w:val="nil"/>
              <w:right w:val="nil"/>
            </w:tcBorders>
            <w:shd w:val="clear" w:color="auto" w:fill="auto"/>
            <w:noWrap/>
            <w:vAlign w:val="center"/>
            <w:hideMark/>
          </w:tcPr>
          <w:p w14:paraId="1D50A979"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3A8254BC"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(658)</w:t>
            </w:r>
          </w:p>
        </w:tc>
        <w:tc>
          <w:tcPr>
            <w:tcW w:w="200" w:type="dxa"/>
            <w:tcBorders>
              <w:top w:val="nil"/>
              <w:left w:val="nil"/>
              <w:bottom w:val="nil"/>
              <w:right w:val="nil"/>
            </w:tcBorders>
            <w:shd w:val="clear" w:color="auto" w:fill="auto"/>
            <w:noWrap/>
            <w:vAlign w:val="center"/>
            <w:hideMark/>
          </w:tcPr>
          <w:p w14:paraId="34F9789B"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619490A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(2.206)</w:t>
            </w:r>
          </w:p>
        </w:tc>
        <w:tc>
          <w:tcPr>
            <w:tcW w:w="180" w:type="dxa"/>
            <w:tcBorders>
              <w:top w:val="nil"/>
              <w:left w:val="nil"/>
              <w:bottom w:val="nil"/>
              <w:right w:val="nil"/>
            </w:tcBorders>
            <w:shd w:val="clear" w:color="auto" w:fill="auto"/>
            <w:noWrap/>
            <w:vAlign w:val="center"/>
            <w:hideMark/>
          </w:tcPr>
          <w:p w14:paraId="1B7E0EF1"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4E0FF6D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(2.251)</w:t>
            </w:r>
          </w:p>
        </w:tc>
        <w:tc>
          <w:tcPr>
            <w:tcW w:w="180" w:type="dxa"/>
            <w:tcBorders>
              <w:top w:val="nil"/>
              <w:left w:val="nil"/>
              <w:bottom w:val="nil"/>
              <w:right w:val="nil"/>
            </w:tcBorders>
            <w:shd w:val="clear" w:color="auto" w:fill="auto"/>
            <w:noWrap/>
            <w:vAlign w:val="center"/>
            <w:hideMark/>
          </w:tcPr>
          <w:p w14:paraId="557D4DED"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4323634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(1.659)</w:t>
            </w:r>
          </w:p>
        </w:tc>
        <w:tc>
          <w:tcPr>
            <w:tcW w:w="180" w:type="dxa"/>
            <w:tcBorders>
              <w:top w:val="nil"/>
              <w:left w:val="nil"/>
              <w:bottom w:val="nil"/>
              <w:right w:val="nil"/>
            </w:tcBorders>
            <w:shd w:val="clear" w:color="auto" w:fill="auto"/>
            <w:noWrap/>
            <w:vAlign w:val="center"/>
            <w:hideMark/>
          </w:tcPr>
          <w:p w14:paraId="3FA55185" w14:textId="77777777" w:rsidR="00E607A5" w:rsidRPr="00E607A5" w:rsidRDefault="00E607A5" w:rsidP="00E607A5">
            <w:pPr>
              <w:rPr>
                <w:rFonts w:ascii="Trebuchet MS" w:hAnsi="Trebuchet MS" w:cs="Arial"/>
                <w:sz w:val="12"/>
                <w:szCs w:val="12"/>
              </w:rPr>
            </w:pPr>
          </w:p>
        </w:tc>
      </w:tr>
      <w:tr w:rsidR="00E607A5" w:rsidRPr="00E607A5" w14:paraId="4B05560E" w14:textId="77777777" w:rsidTr="00E607A5">
        <w:trPr>
          <w:trHeight w:val="300"/>
        </w:trPr>
        <w:tc>
          <w:tcPr>
            <w:tcW w:w="4000" w:type="dxa"/>
            <w:tcBorders>
              <w:top w:val="nil"/>
              <w:left w:val="nil"/>
              <w:bottom w:val="nil"/>
              <w:right w:val="nil"/>
            </w:tcBorders>
            <w:shd w:val="clear" w:color="auto" w:fill="auto"/>
            <w:noWrap/>
            <w:vAlign w:val="center"/>
            <w:hideMark/>
          </w:tcPr>
          <w:p w14:paraId="49C91FB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Obrigações sociais e trabalhistas</w:t>
            </w:r>
          </w:p>
        </w:tc>
        <w:tc>
          <w:tcPr>
            <w:tcW w:w="200" w:type="dxa"/>
            <w:tcBorders>
              <w:top w:val="nil"/>
              <w:left w:val="nil"/>
              <w:bottom w:val="nil"/>
              <w:right w:val="nil"/>
            </w:tcBorders>
            <w:shd w:val="clear" w:color="auto" w:fill="auto"/>
            <w:noWrap/>
            <w:vAlign w:val="center"/>
            <w:hideMark/>
          </w:tcPr>
          <w:p w14:paraId="43D3A885"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29F4D0C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103 </w:t>
            </w:r>
          </w:p>
        </w:tc>
        <w:tc>
          <w:tcPr>
            <w:tcW w:w="200" w:type="dxa"/>
            <w:tcBorders>
              <w:top w:val="nil"/>
              <w:left w:val="nil"/>
              <w:bottom w:val="nil"/>
              <w:right w:val="nil"/>
            </w:tcBorders>
            <w:shd w:val="clear" w:color="auto" w:fill="auto"/>
            <w:noWrap/>
            <w:vAlign w:val="center"/>
            <w:hideMark/>
          </w:tcPr>
          <w:p w14:paraId="2FF95F2B"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0CC4D36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420 </w:t>
            </w:r>
          </w:p>
        </w:tc>
        <w:tc>
          <w:tcPr>
            <w:tcW w:w="180" w:type="dxa"/>
            <w:tcBorders>
              <w:top w:val="nil"/>
              <w:left w:val="nil"/>
              <w:bottom w:val="nil"/>
              <w:right w:val="nil"/>
            </w:tcBorders>
            <w:shd w:val="clear" w:color="auto" w:fill="auto"/>
            <w:noWrap/>
            <w:vAlign w:val="center"/>
            <w:hideMark/>
          </w:tcPr>
          <w:p w14:paraId="75EF0E00"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6EF9124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137 </w:t>
            </w:r>
          </w:p>
        </w:tc>
        <w:tc>
          <w:tcPr>
            <w:tcW w:w="180" w:type="dxa"/>
            <w:tcBorders>
              <w:top w:val="nil"/>
              <w:left w:val="nil"/>
              <w:bottom w:val="nil"/>
              <w:right w:val="nil"/>
            </w:tcBorders>
            <w:shd w:val="clear" w:color="auto" w:fill="auto"/>
            <w:noWrap/>
            <w:vAlign w:val="center"/>
            <w:hideMark/>
          </w:tcPr>
          <w:p w14:paraId="6440215C"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0B4CBD5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479 </w:t>
            </w:r>
          </w:p>
        </w:tc>
        <w:tc>
          <w:tcPr>
            <w:tcW w:w="180" w:type="dxa"/>
            <w:tcBorders>
              <w:top w:val="nil"/>
              <w:left w:val="nil"/>
              <w:bottom w:val="nil"/>
              <w:right w:val="nil"/>
            </w:tcBorders>
            <w:shd w:val="clear" w:color="auto" w:fill="auto"/>
            <w:noWrap/>
            <w:vAlign w:val="center"/>
            <w:hideMark/>
          </w:tcPr>
          <w:p w14:paraId="1A0849D6" w14:textId="77777777" w:rsidR="00E607A5" w:rsidRPr="00E607A5" w:rsidRDefault="00E607A5" w:rsidP="00E607A5">
            <w:pPr>
              <w:rPr>
                <w:rFonts w:ascii="Trebuchet MS" w:hAnsi="Trebuchet MS" w:cs="Arial"/>
                <w:sz w:val="12"/>
                <w:szCs w:val="12"/>
              </w:rPr>
            </w:pPr>
          </w:p>
        </w:tc>
      </w:tr>
      <w:tr w:rsidR="00E607A5" w:rsidRPr="00E607A5" w14:paraId="296585FB" w14:textId="77777777" w:rsidTr="00E607A5">
        <w:trPr>
          <w:trHeight w:val="300"/>
        </w:trPr>
        <w:tc>
          <w:tcPr>
            <w:tcW w:w="4000" w:type="dxa"/>
            <w:tcBorders>
              <w:top w:val="nil"/>
              <w:left w:val="nil"/>
              <w:bottom w:val="nil"/>
              <w:right w:val="nil"/>
            </w:tcBorders>
            <w:shd w:val="clear" w:color="auto" w:fill="auto"/>
            <w:noWrap/>
            <w:vAlign w:val="center"/>
            <w:hideMark/>
          </w:tcPr>
          <w:p w14:paraId="26C3439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Participações nos lucros a pagar</w:t>
            </w:r>
          </w:p>
        </w:tc>
        <w:tc>
          <w:tcPr>
            <w:tcW w:w="200" w:type="dxa"/>
            <w:tcBorders>
              <w:top w:val="nil"/>
              <w:left w:val="nil"/>
              <w:bottom w:val="nil"/>
              <w:right w:val="nil"/>
            </w:tcBorders>
            <w:shd w:val="clear" w:color="auto" w:fill="auto"/>
            <w:noWrap/>
            <w:vAlign w:val="center"/>
            <w:hideMark/>
          </w:tcPr>
          <w:p w14:paraId="2C048592"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4484EEB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5.454 </w:t>
            </w:r>
          </w:p>
        </w:tc>
        <w:tc>
          <w:tcPr>
            <w:tcW w:w="200" w:type="dxa"/>
            <w:tcBorders>
              <w:top w:val="nil"/>
              <w:left w:val="nil"/>
              <w:bottom w:val="nil"/>
              <w:right w:val="nil"/>
            </w:tcBorders>
            <w:shd w:val="clear" w:color="auto" w:fill="auto"/>
            <w:noWrap/>
            <w:vAlign w:val="center"/>
            <w:hideMark/>
          </w:tcPr>
          <w:p w14:paraId="3AC75AB8"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0CF0161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474 </w:t>
            </w:r>
          </w:p>
        </w:tc>
        <w:tc>
          <w:tcPr>
            <w:tcW w:w="180" w:type="dxa"/>
            <w:tcBorders>
              <w:top w:val="nil"/>
              <w:left w:val="nil"/>
              <w:bottom w:val="nil"/>
              <w:right w:val="nil"/>
            </w:tcBorders>
            <w:shd w:val="clear" w:color="auto" w:fill="auto"/>
            <w:noWrap/>
            <w:vAlign w:val="center"/>
            <w:hideMark/>
          </w:tcPr>
          <w:p w14:paraId="718B601E"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0AF345D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5.235 </w:t>
            </w:r>
          </w:p>
        </w:tc>
        <w:tc>
          <w:tcPr>
            <w:tcW w:w="180" w:type="dxa"/>
            <w:tcBorders>
              <w:top w:val="nil"/>
              <w:left w:val="nil"/>
              <w:bottom w:val="nil"/>
              <w:right w:val="nil"/>
            </w:tcBorders>
            <w:shd w:val="clear" w:color="auto" w:fill="auto"/>
            <w:noWrap/>
            <w:vAlign w:val="center"/>
            <w:hideMark/>
          </w:tcPr>
          <w:p w14:paraId="31CB85DA"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67DAC4E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554 </w:t>
            </w:r>
          </w:p>
        </w:tc>
        <w:tc>
          <w:tcPr>
            <w:tcW w:w="180" w:type="dxa"/>
            <w:tcBorders>
              <w:top w:val="nil"/>
              <w:left w:val="nil"/>
              <w:bottom w:val="nil"/>
              <w:right w:val="nil"/>
            </w:tcBorders>
            <w:shd w:val="clear" w:color="auto" w:fill="auto"/>
            <w:noWrap/>
            <w:vAlign w:val="center"/>
            <w:hideMark/>
          </w:tcPr>
          <w:p w14:paraId="4EBFA68E" w14:textId="77777777" w:rsidR="00E607A5" w:rsidRPr="00E607A5" w:rsidRDefault="00E607A5" w:rsidP="00E607A5">
            <w:pPr>
              <w:rPr>
                <w:rFonts w:ascii="Trebuchet MS" w:hAnsi="Trebuchet MS" w:cs="Arial"/>
                <w:sz w:val="12"/>
                <w:szCs w:val="12"/>
              </w:rPr>
            </w:pPr>
          </w:p>
        </w:tc>
      </w:tr>
      <w:tr w:rsidR="00E607A5" w:rsidRPr="00E607A5" w14:paraId="43C0119A" w14:textId="77777777" w:rsidTr="00E607A5">
        <w:trPr>
          <w:trHeight w:val="300"/>
        </w:trPr>
        <w:tc>
          <w:tcPr>
            <w:tcW w:w="4000" w:type="dxa"/>
            <w:tcBorders>
              <w:top w:val="nil"/>
              <w:left w:val="nil"/>
              <w:bottom w:val="nil"/>
              <w:right w:val="nil"/>
            </w:tcBorders>
            <w:shd w:val="clear" w:color="auto" w:fill="auto"/>
            <w:noWrap/>
            <w:vAlign w:val="center"/>
            <w:hideMark/>
          </w:tcPr>
          <w:p w14:paraId="36D1B35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Outras contas a pagar</w:t>
            </w:r>
          </w:p>
        </w:tc>
        <w:tc>
          <w:tcPr>
            <w:tcW w:w="200" w:type="dxa"/>
            <w:tcBorders>
              <w:top w:val="nil"/>
              <w:left w:val="nil"/>
              <w:bottom w:val="nil"/>
              <w:right w:val="nil"/>
            </w:tcBorders>
            <w:shd w:val="clear" w:color="auto" w:fill="auto"/>
            <w:noWrap/>
            <w:vAlign w:val="center"/>
            <w:hideMark/>
          </w:tcPr>
          <w:p w14:paraId="25DA038C"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37C6DDC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206 </w:t>
            </w:r>
          </w:p>
        </w:tc>
        <w:tc>
          <w:tcPr>
            <w:tcW w:w="200" w:type="dxa"/>
            <w:tcBorders>
              <w:top w:val="nil"/>
              <w:left w:val="nil"/>
              <w:bottom w:val="nil"/>
              <w:right w:val="nil"/>
            </w:tcBorders>
            <w:shd w:val="clear" w:color="auto" w:fill="auto"/>
            <w:noWrap/>
            <w:vAlign w:val="center"/>
            <w:hideMark/>
          </w:tcPr>
          <w:p w14:paraId="63365BC1"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376AD3C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14 </w:t>
            </w:r>
          </w:p>
        </w:tc>
        <w:tc>
          <w:tcPr>
            <w:tcW w:w="180" w:type="dxa"/>
            <w:tcBorders>
              <w:top w:val="nil"/>
              <w:left w:val="nil"/>
              <w:bottom w:val="nil"/>
              <w:right w:val="nil"/>
            </w:tcBorders>
            <w:shd w:val="clear" w:color="auto" w:fill="auto"/>
            <w:noWrap/>
            <w:vAlign w:val="center"/>
            <w:hideMark/>
          </w:tcPr>
          <w:p w14:paraId="184A6862"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7993463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230 </w:t>
            </w:r>
          </w:p>
        </w:tc>
        <w:tc>
          <w:tcPr>
            <w:tcW w:w="180" w:type="dxa"/>
            <w:tcBorders>
              <w:top w:val="nil"/>
              <w:left w:val="nil"/>
              <w:bottom w:val="nil"/>
              <w:right w:val="nil"/>
            </w:tcBorders>
            <w:shd w:val="clear" w:color="auto" w:fill="auto"/>
            <w:noWrap/>
            <w:vAlign w:val="center"/>
            <w:hideMark/>
          </w:tcPr>
          <w:p w14:paraId="21F90120"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68ACDFFF"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21 </w:t>
            </w:r>
          </w:p>
        </w:tc>
        <w:tc>
          <w:tcPr>
            <w:tcW w:w="180" w:type="dxa"/>
            <w:tcBorders>
              <w:top w:val="nil"/>
              <w:left w:val="nil"/>
              <w:bottom w:val="nil"/>
              <w:right w:val="nil"/>
            </w:tcBorders>
            <w:shd w:val="clear" w:color="auto" w:fill="auto"/>
            <w:noWrap/>
            <w:vAlign w:val="center"/>
            <w:hideMark/>
          </w:tcPr>
          <w:p w14:paraId="4B1A1C64" w14:textId="77777777" w:rsidR="00E607A5" w:rsidRPr="00E607A5" w:rsidRDefault="00E607A5" w:rsidP="00E607A5">
            <w:pPr>
              <w:rPr>
                <w:rFonts w:ascii="Trebuchet MS" w:hAnsi="Trebuchet MS" w:cs="Arial"/>
                <w:sz w:val="12"/>
                <w:szCs w:val="12"/>
              </w:rPr>
            </w:pPr>
          </w:p>
        </w:tc>
      </w:tr>
      <w:tr w:rsidR="00E607A5" w:rsidRPr="00E607A5" w14:paraId="7E91EDD7" w14:textId="77777777" w:rsidTr="00E607A5">
        <w:trPr>
          <w:trHeight w:val="300"/>
        </w:trPr>
        <w:tc>
          <w:tcPr>
            <w:tcW w:w="4000" w:type="dxa"/>
            <w:tcBorders>
              <w:top w:val="nil"/>
              <w:left w:val="nil"/>
              <w:bottom w:val="nil"/>
              <w:right w:val="nil"/>
            </w:tcBorders>
            <w:shd w:val="clear" w:color="auto" w:fill="auto"/>
            <w:noWrap/>
            <w:vAlign w:val="center"/>
            <w:hideMark/>
          </w:tcPr>
          <w:p w14:paraId="3A7022A7"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Caixa líquido das atividades operacionais</w:t>
            </w:r>
          </w:p>
        </w:tc>
        <w:tc>
          <w:tcPr>
            <w:tcW w:w="200" w:type="dxa"/>
            <w:tcBorders>
              <w:top w:val="nil"/>
              <w:left w:val="nil"/>
              <w:bottom w:val="nil"/>
              <w:right w:val="nil"/>
            </w:tcBorders>
            <w:shd w:val="clear" w:color="auto" w:fill="auto"/>
            <w:noWrap/>
            <w:vAlign w:val="center"/>
            <w:hideMark/>
          </w:tcPr>
          <w:p w14:paraId="7AEE351C" w14:textId="77777777" w:rsidR="00E607A5" w:rsidRPr="00E607A5" w:rsidRDefault="00E607A5" w:rsidP="00E607A5">
            <w:pPr>
              <w:rPr>
                <w:rFonts w:ascii="Trebuchet MS" w:hAnsi="Trebuchet MS" w:cs="Arial"/>
                <w:b/>
                <w:bCs/>
                <w:sz w:val="12"/>
                <w:szCs w:val="12"/>
              </w:rPr>
            </w:pPr>
          </w:p>
        </w:tc>
        <w:tc>
          <w:tcPr>
            <w:tcW w:w="978" w:type="dxa"/>
            <w:tcBorders>
              <w:top w:val="single" w:sz="4" w:space="0" w:color="auto"/>
              <w:left w:val="nil"/>
              <w:bottom w:val="nil"/>
              <w:right w:val="nil"/>
            </w:tcBorders>
            <w:shd w:val="clear" w:color="auto" w:fill="auto"/>
            <w:noWrap/>
            <w:vAlign w:val="center"/>
            <w:hideMark/>
          </w:tcPr>
          <w:p w14:paraId="1F786836"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106.429 </w:t>
            </w:r>
          </w:p>
        </w:tc>
        <w:tc>
          <w:tcPr>
            <w:tcW w:w="200" w:type="dxa"/>
            <w:tcBorders>
              <w:top w:val="nil"/>
              <w:left w:val="nil"/>
              <w:bottom w:val="nil"/>
              <w:right w:val="nil"/>
            </w:tcBorders>
            <w:shd w:val="clear" w:color="auto" w:fill="auto"/>
            <w:noWrap/>
            <w:vAlign w:val="center"/>
            <w:hideMark/>
          </w:tcPr>
          <w:p w14:paraId="6942AEF7" w14:textId="77777777" w:rsidR="00E607A5" w:rsidRPr="00E607A5" w:rsidRDefault="00E607A5" w:rsidP="00E607A5">
            <w:pPr>
              <w:rPr>
                <w:rFonts w:ascii="Trebuchet MS" w:hAnsi="Trebuchet MS" w:cs="Arial"/>
                <w:b/>
                <w:bCs/>
                <w:sz w:val="12"/>
                <w:szCs w:val="12"/>
              </w:rPr>
            </w:pPr>
          </w:p>
        </w:tc>
        <w:tc>
          <w:tcPr>
            <w:tcW w:w="1013" w:type="dxa"/>
            <w:tcBorders>
              <w:top w:val="single" w:sz="4" w:space="0" w:color="auto"/>
              <w:left w:val="nil"/>
              <w:bottom w:val="nil"/>
              <w:right w:val="nil"/>
            </w:tcBorders>
            <w:shd w:val="clear" w:color="auto" w:fill="auto"/>
            <w:noWrap/>
            <w:vAlign w:val="center"/>
            <w:hideMark/>
          </w:tcPr>
          <w:p w14:paraId="3E3F2148"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70.294 </w:t>
            </w:r>
          </w:p>
        </w:tc>
        <w:tc>
          <w:tcPr>
            <w:tcW w:w="180" w:type="dxa"/>
            <w:tcBorders>
              <w:top w:val="nil"/>
              <w:left w:val="nil"/>
              <w:bottom w:val="nil"/>
              <w:right w:val="nil"/>
            </w:tcBorders>
            <w:shd w:val="clear" w:color="auto" w:fill="auto"/>
            <w:noWrap/>
            <w:vAlign w:val="center"/>
            <w:hideMark/>
          </w:tcPr>
          <w:p w14:paraId="16ECA20C" w14:textId="77777777" w:rsidR="00E607A5" w:rsidRPr="00E607A5" w:rsidRDefault="00E607A5" w:rsidP="00E607A5">
            <w:pPr>
              <w:rPr>
                <w:rFonts w:ascii="Trebuchet MS" w:hAnsi="Trebuchet MS" w:cs="Arial"/>
                <w:b/>
                <w:bCs/>
                <w:sz w:val="12"/>
                <w:szCs w:val="12"/>
              </w:rPr>
            </w:pPr>
          </w:p>
        </w:tc>
        <w:tc>
          <w:tcPr>
            <w:tcW w:w="978" w:type="dxa"/>
            <w:tcBorders>
              <w:top w:val="single" w:sz="4" w:space="0" w:color="auto"/>
              <w:left w:val="nil"/>
              <w:bottom w:val="nil"/>
              <w:right w:val="nil"/>
            </w:tcBorders>
            <w:shd w:val="clear" w:color="auto" w:fill="auto"/>
            <w:noWrap/>
            <w:vAlign w:val="center"/>
            <w:hideMark/>
          </w:tcPr>
          <w:p w14:paraId="0F116680"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108.319 </w:t>
            </w:r>
          </w:p>
        </w:tc>
        <w:tc>
          <w:tcPr>
            <w:tcW w:w="180" w:type="dxa"/>
            <w:tcBorders>
              <w:top w:val="nil"/>
              <w:left w:val="nil"/>
              <w:bottom w:val="nil"/>
              <w:right w:val="nil"/>
            </w:tcBorders>
            <w:shd w:val="clear" w:color="auto" w:fill="auto"/>
            <w:noWrap/>
            <w:vAlign w:val="center"/>
            <w:hideMark/>
          </w:tcPr>
          <w:p w14:paraId="2996028F" w14:textId="77777777" w:rsidR="00E607A5" w:rsidRPr="00E607A5" w:rsidRDefault="00E607A5" w:rsidP="00E607A5">
            <w:pPr>
              <w:rPr>
                <w:rFonts w:ascii="Trebuchet MS" w:hAnsi="Trebuchet MS" w:cs="Arial"/>
                <w:b/>
                <w:bCs/>
                <w:sz w:val="12"/>
                <w:szCs w:val="12"/>
              </w:rPr>
            </w:pPr>
          </w:p>
        </w:tc>
        <w:tc>
          <w:tcPr>
            <w:tcW w:w="988" w:type="dxa"/>
            <w:tcBorders>
              <w:top w:val="single" w:sz="4" w:space="0" w:color="auto"/>
              <w:left w:val="nil"/>
              <w:bottom w:val="nil"/>
              <w:right w:val="nil"/>
            </w:tcBorders>
            <w:shd w:val="clear" w:color="auto" w:fill="auto"/>
            <w:noWrap/>
            <w:vAlign w:val="center"/>
            <w:hideMark/>
          </w:tcPr>
          <w:p w14:paraId="7AECFB6B"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86.550 </w:t>
            </w:r>
          </w:p>
        </w:tc>
        <w:tc>
          <w:tcPr>
            <w:tcW w:w="180" w:type="dxa"/>
            <w:tcBorders>
              <w:top w:val="nil"/>
              <w:left w:val="nil"/>
              <w:bottom w:val="nil"/>
              <w:right w:val="nil"/>
            </w:tcBorders>
            <w:shd w:val="clear" w:color="auto" w:fill="auto"/>
            <w:noWrap/>
            <w:vAlign w:val="center"/>
            <w:hideMark/>
          </w:tcPr>
          <w:p w14:paraId="70761F0B" w14:textId="77777777" w:rsidR="00E607A5" w:rsidRPr="00E607A5" w:rsidRDefault="00E607A5" w:rsidP="00E607A5">
            <w:pPr>
              <w:rPr>
                <w:rFonts w:ascii="Trebuchet MS" w:hAnsi="Trebuchet MS" w:cs="Arial"/>
                <w:b/>
                <w:bCs/>
                <w:sz w:val="12"/>
                <w:szCs w:val="12"/>
              </w:rPr>
            </w:pPr>
          </w:p>
        </w:tc>
      </w:tr>
      <w:tr w:rsidR="00E607A5" w:rsidRPr="00E607A5" w14:paraId="2EC1E1EA" w14:textId="77777777" w:rsidTr="00E607A5">
        <w:trPr>
          <w:trHeight w:val="300"/>
        </w:trPr>
        <w:tc>
          <w:tcPr>
            <w:tcW w:w="4000" w:type="dxa"/>
            <w:tcBorders>
              <w:top w:val="nil"/>
              <w:left w:val="nil"/>
              <w:bottom w:val="nil"/>
              <w:right w:val="nil"/>
            </w:tcBorders>
            <w:shd w:val="clear" w:color="auto" w:fill="auto"/>
            <w:noWrap/>
            <w:vAlign w:val="center"/>
            <w:hideMark/>
          </w:tcPr>
          <w:p w14:paraId="3F5E5342"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20ACD216"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210457EE"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3EAE194E"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380DA8FE"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7F18E213"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78A5EFE1"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10F08A0B" w14:textId="77777777" w:rsidR="00E607A5" w:rsidRPr="00E607A5" w:rsidRDefault="00E607A5" w:rsidP="00E607A5"/>
        </w:tc>
        <w:tc>
          <w:tcPr>
            <w:tcW w:w="988" w:type="dxa"/>
            <w:tcBorders>
              <w:top w:val="nil"/>
              <w:left w:val="nil"/>
              <w:bottom w:val="nil"/>
              <w:right w:val="nil"/>
            </w:tcBorders>
            <w:shd w:val="clear" w:color="auto" w:fill="auto"/>
            <w:noWrap/>
            <w:vAlign w:val="center"/>
            <w:hideMark/>
          </w:tcPr>
          <w:p w14:paraId="76EC92D9"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6CCA7A47" w14:textId="77777777" w:rsidR="00E607A5" w:rsidRPr="00E607A5" w:rsidRDefault="00E607A5" w:rsidP="00E607A5"/>
        </w:tc>
      </w:tr>
      <w:tr w:rsidR="00E607A5" w:rsidRPr="00E607A5" w14:paraId="1BF29630" w14:textId="77777777" w:rsidTr="00E607A5">
        <w:trPr>
          <w:trHeight w:val="300"/>
        </w:trPr>
        <w:tc>
          <w:tcPr>
            <w:tcW w:w="4000" w:type="dxa"/>
            <w:tcBorders>
              <w:top w:val="nil"/>
              <w:left w:val="nil"/>
              <w:bottom w:val="nil"/>
              <w:right w:val="nil"/>
            </w:tcBorders>
            <w:shd w:val="clear" w:color="auto" w:fill="auto"/>
            <w:noWrap/>
            <w:vAlign w:val="center"/>
            <w:hideMark/>
          </w:tcPr>
          <w:p w14:paraId="5F04AC0B"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Fluxos de caixa das atividades de investimento</w:t>
            </w:r>
          </w:p>
        </w:tc>
        <w:tc>
          <w:tcPr>
            <w:tcW w:w="200" w:type="dxa"/>
            <w:tcBorders>
              <w:top w:val="nil"/>
              <w:left w:val="nil"/>
              <w:bottom w:val="nil"/>
              <w:right w:val="nil"/>
            </w:tcBorders>
            <w:shd w:val="clear" w:color="auto" w:fill="auto"/>
            <w:noWrap/>
            <w:vAlign w:val="center"/>
            <w:hideMark/>
          </w:tcPr>
          <w:p w14:paraId="5148FA43" w14:textId="77777777" w:rsidR="00E607A5" w:rsidRPr="00E607A5" w:rsidRDefault="00E607A5" w:rsidP="00E607A5">
            <w:pPr>
              <w:rPr>
                <w:rFonts w:ascii="Trebuchet MS" w:hAnsi="Trebuchet MS" w:cs="Arial"/>
                <w:b/>
                <w:bCs/>
                <w:sz w:val="12"/>
                <w:szCs w:val="12"/>
              </w:rPr>
            </w:pPr>
          </w:p>
        </w:tc>
        <w:tc>
          <w:tcPr>
            <w:tcW w:w="978" w:type="dxa"/>
            <w:tcBorders>
              <w:top w:val="nil"/>
              <w:left w:val="nil"/>
              <w:bottom w:val="nil"/>
              <w:right w:val="nil"/>
            </w:tcBorders>
            <w:shd w:val="clear" w:color="auto" w:fill="auto"/>
            <w:noWrap/>
            <w:vAlign w:val="center"/>
            <w:hideMark/>
          </w:tcPr>
          <w:p w14:paraId="77B5B520"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10F29632"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4578C286"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44CB57A9"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47EEC516"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2E0BBCE7" w14:textId="77777777" w:rsidR="00E607A5" w:rsidRPr="00E607A5" w:rsidRDefault="00E607A5" w:rsidP="00E607A5"/>
        </w:tc>
        <w:tc>
          <w:tcPr>
            <w:tcW w:w="988" w:type="dxa"/>
            <w:tcBorders>
              <w:top w:val="nil"/>
              <w:left w:val="nil"/>
              <w:bottom w:val="nil"/>
              <w:right w:val="nil"/>
            </w:tcBorders>
            <w:shd w:val="clear" w:color="auto" w:fill="auto"/>
            <w:noWrap/>
            <w:vAlign w:val="center"/>
            <w:hideMark/>
          </w:tcPr>
          <w:p w14:paraId="135AB094"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1934DC42" w14:textId="77777777" w:rsidR="00E607A5" w:rsidRPr="00E607A5" w:rsidRDefault="00E607A5" w:rsidP="00E607A5"/>
        </w:tc>
      </w:tr>
      <w:tr w:rsidR="00E607A5" w:rsidRPr="00E607A5" w14:paraId="301A186F" w14:textId="77777777" w:rsidTr="00E607A5">
        <w:trPr>
          <w:trHeight w:val="300"/>
        </w:trPr>
        <w:tc>
          <w:tcPr>
            <w:tcW w:w="4000" w:type="dxa"/>
            <w:tcBorders>
              <w:top w:val="nil"/>
              <w:left w:val="nil"/>
              <w:bottom w:val="nil"/>
              <w:right w:val="nil"/>
            </w:tcBorders>
            <w:shd w:val="clear" w:color="auto" w:fill="auto"/>
            <w:noWrap/>
            <w:vAlign w:val="center"/>
            <w:hideMark/>
          </w:tcPr>
          <w:p w14:paraId="44786A7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Aplicações financeiras - </w:t>
            </w:r>
            <w:proofErr w:type="spellStart"/>
            <w:r w:rsidRPr="00E607A5">
              <w:rPr>
                <w:rFonts w:ascii="Trebuchet MS" w:hAnsi="Trebuchet MS" w:cs="Arial"/>
                <w:sz w:val="12"/>
                <w:szCs w:val="12"/>
              </w:rPr>
              <w:t>escrow</w:t>
            </w:r>
            <w:proofErr w:type="spellEnd"/>
            <w:r w:rsidRPr="00E607A5">
              <w:rPr>
                <w:rFonts w:ascii="Trebuchet MS" w:hAnsi="Trebuchet MS" w:cs="Arial"/>
                <w:sz w:val="12"/>
                <w:szCs w:val="12"/>
              </w:rPr>
              <w:t xml:space="preserve"> </w:t>
            </w:r>
            <w:proofErr w:type="spellStart"/>
            <w:r w:rsidRPr="00E607A5">
              <w:rPr>
                <w:rFonts w:ascii="Trebuchet MS" w:hAnsi="Trebuchet MS" w:cs="Arial"/>
                <w:sz w:val="12"/>
                <w:szCs w:val="12"/>
              </w:rPr>
              <w:t>account</w:t>
            </w:r>
            <w:proofErr w:type="spellEnd"/>
          </w:p>
        </w:tc>
        <w:tc>
          <w:tcPr>
            <w:tcW w:w="200" w:type="dxa"/>
            <w:tcBorders>
              <w:top w:val="nil"/>
              <w:left w:val="nil"/>
              <w:bottom w:val="nil"/>
              <w:right w:val="nil"/>
            </w:tcBorders>
            <w:shd w:val="clear" w:color="auto" w:fill="auto"/>
            <w:noWrap/>
            <w:vAlign w:val="center"/>
            <w:hideMark/>
          </w:tcPr>
          <w:p w14:paraId="5A99CF9E"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59BEBF8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200" w:type="dxa"/>
            <w:tcBorders>
              <w:top w:val="nil"/>
              <w:left w:val="nil"/>
              <w:bottom w:val="nil"/>
              <w:right w:val="nil"/>
            </w:tcBorders>
            <w:shd w:val="clear" w:color="auto" w:fill="auto"/>
            <w:noWrap/>
            <w:vAlign w:val="center"/>
            <w:hideMark/>
          </w:tcPr>
          <w:p w14:paraId="05C79EA7"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561E2E0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(495)</w:t>
            </w:r>
          </w:p>
        </w:tc>
        <w:tc>
          <w:tcPr>
            <w:tcW w:w="180" w:type="dxa"/>
            <w:tcBorders>
              <w:top w:val="nil"/>
              <w:left w:val="nil"/>
              <w:bottom w:val="nil"/>
              <w:right w:val="nil"/>
            </w:tcBorders>
            <w:shd w:val="clear" w:color="auto" w:fill="auto"/>
            <w:noWrap/>
            <w:vAlign w:val="center"/>
            <w:hideMark/>
          </w:tcPr>
          <w:p w14:paraId="5ED7C530"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16B4A0B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80" w:type="dxa"/>
            <w:tcBorders>
              <w:top w:val="nil"/>
              <w:left w:val="nil"/>
              <w:bottom w:val="nil"/>
              <w:right w:val="nil"/>
            </w:tcBorders>
            <w:shd w:val="clear" w:color="auto" w:fill="auto"/>
            <w:noWrap/>
            <w:vAlign w:val="center"/>
            <w:hideMark/>
          </w:tcPr>
          <w:p w14:paraId="2A85B9D6"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6737132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(495)</w:t>
            </w:r>
          </w:p>
        </w:tc>
        <w:tc>
          <w:tcPr>
            <w:tcW w:w="180" w:type="dxa"/>
            <w:tcBorders>
              <w:top w:val="nil"/>
              <w:left w:val="nil"/>
              <w:bottom w:val="nil"/>
              <w:right w:val="nil"/>
            </w:tcBorders>
            <w:shd w:val="clear" w:color="auto" w:fill="auto"/>
            <w:noWrap/>
            <w:vAlign w:val="center"/>
            <w:hideMark/>
          </w:tcPr>
          <w:p w14:paraId="46E73CF3" w14:textId="77777777" w:rsidR="00E607A5" w:rsidRPr="00E607A5" w:rsidRDefault="00E607A5" w:rsidP="00E607A5">
            <w:pPr>
              <w:rPr>
                <w:rFonts w:ascii="Trebuchet MS" w:hAnsi="Trebuchet MS" w:cs="Arial"/>
                <w:sz w:val="12"/>
                <w:szCs w:val="12"/>
              </w:rPr>
            </w:pPr>
          </w:p>
        </w:tc>
      </w:tr>
      <w:tr w:rsidR="00E607A5" w:rsidRPr="00E607A5" w14:paraId="06A168AE" w14:textId="77777777" w:rsidTr="00E607A5">
        <w:trPr>
          <w:trHeight w:val="300"/>
        </w:trPr>
        <w:tc>
          <w:tcPr>
            <w:tcW w:w="4000" w:type="dxa"/>
            <w:tcBorders>
              <w:top w:val="nil"/>
              <w:left w:val="nil"/>
              <w:bottom w:val="nil"/>
              <w:right w:val="nil"/>
            </w:tcBorders>
            <w:shd w:val="clear" w:color="auto" w:fill="auto"/>
            <w:noWrap/>
            <w:vAlign w:val="center"/>
            <w:hideMark/>
          </w:tcPr>
          <w:p w14:paraId="7428323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Títulos e valores mobiliários</w:t>
            </w:r>
          </w:p>
        </w:tc>
        <w:tc>
          <w:tcPr>
            <w:tcW w:w="200" w:type="dxa"/>
            <w:tcBorders>
              <w:top w:val="nil"/>
              <w:left w:val="nil"/>
              <w:bottom w:val="nil"/>
              <w:right w:val="nil"/>
            </w:tcBorders>
            <w:shd w:val="clear" w:color="auto" w:fill="auto"/>
            <w:noWrap/>
            <w:vAlign w:val="center"/>
            <w:hideMark/>
          </w:tcPr>
          <w:p w14:paraId="451B444B"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4217C2B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114.086 </w:t>
            </w:r>
          </w:p>
        </w:tc>
        <w:tc>
          <w:tcPr>
            <w:tcW w:w="200" w:type="dxa"/>
            <w:tcBorders>
              <w:top w:val="nil"/>
              <w:left w:val="nil"/>
              <w:bottom w:val="nil"/>
              <w:right w:val="nil"/>
            </w:tcBorders>
            <w:shd w:val="clear" w:color="auto" w:fill="auto"/>
            <w:noWrap/>
            <w:vAlign w:val="center"/>
            <w:hideMark/>
          </w:tcPr>
          <w:p w14:paraId="2494EB27"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000DEB6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(116.331)</w:t>
            </w:r>
          </w:p>
        </w:tc>
        <w:tc>
          <w:tcPr>
            <w:tcW w:w="180" w:type="dxa"/>
            <w:tcBorders>
              <w:top w:val="nil"/>
              <w:left w:val="nil"/>
              <w:bottom w:val="nil"/>
              <w:right w:val="nil"/>
            </w:tcBorders>
            <w:shd w:val="clear" w:color="auto" w:fill="auto"/>
            <w:noWrap/>
            <w:vAlign w:val="center"/>
            <w:hideMark/>
          </w:tcPr>
          <w:p w14:paraId="310C4C52"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3FD8BC5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114.086 </w:t>
            </w:r>
          </w:p>
        </w:tc>
        <w:tc>
          <w:tcPr>
            <w:tcW w:w="180" w:type="dxa"/>
            <w:tcBorders>
              <w:top w:val="nil"/>
              <w:left w:val="nil"/>
              <w:bottom w:val="nil"/>
              <w:right w:val="nil"/>
            </w:tcBorders>
            <w:shd w:val="clear" w:color="auto" w:fill="auto"/>
            <w:noWrap/>
            <w:vAlign w:val="center"/>
            <w:hideMark/>
          </w:tcPr>
          <w:p w14:paraId="78BDE87C"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288CD48F"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(116.331)</w:t>
            </w:r>
          </w:p>
        </w:tc>
        <w:tc>
          <w:tcPr>
            <w:tcW w:w="180" w:type="dxa"/>
            <w:tcBorders>
              <w:top w:val="nil"/>
              <w:left w:val="nil"/>
              <w:bottom w:val="nil"/>
              <w:right w:val="nil"/>
            </w:tcBorders>
            <w:shd w:val="clear" w:color="auto" w:fill="auto"/>
            <w:noWrap/>
            <w:vAlign w:val="center"/>
            <w:hideMark/>
          </w:tcPr>
          <w:p w14:paraId="3DC34100" w14:textId="77777777" w:rsidR="00E607A5" w:rsidRPr="00E607A5" w:rsidRDefault="00E607A5" w:rsidP="00E607A5">
            <w:pPr>
              <w:rPr>
                <w:rFonts w:ascii="Trebuchet MS" w:hAnsi="Trebuchet MS" w:cs="Arial"/>
                <w:sz w:val="12"/>
                <w:szCs w:val="12"/>
              </w:rPr>
            </w:pPr>
          </w:p>
        </w:tc>
      </w:tr>
      <w:tr w:rsidR="00E607A5" w:rsidRPr="00E607A5" w14:paraId="151F3C77" w14:textId="77777777" w:rsidTr="00E607A5">
        <w:trPr>
          <w:trHeight w:val="300"/>
        </w:trPr>
        <w:tc>
          <w:tcPr>
            <w:tcW w:w="4000" w:type="dxa"/>
            <w:tcBorders>
              <w:top w:val="nil"/>
              <w:left w:val="nil"/>
              <w:bottom w:val="nil"/>
              <w:right w:val="nil"/>
            </w:tcBorders>
            <w:shd w:val="clear" w:color="auto" w:fill="auto"/>
            <w:noWrap/>
            <w:vAlign w:val="center"/>
            <w:hideMark/>
          </w:tcPr>
          <w:p w14:paraId="7939A03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Recebimento de dividendos de controladas</w:t>
            </w:r>
          </w:p>
        </w:tc>
        <w:tc>
          <w:tcPr>
            <w:tcW w:w="200" w:type="dxa"/>
            <w:tcBorders>
              <w:top w:val="nil"/>
              <w:left w:val="nil"/>
              <w:bottom w:val="nil"/>
              <w:right w:val="nil"/>
            </w:tcBorders>
            <w:shd w:val="clear" w:color="auto" w:fill="auto"/>
            <w:noWrap/>
            <w:vAlign w:val="center"/>
            <w:hideMark/>
          </w:tcPr>
          <w:p w14:paraId="32C46959"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340A4F7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6.905 </w:t>
            </w:r>
          </w:p>
        </w:tc>
        <w:tc>
          <w:tcPr>
            <w:tcW w:w="200" w:type="dxa"/>
            <w:tcBorders>
              <w:top w:val="nil"/>
              <w:left w:val="nil"/>
              <w:bottom w:val="nil"/>
              <w:right w:val="nil"/>
            </w:tcBorders>
            <w:shd w:val="clear" w:color="auto" w:fill="auto"/>
            <w:noWrap/>
            <w:vAlign w:val="center"/>
            <w:hideMark/>
          </w:tcPr>
          <w:p w14:paraId="0A97D47D"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7DBF78BA"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9.092 </w:t>
            </w:r>
          </w:p>
        </w:tc>
        <w:tc>
          <w:tcPr>
            <w:tcW w:w="180" w:type="dxa"/>
            <w:tcBorders>
              <w:top w:val="nil"/>
              <w:left w:val="nil"/>
              <w:bottom w:val="nil"/>
              <w:right w:val="nil"/>
            </w:tcBorders>
            <w:shd w:val="clear" w:color="auto" w:fill="auto"/>
            <w:noWrap/>
            <w:vAlign w:val="center"/>
            <w:hideMark/>
          </w:tcPr>
          <w:p w14:paraId="3587760D"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28C89B9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80" w:type="dxa"/>
            <w:tcBorders>
              <w:top w:val="nil"/>
              <w:left w:val="nil"/>
              <w:bottom w:val="nil"/>
              <w:right w:val="nil"/>
            </w:tcBorders>
            <w:shd w:val="clear" w:color="auto" w:fill="auto"/>
            <w:noWrap/>
            <w:vAlign w:val="center"/>
            <w:hideMark/>
          </w:tcPr>
          <w:p w14:paraId="330541DA"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6BBC0DC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80" w:type="dxa"/>
            <w:tcBorders>
              <w:top w:val="nil"/>
              <w:left w:val="nil"/>
              <w:bottom w:val="nil"/>
              <w:right w:val="nil"/>
            </w:tcBorders>
            <w:shd w:val="clear" w:color="auto" w:fill="auto"/>
            <w:noWrap/>
            <w:vAlign w:val="center"/>
            <w:hideMark/>
          </w:tcPr>
          <w:p w14:paraId="286A67DC" w14:textId="77777777" w:rsidR="00E607A5" w:rsidRPr="00E607A5" w:rsidRDefault="00E607A5" w:rsidP="00E607A5">
            <w:pPr>
              <w:rPr>
                <w:rFonts w:ascii="Trebuchet MS" w:hAnsi="Trebuchet MS" w:cs="Arial"/>
                <w:sz w:val="12"/>
                <w:szCs w:val="12"/>
              </w:rPr>
            </w:pPr>
          </w:p>
        </w:tc>
      </w:tr>
      <w:tr w:rsidR="00E607A5" w:rsidRPr="00E607A5" w14:paraId="68DA5F01" w14:textId="77777777" w:rsidTr="00E607A5">
        <w:trPr>
          <w:trHeight w:val="300"/>
        </w:trPr>
        <w:tc>
          <w:tcPr>
            <w:tcW w:w="4000" w:type="dxa"/>
            <w:tcBorders>
              <w:top w:val="nil"/>
              <w:left w:val="nil"/>
              <w:bottom w:val="nil"/>
              <w:right w:val="nil"/>
            </w:tcBorders>
            <w:shd w:val="clear" w:color="auto" w:fill="auto"/>
            <w:noWrap/>
            <w:vAlign w:val="center"/>
            <w:hideMark/>
          </w:tcPr>
          <w:p w14:paraId="6A5F570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Aquisição de bens do imobilizado/intangível</w:t>
            </w:r>
          </w:p>
        </w:tc>
        <w:tc>
          <w:tcPr>
            <w:tcW w:w="200" w:type="dxa"/>
            <w:tcBorders>
              <w:top w:val="nil"/>
              <w:left w:val="nil"/>
              <w:bottom w:val="nil"/>
              <w:right w:val="nil"/>
            </w:tcBorders>
            <w:shd w:val="clear" w:color="auto" w:fill="auto"/>
            <w:noWrap/>
            <w:vAlign w:val="center"/>
            <w:hideMark/>
          </w:tcPr>
          <w:p w14:paraId="669A916A"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52C9829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(36.028)</w:t>
            </w:r>
          </w:p>
        </w:tc>
        <w:tc>
          <w:tcPr>
            <w:tcW w:w="200" w:type="dxa"/>
            <w:tcBorders>
              <w:top w:val="nil"/>
              <w:left w:val="nil"/>
              <w:bottom w:val="nil"/>
              <w:right w:val="nil"/>
            </w:tcBorders>
            <w:shd w:val="clear" w:color="auto" w:fill="auto"/>
            <w:noWrap/>
            <w:vAlign w:val="center"/>
            <w:hideMark/>
          </w:tcPr>
          <w:p w14:paraId="17A4016D"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09D75DE9"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(27.318)</w:t>
            </w:r>
          </w:p>
        </w:tc>
        <w:tc>
          <w:tcPr>
            <w:tcW w:w="180" w:type="dxa"/>
            <w:tcBorders>
              <w:top w:val="nil"/>
              <w:left w:val="nil"/>
              <w:bottom w:val="nil"/>
              <w:right w:val="nil"/>
            </w:tcBorders>
            <w:shd w:val="clear" w:color="auto" w:fill="auto"/>
            <w:noWrap/>
            <w:vAlign w:val="center"/>
            <w:hideMark/>
          </w:tcPr>
          <w:p w14:paraId="263A66AC"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2981A2B6"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(43.288)</w:t>
            </w:r>
          </w:p>
        </w:tc>
        <w:tc>
          <w:tcPr>
            <w:tcW w:w="180" w:type="dxa"/>
            <w:tcBorders>
              <w:top w:val="nil"/>
              <w:left w:val="nil"/>
              <w:bottom w:val="nil"/>
              <w:right w:val="nil"/>
            </w:tcBorders>
            <w:shd w:val="clear" w:color="auto" w:fill="auto"/>
            <w:noWrap/>
            <w:vAlign w:val="center"/>
            <w:hideMark/>
          </w:tcPr>
          <w:p w14:paraId="6D4BEBDE"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14A495F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(35.436)</w:t>
            </w:r>
          </w:p>
        </w:tc>
        <w:tc>
          <w:tcPr>
            <w:tcW w:w="180" w:type="dxa"/>
            <w:tcBorders>
              <w:top w:val="nil"/>
              <w:left w:val="nil"/>
              <w:bottom w:val="nil"/>
              <w:right w:val="nil"/>
            </w:tcBorders>
            <w:shd w:val="clear" w:color="auto" w:fill="auto"/>
            <w:noWrap/>
            <w:vAlign w:val="center"/>
            <w:hideMark/>
          </w:tcPr>
          <w:p w14:paraId="091AEBF2" w14:textId="77777777" w:rsidR="00E607A5" w:rsidRPr="00E607A5" w:rsidRDefault="00E607A5" w:rsidP="00E607A5">
            <w:pPr>
              <w:rPr>
                <w:rFonts w:ascii="Trebuchet MS" w:hAnsi="Trebuchet MS" w:cs="Arial"/>
                <w:sz w:val="12"/>
                <w:szCs w:val="12"/>
              </w:rPr>
            </w:pPr>
          </w:p>
        </w:tc>
      </w:tr>
      <w:tr w:rsidR="00E607A5" w:rsidRPr="00E607A5" w14:paraId="1F830633" w14:textId="77777777" w:rsidTr="00E607A5">
        <w:trPr>
          <w:trHeight w:val="300"/>
        </w:trPr>
        <w:tc>
          <w:tcPr>
            <w:tcW w:w="4000" w:type="dxa"/>
            <w:tcBorders>
              <w:top w:val="nil"/>
              <w:left w:val="nil"/>
              <w:bottom w:val="nil"/>
              <w:right w:val="nil"/>
            </w:tcBorders>
            <w:shd w:val="clear" w:color="auto" w:fill="auto"/>
            <w:noWrap/>
            <w:vAlign w:val="center"/>
            <w:hideMark/>
          </w:tcPr>
          <w:p w14:paraId="1C7B9D2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Baixa de ativo imobilizado/intangível</w:t>
            </w:r>
          </w:p>
        </w:tc>
        <w:tc>
          <w:tcPr>
            <w:tcW w:w="200" w:type="dxa"/>
            <w:tcBorders>
              <w:top w:val="nil"/>
              <w:left w:val="nil"/>
              <w:bottom w:val="nil"/>
              <w:right w:val="nil"/>
            </w:tcBorders>
            <w:shd w:val="clear" w:color="auto" w:fill="auto"/>
            <w:noWrap/>
            <w:vAlign w:val="center"/>
            <w:hideMark/>
          </w:tcPr>
          <w:p w14:paraId="4D47C6D1"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55A312DF"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2.506 </w:t>
            </w:r>
          </w:p>
        </w:tc>
        <w:tc>
          <w:tcPr>
            <w:tcW w:w="200" w:type="dxa"/>
            <w:tcBorders>
              <w:top w:val="nil"/>
              <w:left w:val="nil"/>
              <w:bottom w:val="nil"/>
              <w:right w:val="nil"/>
            </w:tcBorders>
            <w:shd w:val="clear" w:color="auto" w:fill="auto"/>
            <w:noWrap/>
            <w:vAlign w:val="center"/>
            <w:hideMark/>
          </w:tcPr>
          <w:p w14:paraId="6C17D1C5"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68D76DD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   </w:t>
            </w:r>
          </w:p>
        </w:tc>
        <w:tc>
          <w:tcPr>
            <w:tcW w:w="180" w:type="dxa"/>
            <w:tcBorders>
              <w:top w:val="nil"/>
              <w:left w:val="nil"/>
              <w:bottom w:val="nil"/>
              <w:right w:val="nil"/>
            </w:tcBorders>
            <w:shd w:val="clear" w:color="auto" w:fill="auto"/>
            <w:noWrap/>
            <w:vAlign w:val="center"/>
            <w:hideMark/>
          </w:tcPr>
          <w:p w14:paraId="2B9D09DA"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428FADA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2.605 </w:t>
            </w:r>
          </w:p>
        </w:tc>
        <w:tc>
          <w:tcPr>
            <w:tcW w:w="180" w:type="dxa"/>
            <w:tcBorders>
              <w:top w:val="nil"/>
              <w:left w:val="nil"/>
              <w:bottom w:val="nil"/>
              <w:right w:val="nil"/>
            </w:tcBorders>
            <w:shd w:val="clear" w:color="auto" w:fill="auto"/>
            <w:noWrap/>
            <w:vAlign w:val="center"/>
            <w:hideMark/>
          </w:tcPr>
          <w:p w14:paraId="1D051DF5"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685B0E6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20 </w:t>
            </w:r>
          </w:p>
        </w:tc>
        <w:tc>
          <w:tcPr>
            <w:tcW w:w="180" w:type="dxa"/>
            <w:tcBorders>
              <w:top w:val="nil"/>
              <w:left w:val="nil"/>
              <w:bottom w:val="nil"/>
              <w:right w:val="nil"/>
            </w:tcBorders>
            <w:shd w:val="clear" w:color="auto" w:fill="auto"/>
            <w:noWrap/>
            <w:vAlign w:val="center"/>
            <w:hideMark/>
          </w:tcPr>
          <w:p w14:paraId="084378EE" w14:textId="77777777" w:rsidR="00E607A5" w:rsidRPr="00E607A5" w:rsidRDefault="00E607A5" w:rsidP="00E607A5">
            <w:pPr>
              <w:rPr>
                <w:rFonts w:ascii="Trebuchet MS" w:hAnsi="Trebuchet MS" w:cs="Arial"/>
                <w:sz w:val="12"/>
                <w:szCs w:val="12"/>
              </w:rPr>
            </w:pPr>
          </w:p>
        </w:tc>
      </w:tr>
      <w:tr w:rsidR="00E607A5" w:rsidRPr="00E607A5" w14:paraId="617DCFB5" w14:textId="77777777" w:rsidTr="00E607A5">
        <w:trPr>
          <w:trHeight w:val="300"/>
        </w:trPr>
        <w:tc>
          <w:tcPr>
            <w:tcW w:w="4000" w:type="dxa"/>
            <w:tcBorders>
              <w:top w:val="nil"/>
              <w:left w:val="nil"/>
              <w:bottom w:val="nil"/>
              <w:right w:val="nil"/>
            </w:tcBorders>
            <w:shd w:val="clear" w:color="auto" w:fill="auto"/>
            <w:noWrap/>
            <w:vAlign w:val="center"/>
            <w:hideMark/>
          </w:tcPr>
          <w:p w14:paraId="00918DC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Ajustes de Contas de imobilizado/intangível</w:t>
            </w:r>
          </w:p>
        </w:tc>
        <w:tc>
          <w:tcPr>
            <w:tcW w:w="200" w:type="dxa"/>
            <w:tcBorders>
              <w:top w:val="nil"/>
              <w:left w:val="nil"/>
              <w:bottom w:val="nil"/>
              <w:right w:val="nil"/>
            </w:tcBorders>
            <w:shd w:val="clear" w:color="auto" w:fill="auto"/>
            <w:noWrap/>
            <w:vAlign w:val="center"/>
            <w:hideMark/>
          </w:tcPr>
          <w:p w14:paraId="6AF99895"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045F854B"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(1.019)</w:t>
            </w:r>
          </w:p>
        </w:tc>
        <w:tc>
          <w:tcPr>
            <w:tcW w:w="200" w:type="dxa"/>
            <w:tcBorders>
              <w:top w:val="nil"/>
              <w:left w:val="nil"/>
              <w:bottom w:val="nil"/>
              <w:right w:val="nil"/>
            </w:tcBorders>
            <w:shd w:val="clear" w:color="auto" w:fill="auto"/>
            <w:noWrap/>
            <w:vAlign w:val="center"/>
            <w:hideMark/>
          </w:tcPr>
          <w:p w14:paraId="5F894252"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2FC226D8"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46590B41"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61118DD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(1.019)</w:t>
            </w:r>
          </w:p>
        </w:tc>
        <w:tc>
          <w:tcPr>
            <w:tcW w:w="180" w:type="dxa"/>
            <w:tcBorders>
              <w:top w:val="nil"/>
              <w:left w:val="nil"/>
              <w:bottom w:val="nil"/>
              <w:right w:val="nil"/>
            </w:tcBorders>
            <w:shd w:val="clear" w:color="auto" w:fill="auto"/>
            <w:noWrap/>
            <w:vAlign w:val="center"/>
            <w:hideMark/>
          </w:tcPr>
          <w:p w14:paraId="797B20AF"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03A1C088"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6F63C4B2" w14:textId="77777777" w:rsidR="00E607A5" w:rsidRPr="00E607A5" w:rsidRDefault="00E607A5" w:rsidP="00E607A5"/>
        </w:tc>
      </w:tr>
      <w:tr w:rsidR="00E607A5" w:rsidRPr="00E607A5" w14:paraId="1ADEA1CC" w14:textId="77777777" w:rsidTr="00E607A5">
        <w:trPr>
          <w:trHeight w:val="300"/>
        </w:trPr>
        <w:tc>
          <w:tcPr>
            <w:tcW w:w="4000" w:type="dxa"/>
            <w:tcBorders>
              <w:top w:val="nil"/>
              <w:left w:val="nil"/>
              <w:bottom w:val="nil"/>
              <w:right w:val="nil"/>
            </w:tcBorders>
            <w:shd w:val="clear" w:color="auto" w:fill="auto"/>
            <w:noWrap/>
            <w:vAlign w:val="center"/>
            <w:hideMark/>
          </w:tcPr>
          <w:p w14:paraId="32963416"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lastRenderedPageBreak/>
              <w:t>Caixa líquido aplicado nas atividades de investimentos</w:t>
            </w:r>
          </w:p>
        </w:tc>
        <w:tc>
          <w:tcPr>
            <w:tcW w:w="200" w:type="dxa"/>
            <w:tcBorders>
              <w:top w:val="nil"/>
              <w:left w:val="nil"/>
              <w:bottom w:val="nil"/>
              <w:right w:val="nil"/>
            </w:tcBorders>
            <w:shd w:val="clear" w:color="auto" w:fill="auto"/>
            <w:noWrap/>
            <w:vAlign w:val="center"/>
            <w:hideMark/>
          </w:tcPr>
          <w:p w14:paraId="475907F5" w14:textId="77777777" w:rsidR="00E607A5" w:rsidRPr="00E607A5" w:rsidRDefault="00E607A5" w:rsidP="00E607A5">
            <w:pPr>
              <w:rPr>
                <w:rFonts w:ascii="Trebuchet MS" w:hAnsi="Trebuchet MS" w:cs="Arial"/>
                <w:b/>
                <w:bCs/>
                <w:sz w:val="12"/>
                <w:szCs w:val="12"/>
              </w:rPr>
            </w:pPr>
          </w:p>
        </w:tc>
        <w:tc>
          <w:tcPr>
            <w:tcW w:w="978" w:type="dxa"/>
            <w:tcBorders>
              <w:top w:val="single" w:sz="4" w:space="0" w:color="auto"/>
              <w:left w:val="nil"/>
              <w:bottom w:val="nil"/>
              <w:right w:val="nil"/>
            </w:tcBorders>
            <w:shd w:val="clear" w:color="auto" w:fill="auto"/>
            <w:noWrap/>
            <w:vAlign w:val="center"/>
            <w:hideMark/>
          </w:tcPr>
          <w:p w14:paraId="3D932549"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86.450 </w:t>
            </w:r>
          </w:p>
        </w:tc>
        <w:tc>
          <w:tcPr>
            <w:tcW w:w="200" w:type="dxa"/>
            <w:tcBorders>
              <w:top w:val="nil"/>
              <w:left w:val="nil"/>
              <w:bottom w:val="nil"/>
              <w:right w:val="nil"/>
            </w:tcBorders>
            <w:shd w:val="clear" w:color="auto" w:fill="auto"/>
            <w:noWrap/>
            <w:vAlign w:val="center"/>
            <w:hideMark/>
          </w:tcPr>
          <w:p w14:paraId="510A2ED8" w14:textId="77777777" w:rsidR="00E607A5" w:rsidRPr="00E607A5" w:rsidRDefault="00E607A5" w:rsidP="00E607A5">
            <w:pPr>
              <w:rPr>
                <w:rFonts w:ascii="Trebuchet MS" w:hAnsi="Trebuchet MS" w:cs="Arial"/>
                <w:b/>
                <w:bCs/>
                <w:sz w:val="12"/>
                <w:szCs w:val="12"/>
              </w:rPr>
            </w:pPr>
          </w:p>
        </w:tc>
        <w:tc>
          <w:tcPr>
            <w:tcW w:w="1013" w:type="dxa"/>
            <w:tcBorders>
              <w:top w:val="single" w:sz="4" w:space="0" w:color="auto"/>
              <w:left w:val="nil"/>
              <w:bottom w:val="nil"/>
              <w:right w:val="nil"/>
            </w:tcBorders>
            <w:shd w:val="clear" w:color="auto" w:fill="auto"/>
            <w:noWrap/>
            <w:vAlign w:val="center"/>
            <w:hideMark/>
          </w:tcPr>
          <w:p w14:paraId="0EB3FFB2"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(135.052)</w:t>
            </w:r>
          </w:p>
        </w:tc>
        <w:tc>
          <w:tcPr>
            <w:tcW w:w="180" w:type="dxa"/>
            <w:tcBorders>
              <w:top w:val="nil"/>
              <w:left w:val="nil"/>
              <w:bottom w:val="nil"/>
              <w:right w:val="nil"/>
            </w:tcBorders>
            <w:shd w:val="clear" w:color="auto" w:fill="auto"/>
            <w:noWrap/>
            <w:vAlign w:val="center"/>
            <w:hideMark/>
          </w:tcPr>
          <w:p w14:paraId="2A65005E" w14:textId="77777777" w:rsidR="00E607A5" w:rsidRPr="00E607A5" w:rsidRDefault="00E607A5" w:rsidP="00E607A5">
            <w:pPr>
              <w:rPr>
                <w:rFonts w:ascii="Trebuchet MS" w:hAnsi="Trebuchet MS" w:cs="Arial"/>
                <w:b/>
                <w:bCs/>
                <w:sz w:val="12"/>
                <w:szCs w:val="12"/>
              </w:rPr>
            </w:pPr>
          </w:p>
        </w:tc>
        <w:tc>
          <w:tcPr>
            <w:tcW w:w="978" w:type="dxa"/>
            <w:tcBorders>
              <w:top w:val="single" w:sz="4" w:space="0" w:color="auto"/>
              <w:left w:val="nil"/>
              <w:bottom w:val="nil"/>
              <w:right w:val="nil"/>
            </w:tcBorders>
            <w:shd w:val="clear" w:color="auto" w:fill="auto"/>
            <w:noWrap/>
            <w:vAlign w:val="center"/>
            <w:hideMark/>
          </w:tcPr>
          <w:p w14:paraId="7FCBF288"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72.384 </w:t>
            </w:r>
          </w:p>
        </w:tc>
        <w:tc>
          <w:tcPr>
            <w:tcW w:w="180" w:type="dxa"/>
            <w:tcBorders>
              <w:top w:val="nil"/>
              <w:left w:val="nil"/>
              <w:bottom w:val="nil"/>
              <w:right w:val="nil"/>
            </w:tcBorders>
            <w:shd w:val="clear" w:color="auto" w:fill="auto"/>
            <w:noWrap/>
            <w:vAlign w:val="center"/>
            <w:hideMark/>
          </w:tcPr>
          <w:p w14:paraId="4E244A2F" w14:textId="77777777" w:rsidR="00E607A5" w:rsidRPr="00E607A5" w:rsidRDefault="00E607A5" w:rsidP="00E607A5">
            <w:pPr>
              <w:rPr>
                <w:rFonts w:ascii="Trebuchet MS" w:hAnsi="Trebuchet MS" w:cs="Arial"/>
                <w:b/>
                <w:bCs/>
                <w:sz w:val="12"/>
                <w:szCs w:val="12"/>
              </w:rPr>
            </w:pPr>
          </w:p>
        </w:tc>
        <w:tc>
          <w:tcPr>
            <w:tcW w:w="988" w:type="dxa"/>
            <w:tcBorders>
              <w:top w:val="single" w:sz="4" w:space="0" w:color="auto"/>
              <w:left w:val="nil"/>
              <w:bottom w:val="nil"/>
              <w:right w:val="nil"/>
            </w:tcBorders>
            <w:shd w:val="clear" w:color="auto" w:fill="auto"/>
            <w:noWrap/>
            <w:vAlign w:val="center"/>
            <w:hideMark/>
          </w:tcPr>
          <w:p w14:paraId="613ED3CD"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(152.242)</w:t>
            </w:r>
          </w:p>
        </w:tc>
        <w:tc>
          <w:tcPr>
            <w:tcW w:w="180" w:type="dxa"/>
            <w:tcBorders>
              <w:top w:val="nil"/>
              <w:left w:val="nil"/>
              <w:bottom w:val="nil"/>
              <w:right w:val="nil"/>
            </w:tcBorders>
            <w:shd w:val="clear" w:color="auto" w:fill="auto"/>
            <w:noWrap/>
            <w:vAlign w:val="center"/>
            <w:hideMark/>
          </w:tcPr>
          <w:p w14:paraId="42503A70" w14:textId="77777777" w:rsidR="00E607A5" w:rsidRPr="00E607A5" w:rsidRDefault="00E607A5" w:rsidP="00E607A5">
            <w:pPr>
              <w:rPr>
                <w:rFonts w:ascii="Trebuchet MS" w:hAnsi="Trebuchet MS" w:cs="Arial"/>
                <w:b/>
                <w:bCs/>
                <w:sz w:val="12"/>
                <w:szCs w:val="12"/>
              </w:rPr>
            </w:pPr>
          </w:p>
        </w:tc>
      </w:tr>
      <w:tr w:rsidR="00E607A5" w:rsidRPr="00E607A5" w14:paraId="3365F065" w14:textId="77777777" w:rsidTr="00E607A5">
        <w:trPr>
          <w:trHeight w:val="300"/>
        </w:trPr>
        <w:tc>
          <w:tcPr>
            <w:tcW w:w="4000" w:type="dxa"/>
            <w:tcBorders>
              <w:top w:val="nil"/>
              <w:left w:val="nil"/>
              <w:bottom w:val="nil"/>
              <w:right w:val="nil"/>
            </w:tcBorders>
            <w:shd w:val="clear" w:color="auto" w:fill="auto"/>
            <w:noWrap/>
            <w:vAlign w:val="center"/>
            <w:hideMark/>
          </w:tcPr>
          <w:p w14:paraId="69F1D10B"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7CED8D33"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404EE78C"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2E15AFD1"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1106A31F"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46AC8699"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63B4671C"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1AE47A9C" w14:textId="77777777" w:rsidR="00E607A5" w:rsidRPr="00E607A5" w:rsidRDefault="00E607A5" w:rsidP="00E607A5"/>
        </w:tc>
        <w:tc>
          <w:tcPr>
            <w:tcW w:w="988" w:type="dxa"/>
            <w:tcBorders>
              <w:top w:val="nil"/>
              <w:left w:val="nil"/>
              <w:bottom w:val="nil"/>
              <w:right w:val="nil"/>
            </w:tcBorders>
            <w:shd w:val="clear" w:color="auto" w:fill="auto"/>
            <w:noWrap/>
            <w:vAlign w:val="center"/>
            <w:hideMark/>
          </w:tcPr>
          <w:p w14:paraId="4A40798E"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26840FFC" w14:textId="77777777" w:rsidR="00E607A5" w:rsidRPr="00E607A5" w:rsidRDefault="00E607A5" w:rsidP="00E607A5"/>
        </w:tc>
      </w:tr>
      <w:tr w:rsidR="00E607A5" w:rsidRPr="00E607A5" w14:paraId="10B3D80F" w14:textId="77777777" w:rsidTr="00E607A5">
        <w:trPr>
          <w:trHeight w:val="300"/>
        </w:trPr>
        <w:tc>
          <w:tcPr>
            <w:tcW w:w="4000" w:type="dxa"/>
            <w:tcBorders>
              <w:top w:val="nil"/>
              <w:left w:val="nil"/>
              <w:bottom w:val="nil"/>
              <w:right w:val="nil"/>
            </w:tcBorders>
            <w:shd w:val="clear" w:color="auto" w:fill="auto"/>
            <w:noWrap/>
            <w:vAlign w:val="center"/>
            <w:hideMark/>
          </w:tcPr>
          <w:p w14:paraId="68C40EDB"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Fluxos de caixa das atividades de financiamento</w:t>
            </w:r>
          </w:p>
        </w:tc>
        <w:tc>
          <w:tcPr>
            <w:tcW w:w="200" w:type="dxa"/>
            <w:tcBorders>
              <w:top w:val="nil"/>
              <w:left w:val="nil"/>
              <w:bottom w:val="nil"/>
              <w:right w:val="nil"/>
            </w:tcBorders>
            <w:shd w:val="clear" w:color="auto" w:fill="auto"/>
            <w:noWrap/>
            <w:vAlign w:val="center"/>
            <w:hideMark/>
          </w:tcPr>
          <w:p w14:paraId="447AE24B" w14:textId="77777777" w:rsidR="00E607A5" w:rsidRPr="00E607A5" w:rsidRDefault="00E607A5" w:rsidP="00E607A5">
            <w:pPr>
              <w:rPr>
                <w:rFonts w:ascii="Trebuchet MS" w:hAnsi="Trebuchet MS" w:cs="Arial"/>
                <w:b/>
                <w:bCs/>
                <w:sz w:val="12"/>
                <w:szCs w:val="12"/>
              </w:rPr>
            </w:pPr>
          </w:p>
        </w:tc>
        <w:tc>
          <w:tcPr>
            <w:tcW w:w="978" w:type="dxa"/>
            <w:tcBorders>
              <w:top w:val="nil"/>
              <w:left w:val="nil"/>
              <w:bottom w:val="nil"/>
              <w:right w:val="nil"/>
            </w:tcBorders>
            <w:shd w:val="clear" w:color="auto" w:fill="auto"/>
            <w:noWrap/>
            <w:vAlign w:val="center"/>
            <w:hideMark/>
          </w:tcPr>
          <w:p w14:paraId="39481EF4"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1ED849F7"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6A9A3B9B"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39ED8FF6"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69B8A45C"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6B864F03" w14:textId="77777777" w:rsidR="00E607A5" w:rsidRPr="00E607A5" w:rsidRDefault="00E607A5" w:rsidP="00E607A5"/>
        </w:tc>
        <w:tc>
          <w:tcPr>
            <w:tcW w:w="988" w:type="dxa"/>
            <w:tcBorders>
              <w:top w:val="nil"/>
              <w:left w:val="nil"/>
              <w:bottom w:val="nil"/>
              <w:right w:val="nil"/>
            </w:tcBorders>
            <w:shd w:val="clear" w:color="auto" w:fill="auto"/>
            <w:noWrap/>
            <w:vAlign w:val="center"/>
            <w:hideMark/>
          </w:tcPr>
          <w:p w14:paraId="1A920E05"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703086E4" w14:textId="77777777" w:rsidR="00E607A5" w:rsidRPr="00E607A5" w:rsidRDefault="00E607A5" w:rsidP="00E607A5"/>
        </w:tc>
      </w:tr>
      <w:tr w:rsidR="00E607A5" w:rsidRPr="00E607A5" w14:paraId="33BD7A44" w14:textId="77777777" w:rsidTr="00E607A5">
        <w:trPr>
          <w:trHeight w:val="300"/>
        </w:trPr>
        <w:tc>
          <w:tcPr>
            <w:tcW w:w="4000" w:type="dxa"/>
            <w:tcBorders>
              <w:top w:val="nil"/>
              <w:left w:val="nil"/>
              <w:bottom w:val="nil"/>
              <w:right w:val="nil"/>
            </w:tcBorders>
            <w:shd w:val="clear" w:color="auto" w:fill="auto"/>
            <w:noWrap/>
            <w:vAlign w:val="center"/>
            <w:hideMark/>
          </w:tcPr>
          <w:p w14:paraId="5E747B6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Pagamento de dividendos</w:t>
            </w:r>
          </w:p>
        </w:tc>
        <w:tc>
          <w:tcPr>
            <w:tcW w:w="200" w:type="dxa"/>
            <w:tcBorders>
              <w:top w:val="nil"/>
              <w:left w:val="nil"/>
              <w:bottom w:val="nil"/>
              <w:right w:val="nil"/>
            </w:tcBorders>
            <w:shd w:val="clear" w:color="auto" w:fill="auto"/>
            <w:noWrap/>
            <w:vAlign w:val="center"/>
            <w:hideMark/>
          </w:tcPr>
          <w:p w14:paraId="35AF3B52"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1E8379E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(31.139)</w:t>
            </w:r>
          </w:p>
        </w:tc>
        <w:tc>
          <w:tcPr>
            <w:tcW w:w="200" w:type="dxa"/>
            <w:tcBorders>
              <w:top w:val="nil"/>
              <w:left w:val="nil"/>
              <w:bottom w:val="nil"/>
              <w:right w:val="nil"/>
            </w:tcBorders>
            <w:shd w:val="clear" w:color="auto" w:fill="auto"/>
            <w:noWrap/>
            <w:vAlign w:val="center"/>
            <w:hideMark/>
          </w:tcPr>
          <w:p w14:paraId="34E866D7"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52BE0A5D"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(30.844)</w:t>
            </w:r>
          </w:p>
        </w:tc>
        <w:tc>
          <w:tcPr>
            <w:tcW w:w="180" w:type="dxa"/>
            <w:tcBorders>
              <w:top w:val="nil"/>
              <w:left w:val="nil"/>
              <w:bottom w:val="nil"/>
              <w:right w:val="nil"/>
            </w:tcBorders>
            <w:shd w:val="clear" w:color="auto" w:fill="auto"/>
            <w:noWrap/>
            <w:vAlign w:val="center"/>
            <w:hideMark/>
          </w:tcPr>
          <w:p w14:paraId="5FA07DD5"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2B082B5F"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(31.139)</w:t>
            </w:r>
          </w:p>
        </w:tc>
        <w:tc>
          <w:tcPr>
            <w:tcW w:w="180" w:type="dxa"/>
            <w:tcBorders>
              <w:top w:val="nil"/>
              <w:left w:val="nil"/>
              <w:bottom w:val="nil"/>
              <w:right w:val="nil"/>
            </w:tcBorders>
            <w:shd w:val="clear" w:color="auto" w:fill="auto"/>
            <w:noWrap/>
            <w:vAlign w:val="center"/>
            <w:hideMark/>
          </w:tcPr>
          <w:p w14:paraId="7374B0ED"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5EB476FF"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(30.844)</w:t>
            </w:r>
          </w:p>
        </w:tc>
        <w:tc>
          <w:tcPr>
            <w:tcW w:w="180" w:type="dxa"/>
            <w:tcBorders>
              <w:top w:val="nil"/>
              <w:left w:val="nil"/>
              <w:bottom w:val="nil"/>
              <w:right w:val="nil"/>
            </w:tcBorders>
            <w:shd w:val="clear" w:color="auto" w:fill="auto"/>
            <w:noWrap/>
            <w:vAlign w:val="center"/>
            <w:hideMark/>
          </w:tcPr>
          <w:p w14:paraId="4C45FB10" w14:textId="77777777" w:rsidR="00E607A5" w:rsidRPr="00E607A5" w:rsidRDefault="00E607A5" w:rsidP="00E607A5">
            <w:pPr>
              <w:rPr>
                <w:rFonts w:ascii="Trebuchet MS" w:hAnsi="Trebuchet MS" w:cs="Arial"/>
                <w:sz w:val="12"/>
                <w:szCs w:val="12"/>
              </w:rPr>
            </w:pPr>
          </w:p>
        </w:tc>
      </w:tr>
      <w:tr w:rsidR="00E607A5" w:rsidRPr="00E607A5" w14:paraId="359D1649" w14:textId="77777777" w:rsidTr="00E607A5">
        <w:trPr>
          <w:trHeight w:val="300"/>
        </w:trPr>
        <w:tc>
          <w:tcPr>
            <w:tcW w:w="4200" w:type="dxa"/>
            <w:gridSpan w:val="2"/>
            <w:tcBorders>
              <w:top w:val="nil"/>
              <w:left w:val="nil"/>
              <w:bottom w:val="nil"/>
              <w:right w:val="nil"/>
            </w:tcBorders>
            <w:shd w:val="clear" w:color="auto" w:fill="auto"/>
            <w:noWrap/>
            <w:vAlign w:val="center"/>
            <w:hideMark/>
          </w:tcPr>
          <w:p w14:paraId="07085A4C"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Caixa líquido (aplicado)/gerado nas atividades de financiamentos</w:t>
            </w:r>
          </w:p>
        </w:tc>
        <w:tc>
          <w:tcPr>
            <w:tcW w:w="978" w:type="dxa"/>
            <w:tcBorders>
              <w:top w:val="single" w:sz="4" w:space="0" w:color="auto"/>
              <w:left w:val="nil"/>
              <w:bottom w:val="nil"/>
              <w:right w:val="nil"/>
            </w:tcBorders>
            <w:shd w:val="clear" w:color="auto" w:fill="auto"/>
            <w:noWrap/>
            <w:vAlign w:val="center"/>
            <w:hideMark/>
          </w:tcPr>
          <w:p w14:paraId="667CD60C"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(31.139)</w:t>
            </w:r>
          </w:p>
        </w:tc>
        <w:tc>
          <w:tcPr>
            <w:tcW w:w="200" w:type="dxa"/>
            <w:tcBorders>
              <w:top w:val="nil"/>
              <w:left w:val="nil"/>
              <w:bottom w:val="nil"/>
              <w:right w:val="nil"/>
            </w:tcBorders>
            <w:shd w:val="clear" w:color="auto" w:fill="auto"/>
            <w:noWrap/>
            <w:vAlign w:val="center"/>
            <w:hideMark/>
          </w:tcPr>
          <w:p w14:paraId="5E2C6C4A" w14:textId="77777777" w:rsidR="00E607A5" w:rsidRPr="00E607A5" w:rsidRDefault="00E607A5" w:rsidP="00E607A5">
            <w:pPr>
              <w:rPr>
                <w:rFonts w:ascii="Trebuchet MS" w:hAnsi="Trebuchet MS" w:cs="Arial"/>
                <w:b/>
                <w:bCs/>
                <w:sz w:val="12"/>
                <w:szCs w:val="12"/>
              </w:rPr>
            </w:pPr>
          </w:p>
        </w:tc>
        <w:tc>
          <w:tcPr>
            <w:tcW w:w="1013" w:type="dxa"/>
            <w:tcBorders>
              <w:top w:val="single" w:sz="4" w:space="0" w:color="auto"/>
              <w:left w:val="nil"/>
              <w:bottom w:val="nil"/>
              <w:right w:val="nil"/>
            </w:tcBorders>
            <w:shd w:val="clear" w:color="auto" w:fill="auto"/>
            <w:noWrap/>
            <w:vAlign w:val="center"/>
            <w:hideMark/>
          </w:tcPr>
          <w:p w14:paraId="69433C3B"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(30.844)</w:t>
            </w:r>
          </w:p>
        </w:tc>
        <w:tc>
          <w:tcPr>
            <w:tcW w:w="180" w:type="dxa"/>
            <w:tcBorders>
              <w:top w:val="nil"/>
              <w:left w:val="nil"/>
              <w:bottom w:val="nil"/>
              <w:right w:val="nil"/>
            </w:tcBorders>
            <w:shd w:val="clear" w:color="auto" w:fill="auto"/>
            <w:noWrap/>
            <w:vAlign w:val="center"/>
            <w:hideMark/>
          </w:tcPr>
          <w:p w14:paraId="536A8C1C" w14:textId="77777777" w:rsidR="00E607A5" w:rsidRPr="00E607A5" w:rsidRDefault="00E607A5" w:rsidP="00E607A5">
            <w:pPr>
              <w:rPr>
                <w:rFonts w:ascii="Trebuchet MS" w:hAnsi="Trebuchet MS" w:cs="Arial"/>
                <w:b/>
                <w:bCs/>
                <w:sz w:val="12"/>
                <w:szCs w:val="12"/>
              </w:rPr>
            </w:pPr>
          </w:p>
        </w:tc>
        <w:tc>
          <w:tcPr>
            <w:tcW w:w="978" w:type="dxa"/>
            <w:tcBorders>
              <w:top w:val="single" w:sz="4" w:space="0" w:color="auto"/>
              <w:left w:val="nil"/>
              <w:bottom w:val="nil"/>
              <w:right w:val="nil"/>
            </w:tcBorders>
            <w:shd w:val="clear" w:color="auto" w:fill="auto"/>
            <w:noWrap/>
            <w:vAlign w:val="center"/>
            <w:hideMark/>
          </w:tcPr>
          <w:p w14:paraId="398DDE7F"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(31.139)</w:t>
            </w:r>
          </w:p>
        </w:tc>
        <w:tc>
          <w:tcPr>
            <w:tcW w:w="180" w:type="dxa"/>
            <w:tcBorders>
              <w:top w:val="nil"/>
              <w:left w:val="nil"/>
              <w:bottom w:val="nil"/>
              <w:right w:val="nil"/>
            </w:tcBorders>
            <w:shd w:val="clear" w:color="auto" w:fill="auto"/>
            <w:noWrap/>
            <w:vAlign w:val="center"/>
            <w:hideMark/>
          </w:tcPr>
          <w:p w14:paraId="129D7D30" w14:textId="77777777" w:rsidR="00E607A5" w:rsidRPr="00E607A5" w:rsidRDefault="00E607A5" w:rsidP="00E607A5">
            <w:pPr>
              <w:rPr>
                <w:rFonts w:ascii="Trebuchet MS" w:hAnsi="Trebuchet MS" w:cs="Arial"/>
                <w:b/>
                <w:bCs/>
                <w:sz w:val="12"/>
                <w:szCs w:val="12"/>
              </w:rPr>
            </w:pPr>
          </w:p>
        </w:tc>
        <w:tc>
          <w:tcPr>
            <w:tcW w:w="988" w:type="dxa"/>
            <w:tcBorders>
              <w:top w:val="single" w:sz="4" w:space="0" w:color="auto"/>
              <w:left w:val="nil"/>
              <w:bottom w:val="nil"/>
              <w:right w:val="nil"/>
            </w:tcBorders>
            <w:shd w:val="clear" w:color="auto" w:fill="auto"/>
            <w:noWrap/>
            <w:vAlign w:val="center"/>
            <w:hideMark/>
          </w:tcPr>
          <w:p w14:paraId="3ED8661E"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(30.844)</w:t>
            </w:r>
          </w:p>
        </w:tc>
        <w:tc>
          <w:tcPr>
            <w:tcW w:w="180" w:type="dxa"/>
            <w:tcBorders>
              <w:top w:val="nil"/>
              <w:left w:val="nil"/>
              <w:bottom w:val="nil"/>
              <w:right w:val="nil"/>
            </w:tcBorders>
            <w:shd w:val="clear" w:color="auto" w:fill="auto"/>
            <w:noWrap/>
            <w:vAlign w:val="center"/>
            <w:hideMark/>
          </w:tcPr>
          <w:p w14:paraId="0ED251E9" w14:textId="77777777" w:rsidR="00E607A5" w:rsidRPr="00E607A5" w:rsidRDefault="00E607A5" w:rsidP="00E607A5">
            <w:pPr>
              <w:rPr>
                <w:rFonts w:ascii="Trebuchet MS" w:hAnsi="Trebuchet MS" w:cs="Arial"/>
                <w:b/>
                <w:bCs/>
                <w:sz w:val="12"/>
                <w:szCs w:val="12"/>
              </w:rPr>
            </w:pPr>
          </w:p>
        </w:tc>
      </w:tr>
      <w:tr w:rsidR="00E607A5" w:rsidRPr="00E607A5" w14:paraId="722B56DC" w14:textId="77777777" w:rsidTr="00E607A5">
        <w:trPr>
          <w:trHeight w:val="300"/>
        </w:trPr>
        <w:tc>
          <w:tcPr>
            <w:tcW w:w="4000" w:type="dxa"/>
            <w:tcBorders>
              <w:top w:val="nil"/>
              <w:left w:val="nil"/>
              <w:bottom w:val="nil"/>
              <w:right w:val="nil"/>
            </w:tcBorders>
            <w:shd w:val="clear" w:color="auto" w:fill="auto"/>
            <w:noWrap/>
            <w:vAlign w:val="center"/>
            <w:hideMark/>
          </w:tcPr>
          <w:p w14:paraId="666CC2A9"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7574CCEB"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1CE6596C"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4C013610"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6583D5A2"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0DA78F2E"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702C9DB1"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7AAA822A" w14:textId="77777777" w:rsidR="00E607A5" w:rsidRPr="00E607A5" w:rsidRDefault="00E607A5" w:rsidP="00E607A5"/>
        </w:tc>
        <w:tc>
          <w:tcPr>
            <w:tcW w:w="988" w:type="dxa"/>
            <w:tcBorders>
              <w:top w:val="nil"/>
              <w:left w:val="nil"/>
              <w:bottom w:val="nil"/>
              <w:right w:val="nil"/>
            </w:tcBorders>
            <w:shd w:val="clear" w:color="auto" w:fill="auto"/>
            <w:noWrap/>
            <w:vAlign w:val="center"/>
            <w:hideMark/>
          </w:tcPr>
          <w:p w14:paraId="7A5070A0"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7AFDB590" w14:textId="77777777" w:rsidR="00E607A5" w:rsidRPr="00E607A5" w:rsidRDefault="00E607A5" w:rsidP="00E607A5"/>
        </w:tc>
      </w:tr>
      <w:tr w:rsidR="00E607A5" w:rsidRPr="00E607A5" w14:paraId="2D0CB57D" w14:textId="77777777" w:rsidTr="00E607A5">
        <w:trPr>
          <w:trHeight w:val="315"/>
        </w:trPr>
        <w:tc>
          <w:tcPr>
            <w:tcW w:w="4200" w:type="dxa"/>
            <w:gridSpan w:val="2"/>
            <w:tcBorders>
              <w:top w:val="nil"/>
              <w:left w:val="nil"/>
              <w:bottom w:val="nil"/>
              <w:right w:val="nil"/>
            </w:tcBorders>
            <w:shd w:val="clear" w:color="auto" w:fill="auto"/>
            <w:noWrap/>
            <w:vAlign w:val="center"/>
            <w:hideMark/>
          </w:tcPr>
          <w:p w14:paraId="03B03860"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(Redução)/aumento líquido de caixa e equivalentes de caixa</w:t>
            </w:r>
          </w:p>
        </w:tc>
        <w:tc>
          <w:tcPr>
            <w:tcW w:w="978" w:type="dxa"/>
            <w:tcBorders>
              <w:top w:val="single" w:sz="4" w:space="0" w:color="auto"/>
              <w:left w:val="nil"/>
              <w:bottom w:val="double" w:sz="6" w:space="0" w:color="auto"/>
              <w:right w:val="nil"/>
            </w:tcBorders>
            <w:shd w:val="clear" w:color="auto" w:fill="auto"/>
            <w:noWrap/>
            <w:vAlign w:val="center"/>
            <w:hideMark/>
          </w:tcPr>
          <w:p w14:paraId="1A6F777F"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161.740 </w:t>
            </w:r>
          </w:p>
        </w:tc>
        <w:tc>
          <w:tcPr>
            <w:tcW w:w="200" w:type="dxa"/>
            <w:tcBorders>
              <w:top w:val="nil"/>
              <w:left w:val="nil"/>
              <w:bottom w:val="nil"/>
              <w:right w:val="nil"/>
            </w:tcBorders>
            <w:shd w:val="clear" w:color="auto" w:fill="auto"/>
            <w:noWrap/>
            <w:vAlign w:val="center"/>
            <w:hideMark/>
          </w:tcPr>
          <w:p w14:paraId="4147F497" w14:textId="77777777" w:rsidR="00E607A5" w:rsidRPr="00E607A5" w:rsidRDefault="00E607A5" w:rsidP="00E607A5">
            <w:pPr>
              <w:rPr>
                <w:rFonts w:ascii="Trebuchet MS" w:hAnsi="Trebuchet MS" w:cs="Arial"/>
                <w:b/>
                <w:bCs/>
                <w:sz w:val="12"/>
                <w:szCs w:val="12"/>
              </w:rPr>
            </w:pPr>
          </w:p>
        </w:tc>
        <w:tc>
          <w:tcPr>
            <w:tcW w:w="1013" w:type="dxa"/>
            <w:tcBorders>
              <w:top w:val="single" w:sz="4" w:space="0" w:color="auto"/>
              <w:left w:val="nil"/>
              <w:bottom w:val="double" w:sz="6" w:space="0" w:color="auto"/>
              <w:right w:val="nil"/>
            </w:tcBorders>
            <w:shd w:val="clear" w:color="auto" w:fill="auto"/>
            <w:noWrap/>
            <w:vAlign w:val="center"/>
            <w:hideMark/>
          </w:tcPr>
          <w:p w14:paraId="007F1A34"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(95.602)</w:t>
            </w:r>
          </w:p>
        </w:tc>
        <w:tc>
          <w:tcPr>
            <w:tcW w:w="180" w:type="dxa"/>
            <w:tcBorders>
              <w:top w:val="nil"/>
              <w:left w:val="nil"/>
              <w:bottom w:val="nil"/>
              <w:right w:val="nil"/>
            </w:tcBorders>
            <w:shd w:val="clear" w:color="auto" w:fill="auto"/>
            <w:noWrap/>
            <w:vAlign w:val="center"/>
            <w:hideMark/>
          </w:tcPr>
          <w:p w14:paraId="271CEC19" w14:textId="77777777" w:rsidR="00E607A5" w:rsidRPr="00E607A5" w:rsidRDefault="00E607A5" w:rsidP="00E607A5">
            <w:pPr>
              <w:rPr>
                <w:rFonts w:ascii="Trebuchet MS" w:hAnsi="Trebuchet MS" w:cs="Arial"/>
                <w:b/>
                <w:bCs/>
                <w:sz w:val="12"/>
                <w:szCs w:val="12"/>
              </w:rPr>
            </w:pPr>
          </w:p>
        </w:tc>
        <w:tc>
          <w:tcPr>
            <w:tcW w:w="978" w:type="dxa"/>
            <w:tcBorders>
              <w:top w:val="single" w:sz="4" w:space="0" w:color="auto"/>
              <w:left w:val="nil"/>
              <w:bottom w:val="double" w:sz="6" w:space="0" w:color="auto"/>
              <w:right w:val="nil"/>
            </w:tcBorders>
            <w:shd w:val="clear" w:color="auto" w:fill="auto"/>
            <w:noWrap/>
            <w:vAlign w:val="center"/>
            <w:hideMark/>
          </w:tcPr>
          <w:p w14:paraId="1B9A3F32"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149.563 </w:t>
            </w:r>
          </w:p>
        </w:tc>
        <w:tc>
          <w:tcPr>
            <w:tcW w:w="180" w:type="dxa"/>
            <w:tcBorders>
              <w:top w:val="nil"/>
              <w:left w:val="nil"/>
              <w:bottom w:val="nil"/>
              <w:right w:val="nil"/>
            </w:tcBorders>
            <w:shd w:val="clear" w:color="auto" w:fill="auto"/>
            <w:noWrap/>
            <w:vAlign w:val="center"/>
            <w:hideMark/>
          </w:tcPr>
          <w:p w14:paraId="0777246A" w14:textId="77777777" w:rsidR="00E607A5" w:rsidRPr="00E607A5" w:rsidRDefault="00E607A5" w:rsidP="00E607A5">
            <w:pPr>
              <w:rPr>
                <w:rFonts w:ascii="Trebuchet MS" w:hAnsi="Trebuchet MS" w:cs="Arial"/>
                <w:b/>
                <w:bCs/>
                <w:sz w:val="12"/>
                <w:szCs w:val="12"/>
              </w:rPr>
            </w:pPr>
          </w:p>
        </w:tc>
        <w:tc>
          <w:tcPr>
            <w:tcW w:w="988" w:type="dxa"/>
            <w:tcBorders>
              <w:top w:val="single" w:sz="4" w:space="0" w:color="auto"/>
              <w:left w:val="nil"/>
              <w:bottom w:val="double" w:sz="6" w:space="0" w:color="auto"/>
              <w:right w:val="nil"/>
            </w:tcBorders>
            <w:shd w:val="clear" w:color="auto" w:fill="auto"/>
            <w:noWrap/>
            <w:vAlign w:val="center"/>
            <w:hideMark/>
          </w:tcPr>
          <w:p w14:paraId="00BCBE08"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(96.536)</w:t>
            </w:r>
          </w:p>
        </w:tc>
        <w:tc>
          <w:tcPr>
            <w:tcW w:w="180" w:type="dxa"/>
            <w:tcBorders>
              <w:top w:val="nil"/>
              <w:left w:val="nil"/>
              <w:bottom w:val="nil"/>
              <w:right w:val="nil"/>
            </w:tcBorders>
            <w:shd w:val="clear" w:color="auto" w:fill="auto"/>
            <w:noWrap/>
            <w:vAlign w:val="center"/>
            <w:hideMark/>
          </w:tcPr>
          <w:p w14:paraId="63D2E79F" w14:textId="77777777" w:rsidR="00E607A5" w:rsidRPr="00E607A5" w:rsidRDefault="00E607A5" w:rsidP="00E607A5">
            <w:pPr>
              <w:rPr>
                <w:rFonts w:ascii="Trebuchet MS" w:hAnsi="Trebuchet MS" w:cs="Arial"/>
                <w:b/>
                <w:bCs/>
                <w:sz w:val="12"/>
                <w:szCs w:val="12"/>
              </w:rPr>
            </w:pPr>
          </w:p>
        </w:tc>
      </w:tr>
      <w:tr w:rsidR="00E607A5" w:rsidRPr="00E607A5" w14:paraId="78099913" w14:textId="77777777" w:rsidTr="00E607A5">
        <w:trPr>
          <w:trHeight w:val="315"/>
        </w:trPr>
        <w:tc>
          <w:tcPr>
            <w:tcW w:w="4000" w:type="dxa"/>
            <w:tcBorders>
              <w:top w:val="nil"/>
              <w:left w:val="nil"/>
              <w:bottom w:val="nil"/>
              <w:right w:val="nil"/>
            </w:tcBorders>
            <w:shd w:val="clear" w:color="auto" w:fill="auto"/>
            <w:noWrap/>
            <w:vAlign w:val="center"/>
            <w:hideMark/>
          </w:tcPr>
          <w:p w14:paraId="5B9B4743"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6F09C0C9"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6435CAFD"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7EB9425E"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24341705"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7D63F2DB"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7E68A5CE"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0FADBF8F" w14:textId="77777777" w:rsidR="00E607A5" w:rsidRPr="00E607A5" w:rsidRDefault="00E607A5" w:rsidP="00E607A5"/>
        </w:tc>
        <w:tc>
          <w:tcPr>
            <w:tcW w:w="988" w:type="dxa"/>
            <w:tcBorders>
              <w:top w:val="nil"/>
              <w:left w:val="nil"/>
              <w:bottom w:val="nil"/>
              <w:right w:val="nil"/>
            </w:tcBorders>
            <w:shd w:val="clear" w:color="auto" w:fill="auto"/>
            <w:noWrap/>
            <w:vAlign w:val="center"/>
            <w:hideMark/>
          </w:tcPr>
          <w:p w14:paraId="179A7DD6"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1CDA26A7" w14:textId="77777777" w:rsidR="00E607A5" w:rsidRPr="00E607A5" w:rsidRDefault="00E607A5" w:rsidP="00E607A5"/>
        </w:tc>
      </w:tr>
      <w:tr w:rsidR="00E607A5" w:rsidRPr="00E607A5" w14:paraId="124DF5FE" w14:textId="77777777" w:rsidTr="00E607A5">
        <w:trPr>
          <w:trHeight w:val="300"/>
        </w:trPr>
        <w:tc>
          <w:tcPr>
            <w:tcW w:w="4000" w:type="dxa"/>
            <w:tcBorders>
              <w:top w:val="nil"/>
              <w:left w:val="nil"/>
              <w:bottom w:val="nil"/>
              <w:right w:val="nil"/>
            </w:tcBorders>
            <w:shd w:val="clear" w:color="auto" w:fill="auto"/>
            <w:noWrap/>
            <w:vAlign w:val="center"/>
            <w:hideMark/>
          </w:tcPr>
          <w:p w14:paraId="234267E3"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Caixa e equivalentes de caixa no início do período</w:t>
            </w:r>
          </w:p>
        </w:tc>
        <w:tc>
          <w:tcPr>
            <w:tcW w:w="200" w:type="dxa"/>
            <w:tcBorders>
              <w:top w:val="nil"/>
              <w:left w:val="nil"/>
              <w:bottom w:val="nil"/>
              <w:right w:val="nil"/>
            </w:tcBorders>
            <w:shd w:val="clear" w:color="auto" w:fill="auto"/>
            <w:noWrap/>
            <w:vAlign w:val="center"/>
            <w:hideMark/>
          </w:tcPr>
          <w:p w14:paraId="45983E37"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7C979A25"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116.935 </w:t>
            </w:r>
          </w:p>
        </w:tc>
        <w:tc>
          <w:tcPr>
            <w:tcW w:w="200" w:type="dxa"/>
            <w:tcBorders>
              <w:top w:val="nil"/>
              <w:left w:val="nil"/>
              <w:bottom w:val="nil"/>
              <w:right w:val="nil"/>
            </w:tcBorders>
            <w:shd w:val="clear" w:color="auto" w:fill="auto"/>
            <w:noWrap/>
            <w:vAlign w:val="center"/>
            <w:hideMark/>
          </w:tcPr>
          <w:p w14:paraId="5F01794C"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56973C30"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212.537 </w:t>
            </w:r>
          </w:p>
        </w:tc>
        <w:tc>
          <w:tcPr>
            <w:tcW w:w="180" w:type="dxa"/>
            <w:tcBorders>
              <w:top w:val="nil"/>
              <w:left w:val="nil"/>
              <w:bottom w:val="nil"/>
              <w:right w:val="nil"/>
            </w:tcBorders>
            <w:shd w:val="clear" w:color="auto" w:fill="auto"/>
            <w:noWrap/>
            <w:vAlign w:val="center"/>
            <w:hideMark/>
          </w:tcPr>
          <w:p w14:paraId="02ECE6A4"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5558D5F4"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136.676 </w:t>
            </w:r>
          </w:p>
        </w:tc>
        <w:tc>
          <w:tcPr>
            <w:tcW w:w="180" w:type="dxa"/>
            <w:tcBorders>
              <w:top w:val="nil"/>
              <w:left w:val="nil"/>
              <w:bottom w:val="nil"/>
              <w:right w:val="nil"/>
            </w:tcBorders>
            <w:shd w:val="clear" w:color="auto" w:fill="auto"/>
            <w:noWrap/>
            <w:vAlign w:val="center"/>
            <w:hideMark/>
          </w:tcPr>
          <w:p w14:paraId="4C14CA35"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549E388E"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233.212 </w:t>
            </w:r>
          </w:p>
        </w:tc>
        <w:tc>
          <w:tcPr>
            <w:tcW w:w="180" w:type="dxa"/>
            <w:tcBorders>
              <w:top w:val="nil"/>
              <w:left w:val="nil"/>
              <w:bottom w:val="nil"/>
              <w:right w:val="nil"/>
            </w:tcBorders>
            <w:shd w:val="clear" w:color="auto" w:fill="auto"/>
            <w:noWrap/>
            <w:vAlign w:val="center"/>
            <w:hideMark/>
          </w:tcPr>
          <w:p w14:paraId="54EC8F9A" w14:textId="77777777" w:rsidR="00E607A5" w:rsidRPr="00E607A5" w:rsidRDefault="00E607A5" w:rsidP="00E607A5">
            <w:pPr>
              <w:rPr>
                <w:rFonts w:ascii="Trebuchet MS" w:hAnsi="Trebuchet MS" w:cs="Arial"/>
                <w:sz w:val="12"/>
                <w:szCs w:val="12"/>
              </w:rPr>
            </w:pPr>
          </w:p>
        </w:tc>
      </w:tr>
      <w:tr w:rsidR="00E607A5" w:rsidRPr="00E607A5" w14:paraId="759D241E" w14:textId="77777777" w:rsidTr="00E607A5">
        <w:trPr>
          <w:trHeight w:val="300"/>
        </w:trPr>
        <w:tc>
          <w:tcPr>
            <w:tcW w:w="4000" w:type="dxa"/>
            <w:tcBorders>
              <w:top w:val="nil"/>
              <w:left w:val="nil"/>
              <w:bottom w:val="nil"/>
              <w:right w:val="nil"/>
            </w:tcBorders>
            <w:shd w:val="clear" w:color="auto" w:fill="auto"/>
            <w:noWrap/>
            <w:vAlign w:val="center"/>
            <w:hideMark/>
          </w:tcPr>
          <w:p w14:paraId="53E2CC1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Caixa e equivalentes de caixa no final do período</w:t>
            </w:r>
          </w:p>
        </w:tc>
        <w:tc>
          <w:tcPr>
            <w:tcW w:w="200" w:type="dxa"/>
            <w:tcBorders>
              <w:top w:val="nil"/>
              <w:left w:val="nil"/>
              <w:bottom w:val="nil"/>
              <w:right w:val="nil"/>
            </w:tcBorders>
            <w:shd w:val="clear" w:color="auto" w:fill="auto"/>
            <w:noWrap/>
            <w:vAlign w:val="center"/>
            <w:hideMark/>
          </w:tcPr>
          <w:p w14:paraId="3EBC7EC0"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605750E8"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278.675 </w:t>
            </w:r>
          </w:p>
        </w:tc>
        <w:tc>
          <w:tcPr>
            <w:tcW w:w="200" w:type="dxa"/>
            <w:tcBorders>
              <w:top w:val="nil"/>
              <w:left w:val="nil"/>
              <w:bottom w:val="nil"/>
              <w:right w:val="nil"/>
            </w:tcBorders>
            <w:shd w:val="clear" w:color="auto" w:fill="auto"/>
            <w:noWrap/>
            <w:vAlign w:val="center"/>
            <w:hideMark/>
          </w:tcPr>
          <w:p w14:paraId="10C7C739" w14:textId="77777777" w:rsidR="00E607A5" w:rsidRPr="00E607A5" w:rsidRDefault="00E607A5" w:rsidP="00E607A5">
            <w:pPr>
              <w:rPr>
                <w:rFonts w:ascii="Trebuchet MS" w:hAnsi="Trebuchet MS" w:cs="Arial"/>
                <w:sz w:val="12"/>
                <w:szCs w:val="12"/>
              </w:rPr>
            </w:pPr>
          </w:p>
        </w:tc>
        <w:tc>
          <w:tcPr>
            <w:tcW w:w="1013" w:type="dxa"/>
            <w:tcBorders>
              <w:top w:val="nil"/>
              <w:left w:val="nil"/>
              <w:bottom w:val="nil"/>
              <w:right w:val="nil"/>
            </w:tcBorders>
            <w:shd w:val="clear" w:color="auto" w:fill="auto"/>
            <w:noWrap/>
            <w:vAlign w:val="center"/>
            <w:hideMark/>
          </w:tcPr>
          <w:p w14:paraId="5B32A19C"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116.935 </w:t>
            </w:r>
          </w:p>
        </w:tc>
        <w:tc>
          <w:tcPr>
            <w:tcW w:w="180" w:type="dxa"/>
            <w:tcBorders>
              <w:top w:val="nil"/>
              <w:left w:val="nil"/>
              <w:bottom w:val="nil"/>
              <w:right w:val="nil"/>
            </w:tcBorders>
            <w:shd w:val="clear" w:color="auto" w:fill="auto"/>
            <w:noWrap/>
            <w:vAlign w:val="center"/>
            <w:hideMark/>
          </w:tcPr>
          <w:p w14:paraId="406EB796"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7285CE21"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286.239 </w:t>
            </w:r>
          </w:p>
        </w:tc>
        <w:tc>
          <w:tcPr>
            <w:tcW w:w="180" w:type="dxa"/>
            <w:tcBorders>
              <w:top w:val="nil"/>
              <w:left w:val="nil"/>
              <w:bottom w:val="nil"/>
              <w:right w:val="nil"/>
            </w:tcBorders>
            <w:shd w:val="clear" w:color="auto" w:fill="auto"/>
            <w:noWrap/>
            <w:vAlign w:val="center"/>
            <w:hideMark/>
          </w:tcPr>
          <w:p w14:paraId="1241C3A0" w14:textId="77777777" w:rsidR="00E607A5" w:rsidRPr="00E607A5" w:rsidRDefault="00E607A5" w:rsidP="00E607A5">
            <w:pPr>
              <w:rPr>
                <w:rFonts w:ascii="Trebuchet MS" w:hAnsi="Trebuchet MS" w:cs="Arial"/>
                <w:sz w:val="12"/>
                <w:szCs w:val="12"/>
              </w:rPr>
            </w:pPr>
          </w:p>
        </w:tc>
        <w:tc>
          <w:tcPr>
            <w:tcW w:w="988" w:type="dxa"/>
            <w:tcBorders>
              <w:top w:val="nil"/>
              <w:left w:val="nil"/>
              <w:bottom w:val="nil"/>
              <w:right w:val="nil"/>
            </w:tcBorders>
            <w:shd w:val="clear" w:color="auto" w:fill="auto"/>
            <w:noWrap/>
            <w:vAlign w:val="center"/>
            <w:hideMark/>
          </w:tcPr>
          <w:p w14:paraId="7FFA7982"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136.676 </w:t>
            </w:r>
          </w:p>
        </w:tc>
        <w:tc>
          <w:tcPr>
            <w:tcW w:w="180" w:type="dxa"/>
            <w:tcBorders>
              <w:top w:val="nil"/>
              <w:left w:val="nil"/>
              <w:bottom w:val="nil"/>
              <w:right w:val="nil"/>
            </w:tcBorders>
            <w:shd w:val="clear" w:color="auto" w:fill="auto"/>
            <w:noWrap/>
            <w:vAlign w:val="center"/>
            <w:hideMark/>
          </w:tcPr>
          <w:p w14:paraId="47146CC2" w14:textId="77777777" w:rsidR="00E607A5" w:rsidRPr="00E607A5" w:rsidRDefault="00E607A5" w:rsidP="00E607A5">
            <w:pPr>
              <w:rPr>
                <w:rFonts w:ascii="Trebuchet MS" w:hAnsi="Trebuchet MS" w:cs="Arial"/>
                <w:sz w:val="12"/>
                <w:szCs w:val="12"/>
              </w:rPr>
            </w:pPr>
          </w:p>
        </w:tc>
      </w:tr>
      <w:tr w:rsidR="00E607A5" w:rsidRPr="00E607A5" w14:paraId="22DAC964" w14:textId="77777777" w:rsidTr="00E607A5">
        <w:trPr>
          <w:trHeight w:val="300"/>
        </w:trPr>
        <w:tc>
          <w:tcPr>
            <w:tcW w:w="4000" w:type="dxa"/>
            <w:tcBorders>
              <w:top w:val="nil"/>
              <w:left w:val="nil"/>
              <w:bottom w:val="nil"/>
              <w:right w:val="nil"/>
            </w:tcBorders>
            <w:shd w:val="clear" w:color="auto" w:fill="auto"/>
            <w:noWrap/>
            <w:vAlign w:val="center"/>
            <w:hideMark/>
          </w:tcPr>
          <w:p w14:paraId="287F8457" w14:textId="77777777" w:rsidR="00E607A5" w:rsidRPr="00E607A5" w:rsidRDefault="00E607A5" w:rsidP="00E607A5">
            <w:pPr>
              <w:rPr>
                <w:rFonts w:ascii="Trebuchet MS" w:hAnsi="Trebuchet MS" w:cs="Arial"/>
                <w:sz w:val="12"/>
                <w:szCs w:val="12"/>
              </w:rPr>
            </w:pPr>
            <w:r w:rsidRPr="00E607A5">
              <w:rPr>
                <w:rFonts w:ascii="Trebuchet MS" w:hAnsi="Trebuchet MS" w:cs="Arial"/>
                <w:sz w:val="12"/>
                <w:szCs w:val="12"/>
              </w:rPr>
              <w:t xml:space="preserve"> </w:t>
            </w:r>
          </w:p>
        </w:tc>
        <w:tc>
          <w:tcPr>
            <w:tcW w:w="200" w:type="dxa"/>
            <w:tcBorders>
              <w:top w:val="nil"/>
              <w:left w:val="nil"/>
              <w:bottom w:val="nil"/>
              <w:right w:val="nil"/>
            </w:tcBorders>
            <w:shd w:val="clear" w:color="auto" w:fill="auto"/>
            <w:noWrap/>
            <w:vAlign w:val="center"/>
            <w:hideMark/>
          </w:tcPr>
          <w:p w14:paraId="3F04D7BF" w14:textId="77777777" w:rsidR="00E607A5" w:rsidRPr="00E607A5" w:rsidRDefault="00E607A5" w:rsidP="00E607A5">
            <w:pPr>
              <w:rPr>
                <w:rFonts w:ascii="Trebuchet MS" w:hAnsi="Trebuchet MS" w:cs="Arial"/>
                <w:sz w:val="12"/>
                <w:szCs w:val="12"/>
              </w:rPr>
            </w:pPr>
          </w:p>
        </w:tc>
        <w:tc>
          <w:tcPr>
            <w:tcW w:w="978" w:type="dxa"/>
            <w:tcBorders>
              <w:top w:val="nil"/>
              <w:left w:val="nil"/>
              <w:bottom w:val="nil"/>
              <w:right w:val="nil"/>
            </w:tcBorders>
            <w:shd w:val="clear" w:color="auto" w:fill="auto"/>
            <w:noWrap/>
            <w:vAlign w:val="center"/>
            <w:hideMark/>
          </w:tcPr>
          <w:p w14:paraId="37D58192" w14:textId="77777777" w:rsidR="00E607A5" w:rsidRPr="00E607A5" w:rsidRDefault="00E607A5" w:rsidP="00E607A5"/>
        </w:tc>
        <w:tc>
          <w:tcPr>
            <w:tcW w:w="200" w:type="dxa"/>
            <w:tcBorders>
              <w:top w:val="nil"/>
              <w:left w:val="nil"/>
              <w:bottom w:val="nil"/>
              <w:right w:val="nil"/>
            </w:tcBorders>
            <w:shd w:val="clear" w:color="auto" w:fill="auto"/>
            <w:noWrap/>
            <w:vAlign w:val="center"/>
            <w:hideMark/>
          </w:tcPr>
          <w:p w14:paraId="14D886F2" w14:textId="77777777" w:rsidR="00E607A5" w:rsidRPr="00E607A5" w:rsidRDefault="00E607A5" w:rsidP="00E607A5"/>
        </w:tc>
        <w:tc>
          <w:tcPr>
            <w:tcW w:w="1013" w:type="dxa"/>
            <w:tcBorders>
              <w:top w:val="nil"/>
              <w:left w:val="nil"/>
              <w:bottom w:val="nil"/>
              <w:right w:val="nil"/>
            </w:tcBorders>
            <w:shd w:val="clear" w:color="auto" w:fill="auto"/>
            <w:noWrap/>
            <w:vAlign w:val="center"/>
            <w:hideMark/>
          </w:tcPr>
          <w:p w14:paraId="51BDC1A3"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77BA6E3E" w14:textId="77777777" w:rsidR="00E607A5" w:rsidRPr="00E607A5" w:rsidRDefault="00E607A5" w:rsidP="00E607A5"/>
        </w:tc>
        <w:tc>
          <w:tcPr>
            <w:tcW w:w="978" w:type="dxa"/>
            <w:tcBorders>
              <w:top w:val="nil"/>
              <w:left w:val="nil"/>
              <w:bottom w:val="nil"/>
              <w:right w:val="nil"/>
            </w:tcBorders>
            <w:shd w:val="clear" w:color="auto" w:fill="auto"/>
            <w:noWrap/>
            <w:vAlign w:val="center"/>
            <w:hideMark/>
          </w:tcPr>
          <w:p w14:paraId="46242D2B"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74E5B325" w14:textId="77777777" w:rsidR="00E607A5" w:rsidRPr="00E607A5" w:rsidRDefault="00E607A5" w:rsidP="00E607A5"/>
        </w:tc>
        <w:tc>
          <w:tcPr>
            <w:tcW w:w="988" w:type="dxa"/>
            <w:tcBorders>
              <w:top w:val="nil"/>
              <w:left w:val="nil"/>
              <w:bottom w:val="nil"/>
              <w:right w:val="nil"/>
            </w:tcBorders>
            <w:shd w:val="clear" w:color="auto" w:fill="auto"/>
            <w:noWrap/>
            <w:vAlign w:val="center"/>
            <w:hideMark/>
          </w:tcPr>
          <w:p w14:paraId="2B167B31" w14:textId="77777777" w:rsidR="00E607A5" w:rsidRPr="00E607A5" w:rsidRDefault="00E607A5" w:rsidP="00E607A5"/>
        </w:tc>
        <w:tc>
          <w:tcPr>
            <w:tcW w:w="180" w:type="dxa"/>
            <w:tcBorders>
              <w:top w:val="nil"/>
              <w:left w:val="nil"/>
              <w:bottom w:val="nil"/>
              <w:right w:val="nil"/>
            </w:tcBorders>
            <w:shd w:val="clear" w:color="auto" w:fill="auto"/>
            <w:noWrap/>
            <w:vAlign w:val="center"/>
            <w:hideMark/>
          </w:tcPr>
          <w:p w14:paraId="1880DE3F" w14:textId="77777777" w:rsidR="00E607A5" w:rsidRPr="00E607A5" w:rsidRDefault="00E607A5" w:rsidP="00E607A5"/>
        </w:tc>
      </w:tr>
      <w:tr w:rsidR="00E607A5" w:rsidRPr="00E607A5" w14:paraId="4531C734" w14:textId="77777777" w:rsidTr="00E607A5">
        <w:trPr>
          <w:trHeight w:val="315"/>
        </w:trPr>
        <w:tc>
          <w:tcPr>
            <w:tcW w:w="4200" w:type="dxa"/>
            <w:gridSpan w:val="2"/>
            <w:tcBorders>
              <w:top w:val="nil"/>
              <w:left w:val="nil"/>
              <w:bottom w:val="nil"/>
              <w:right w:val="nil"/>
            </w:tcBorders>
            <w:shd w:val="clear" w:color="auto" w:fill="auto"/>
            <w:noWrap/>
            <w:vAlign w:val="center"/>
            <w:hideMark/>
          </w:tcPr>
          <w:p w14:paraId="3E6CC523"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(Redução)/aumento líquido de caixa e equivalentes de caixa</w:t>
            </w:r>
          </w:p>
        </w:tc>
        <w:tc>
          <w:tcPr>
            <w:tcW w:w="978" w:type="dxa"/>
            <w:tcBorders>
              <w:top w:val="single" w:sz="4" w:space="0" w:color="auto"/>
              <w:left w:val="nil"/>
              <w:bottom w:val="double" w:sz="6" w:space="0" w:color="auto"/>
              <w:right w:val="nil"/>
            </w:tcBorders>
            <w:shd w:val="clear" w:color="auto" w:fill="auto"/>
            <w:noWrap/>
            <w:vAlign w:val="center"/>
            <w:hideMark/>
          </w:tcPr>
          <w:p w14:paraId="6DD3B850"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161.740 </w:t>
            </w:r>
          </w:p>
        </w:tc>
        <w:tc>
          <w:tcPr>
            <w:tcW w:w="200" w:type="dxa"/>
            <w:tcBorders>
              <w:top w:val="nil"/>
              <w:left w:val="nil"/>
              <w:bottom w:val="nil"/>
              <w:right w:val="nil"/>
            </w:tcBorders>
            <w:shd w:val="clear" w:color="auto" w:fill="auto"/>
            <w:noWrap/>
            <w:vAlign w:val="center"/>
            <w:hideMark/>
          </w:tcPr>
          <w:p w14:paraId="6E52C4C7" w14:textId="77777777" w:rsidR="00E607A5" w:rsidRPr="00E607A5" w:rsidRDefault="00E607A5" w:rsidP="00E607A5">
            <w:pPr>
              <w:rPr>
                <w:rFonts w:ascii="Trebuchet MS" w:hAnsi="Trebuchet MS" w:cs="Arial"/>
                <w:b/>
                <w:bCs/>
                <w:sz w:val="12"/>
                <w:szCs w:val="12"/>
              </w:rPr>
            </w:pPr>
          </w:p>
        </w:tc>
        <w:tc>
          <w:tcPr>
            <w:tcW w:w="1013" w:type="dxa"/>
            <w:tcBorders>
              <w:top w:val="single" w:sz="4" w:space="0" w:color="auto"/>
              <w:left w:val="nil"/>
              <w:bottom w:val="double" w:sz="6" w:space="0" w:color="auto"/>
              <w:right w:val="nil"/>
            </w:tcBorders>
            <w:shd w:val="clear" w:color="auto" w:fill="auto"/>
            <w:noWrap/>
            <w:vAlign w:val="center"/>
            <w:hideMark/>
          </w:tcPr>
          <w:p w14:paraId="7853FFE6"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(95.602)</w:t>
            </w:r>
          </w:p>
        </w:tc>
        <w:tc>
          <w:tcPr>
            <w:tcW w:w="180" w:type="dxa"/>
            <w:tcBorders>
              <w:top w:val="nil"/>
              <w:left w:val="nil"/>
              <w:bottom w:val="nil"/>
              <w:right w:val="nil"/>
            </w:tcBorders>
            <w:shd w:val="clear" w:color="auto" w:fill="auto"/>
            <w:noWrap/>
            <w:vAlign w:val="center"/>
            <w:hideMark/>
          </w:tcPr>
          <w:p w14:paraId="498D1344" w14:textId="77777777" w:rsidR="00E607A5" w:rsidRPr="00E607A5" w:rsidRDefault="00E607A5" w:rsidP="00E607A5">
            <w:pPr>
              <w:rPr>
                <w:rFonts w:ascii="Trebuchet MS" w:hAnsi="Trebuchet MS" w:cs="Arial"/>
                <w:b/>
                <w:bCs/>
                <w:sz w:val="12"/>
                <w:szCs w:val="12"/>
              </w:rPr>
            </w:pPr>
          </w:p>
        </w:tc>
        <w:tc>
          <w:tcPr>
            <w:tcW w:w="978" w:type="dxa"/>
            <w:tcBorders>
              <w:top w:val="single" w:sz="4" w:space="0" w:color="auto"/>
              <w:left w:val="nil"/>
              <w:bottom w:val="double" w:sz="6" w:space="0" w:color="auto"/>
              <w:right w:val="nil"/>
            </w:tcBorders>
            <w:shd w:val="clear" w:color="auto" w:fill="auto"/>
            <w:noWrap/>
            <w:vAlign w:val="center"/>
            <w:hideMark/>
          </w:tcPr>
          <w:p w14:paraId="4428E328"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149.563 </w:t>
            </w:r>
          </w:p>
        </w:tc>
        <w:tc>
          <w:tcPr>
            <w:tcW w:w="180" w:type="dxa"/>
            <w:tcBorders>
              <w:top w:val="nil"/>
              <w:left w:val="nil"/>
              <w:bottom w:val="nil"/>
              <w:right w:val="nil"/>
            </w:tcBorders>
            <w:shd w:val="clear" w:color="auto" w:fill="auto"/>
            <w:noWrap/>
            <w:vAlign w:val="center"/>
            <w:hideMark/>
          </w:tcPr>
          <w:p w14:paraId="6F9F4BFF" w14:textId="77777777" w:rsidR="00E607A5" w:rsidRPr="00E607A5" w:rsidRDefault="00E607A5" w:rsidP="00E607A5">
            <w:pPr>
              <w:rPr>
                <w:rFonts w:ascii="Trebuchet MS" w:hAnsi="Trebuchet MS" w:cs="Arial"/>
                <w:b/>
                <w:bCs/>
                <w:sz w:val="12"/>
                <w:szCs w:val="12"/>
              </w:rPr>
            </w:pPr>
          </w:p>
        </w:tc>
        <w:tc>
          <w:tcPr>
            <w:tcW w:w="988" w:type="dxa"/>
            <w:tcBorders>
              <w:top w:val="single" w:sz="4" w:space="0" w:color="auto"/>
              <w:left w:val="nil"/>
              <w:bottom w:val="double" w:sz="6" w:space="0" w:color="auto"/>
              <w:right w:val="nil"/>
            </w:tcBorders>
            <w:shd w:val="clear" w:color="auto" w:fill="auto"/>
            <w:noWrap/>
            <w:vAlign w:val="center"/>
            <w:hideMark/>
          </w:tcPr>
          <w:p w14:paraId="4D336701" w14:textId="77777777" w:rsidR="00E607A5" w:rsidRPr="00E607A5" w:rsidRDefault="00E607A5" w:rsidP="00E607A5">
            <w:pPr>
              <w:rPr>
                <w:rFonts w:ascii="Trebuchet MS" w:hAnsi="Trebuchet MS" w:cs="Arial"/>
                <w:b/>
                <w:bCs/>
                <w:sz w:val="12"/>
                <w:szCs w:val="12"/>
              </w:rPr>
            </w:pPr>
            <w:r w:rsidRPr="00E607A5">
              <w:rPr>
                <w:rFonts w:ascii="Trebuchet MS" w:hAnsi="Trebuchet MS" w:cs="Arial"/>
                <w:b/>
                <w:bCs/>
                <w:sz w:val="12"/>
                <w:szCs w:val="12"/>
              </w:rPr>
              <w:t xml:space="preserve">     (96.536)</w:t>
            </w:r>
          </w:p>
        </w:tc>
        <w:tc>
          <w:tcPr>
            <w:tcW w:w="180" w:type="dxa"/>
            <w:tcBorders>
              <w:top w:val="nil"/>
              <w:left w:val="nil"/>
              <w:bottom w:val="nil"/>
              <w:right w:val="nil"/>
            </w:tcBorders>
            <w:shd w:val="clear" w:color="auto" w:fill="auto"/>
            <w:noWrap/>
            <w:vAlign w:val="center"/>
            <w:hideMark/>
          </w:tcPr>
          <w:p w14:paraId="48036475" w14:textId="77777777" w:rsidR="00E607A5" w:rsidRPr="00E607A5" w:rsidRDefault="00E607A5" w:rsidP="00E607A5">
            <w:pPr>
              <w:rPr>
                <w:rFonts w:ascii="Trebuchet MS" w:hAnsi="Trebuchet MS" w:cs="Arial"/>
                <w:b/>
                <w:bCs/>
                <w:sz w:val="12"/>
                <w:szCs w:val="12"/>
              </w:rPr>
            </w:pPr>
          </w:p>
        </w:tc>
      </w:tr>
    </w:tbl>
    <w:p w14:paraId="22F634C3" w14:textId="21B3E28B" w:rsidR="00FA74E5" w:rsidRDefault="00E607A5" w:rsidP="00744E16">
      <w:pPr>
        <w:widowControl w:val="0"/>
        <w:spacing w:line="233" w:lineRule="auto"/>
        <w:contextualSpacing/>
        <w:rPr>
          <w:rFonts w:ascii="Trebuchet MS" w:hAnsi="Trebuchet MS" w:cs="Arial"/>
          <w:caps/>
          <w:color w:val="000000" w:themeColor="text1"/>
        </w:rPr>
      </w:pPr>
      <w:r>
        <w:rPr>
          <w:rFonts w:ascii="Trebuchet MS" w:hAnsi="Trebuchet MS" w:cs="Arial"/>
          <w:caps/>
          <w:color w:val="000000" w:themeColor="text1"/>
        </w:rPr>
        <w:fldChar w:fldCharType="end"/>
      </w:r>
    </w:p>
    <w:p w14:paraId="542E60C6"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4144A9FA"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7A206FE4"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22DD177F"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70245E01"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67762B65"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2ACD1B7C"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4A157F99"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11022624"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6EE25AA3"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57A3C27A"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0A1E8CD8"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1E17F278"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60DC8B3E"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527F1EDA"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3BAC1C91"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645CFD51"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632DA637"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7F76FD07"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33924589"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5C54ABCE"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0F705E3C"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62B8B4C3"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6588D16C"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7076C85F"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3181E49C"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3901A015"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21831A8F"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083426A5"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4EE0C0B1"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6E15E864"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4F8DC2CF"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5C2C28F2"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19FAE6D3"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4EB60F06"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621AE6C5"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42170E7A"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7031AAD0"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1F5D726F"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7CE57707"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44E0B547"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73EBC2CA"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33C28E05"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2AE0032A" w14:textId="77777777" w:rsidR="00E607A5" w:rsidRDefault="00E607A5" w:rsidP="00E607A5">
      <w:pPr>
        <w:widowControl w:val="0"/>
        <w:spacing w:line="233" w:lineRule="auto"/>
        <w:contextualSpacing/>
        <w:rPr>
          <w:rFonts w:ascii="Trebuchet MS" w:hAnsi="Trebuchet MS" w:cs="Arial"/>
          <w:b/>
          <w:bCs/>
          <w:caps/>
          <w:color w:val="000000" w:themeColor="text1"/>
        </w:rPr>
      </w:pPr>
    </w:p>
    <w:p w14:paraId="003DA386" w14:textId="48D53C1D" w:rsidR="00E607A5" w:rsidRPr="00E607A5" w:rsidRDefault="00E607A5" w:rsidP="00E607A5">
      <w:pPr>
        <w:widowControl w:val="0"/>
        <w:spacing w:line="233" w:lineRule="auto"/>
        <w:contextualSpacing/>
        <w:rPr>
          <w:rFonts w:ascii="Trebuchet MS" w:hAnsi="Trebuchet MS" w:cs="Arial"/>
          <w:b/>
          <w:bCs/>
          <w:caps/>
          <w:color w:val="000000" w:themeColor="text1"/>
        </w:rPr>
      </w:pPr>
      <w:r w:rsidRPr="00E607A5">
        <w:rPr>
          <w:rFonts w:ascii="Trebuchet MS" w:hAnsi="Trebuchet MS" w:cs="Arial"/>
          <w:b/>
          <w:bCs/>
          <w:caps/>
          <w:color w:val="000000" w:themeColor="text1"/>
        </w:rPr>
        <w:lastRenderedPageBreak/>
        <w:t xml:space="preserve">Notas explicativas da Administração às demonstrações contábeis individuais e consolidadas </w:t>
      </w:r>
    </w:p>
    <w:p w14:paraId="57B6EEF8" w14:textId="666F245F" w:rsidR="00E607A5" w:rsidRPr="00E607A5" w:rsidRDefault="00E607A5" w:rsidP="00E607A5">
      <w:pPr>
        <w:widowControl w:val="0"/>
        <w:spacing w:line="233" w:lineRule="auto"/>
        <w:contextualSpacing/>
        <w:rPr>
          <w:rFonts w:ascii="Trebuchet MS" w:hAnsi="Trebuchet MS" w:cs="Arial"/>
          <w:b/>
          <w:bCs/>
          <w:caps/>
          <w:color w:val="000000" w:themeColor="text1"/>
        </w:rPr>
      </w:pPr>
      <w:r w:rsidRPr="00E607A5">
        <w:rPr>
          <w:rFonts w:ascii="Trebuchet MS" w:hAnsi="Trebuchet MS" w:cs="Arial"/>
          <w:b/>
          <w:bCs/>
          <w:caps/>
          <w:color w:val="000000" w:themeColor="text1"/>
        </w:rPr>
        <w:t>Exercícios findos em 31 de dezembro de 202</w:t>
      </w:r>
      <w:r w:rsidRPr="00E607A5">
        <w:rPr>
          <w:rFonts w:ascii="Trebuchet MS" w:hAnsi="Trebuchet MS" w:cs="Arial"/>
          <w:b/>
          <w:bCs/>
          <w:caps/>
          <w:color w:val="000000" w:themeColor="text1"/>
        </w:rPr>
        <w:t>1</w:t>
      </w:r>
      <w:r w:rsidRPr="00E607A5">
        <w:rPr>
          <w:rFonts w:ascii="Trebuchet MS" w:hAnsi="Trebuchet MS" w:cs="Arial"/>
          <w:b/>
          <w:bCs/>
          <w:caps/>
          <w:color w:val="000000" w:themeColor="text1"/>
        </w:rPr>
        <w:t xml:space="preserve"> e de 202</w:t>
      </w:r>
      <w:r w:rsidRPr="00E607A5">
        <w:rPr>
          <w:rFonts w:ascii="Trebuchet MS" w:hAnsi="Trebuchet MS" w:cs="Arial"/>
          <w:b/>
          <w:bCs/>
          <w:caps/>
          <w:color w:val="000000" w:themeColor="text1"/>
        </w:rPr>
        <w:t>0</w:t>
      </w:r>
    </w:p>
    <w:p w14:paraId="782C209A" w14:textId="1FFA8F24" w:rsidR="00E607A5" w:rsidRPr="00E607A5" w:rsidRDefault="00E607A5" w:rsidP="00E607A5">
      <w:pPr>
        <w:widowControl w:val="0"/>
        <w:spacing w:line="233" w:lineRule="auto"/>
        <w:contextualSpacing/>
        <w:rPr>
          <w:rFonts w:ascii="Trebuchet MS" w:hAnsi="Trebuchet MS" w:cs="Arial"/>
          <w:b/>
          <w:bCs/>
          <w:caps/>
          <w:color w:val="000000" w:themeColor="text1"/>
        </w:rPr>
      </w:pPr>
      <w:r w:rsidRPr="00E607A5">
        <w:rPr>
          <w:rFonts w:ascii="Trebuchet MS" w:hAnsi="Trebuchet MS" w:cs="Arial"/>
          <w:b/>
          <w:bCs/>
          <w:caps/>
          <w:color w:val="000000" w:themeColor="text1"/>
        </w:rPr>
        <w:t>(Em milhares de Reais, exceto quando indicado de outra forma)</w:t>
      </w:r>
    </w:p>
    <w:p w14:paraId="6BD3B2C0" w14:textId="77777777" w:rsidR="00E607A5" w:rsidRDefault="00E607A5" w:rsidP="00E607A5">
      <w:pPr>
        <w:widowControl w:val="0"/>
        <w:spacing w:line="233" w:lineRule="auto"/>
        <w:contextualSpacing/>
        <w:rPr>
          <w:rFonts w:ascii="Trebuchet MS" w:hAnsi="Trebuchet MS" w:cs="Arial"/>
          <w:caps/>
          <w:color w:val="000000" w:themeColor="text1"/>
        </w:rPr>
      </w:pPr>
    </w:p>
    <w:p w14:paraId="7F71C5DA" w14:textId="77777777" w:rsidR="00744E16" w:rsidRPr="0073594A" w:rsidRDefault="00744E16" w:rsidP="00744E16">
      <w:pPr>
        <w:pStyle w:val="BDOTtulo1"/>
        <w:widowControl w:val="0"/>
        <w:numPr>
          <w:ilvl w:val="0"/>
          <w:numId w:val="7"/>
        </w:numPr>
        <w:tabs>
          <w:tab w:val="left" w:pos="567"/>
        </w:tabs>
        <w:suppressAutoHyphens w:val="0"/>
        <w:spacing w:line="233" w:lineRule="auto"/>
        <w:ind w:left="567" w:hanging="567"/>
        <w:contextualSpacing/>
        <w:rPr>
          <w:rFonts w:ascii="Trebuchet MS" w:hAnsi="Trebuchet MS" w:cs="Arial"/>
          <w:caps w:val="0"/>
          <w:color w:val="000000" w:themeColor="text1"/>
          <w:sz w:val="24"/>
        </w:rPr>
      </w:pPr>
      <w:r w:rsidRPr="0073594A">
        <w:rPr>
          <w:rFonts w:ascii="Trebuchet MS" w:hAnsi="Trebuchet MS" w:cs="Arial"/>
          <w:caps w:val="0"/>
          <w:color w:val="000000" w:themeColor="text1"/>
          <w:sz w:val="24"/>
        </w:rPr>
        <w:t>Contexto operacional</w:t>
      </w:r>
    </w:p>
    <w:p w14:paraId="4AC031FB" w14:textId="77777777" w:rsidR="00744E16" w:rsidRPr="0073594A" w:rsidRDefault="00744E16" w:rsidP="00744E16">
      <w:pPr>
        <w:widowControl w:val="0"/>
        <w:spacing w:line="233" w:lineRule="auto"/>
        <w:contextualSpacing/>
        <w:rPr>
          <w:rFonts w:ascii="Trebuchet MS" w:hAnsi="Trebuchet MS" w:cs="Arial"/>
          <w:color w:val="000000" w:themeColor="text1"/>
        </w:rPr>
      </w:pPr>
    </w:p>
    <w:p w14:paraId="4A4A58B4" w14:textId="77777777" w:rsidR="00744E16" w:rsidRPr="0073594A" w:rsidRDefault="00744E16" w:rsidP="00744E16">
      <w:pPr>
        <w:widowControl w:val="0"/>
        <w:spacing w:line="233" w:lineRule="auto"/>
        <w:ind w:left="567"/>
        <w:contextualSpacing/>
        <w:jc w:val="both"/>
        <w:rPr>
          <w:rFonts w:ascii="Trebuchet MS" w:hAnsi="Trebuchet MS" w:cs="Arial"/>
          <w:color w:val="000000" w:themeColor="text1"/>
        </w:rPr>
      </w:pPr>
      <w:r w:rsidRPr="0073594A">
        <w:rPr>
          <w:rFonts w:ascii="Trebuchet MS" w:hAnsi="Trebuchet MS" w:cs="Arial"/>
          <w:color w:val="000000" w:themeColor="text1"/>
        </w:rPr>
        <w:t>A atividade da Companhia de Desenvolvimento do Complexo Industrial e Portuário do Pecém – CIPP S.A. (“Companhia” ou “CIPP”) teve sua origem formal em 22 de dezembro de 1995, data de sua criação por meio da Lei Estadual nº 12.536 publicada no Diário Oficial do Estado em 27 de dezembro de 1995.</w:t>
      </w:r>
    </w:p>
    <w:p w14:paraId="2139C829" w14:textId="77777777" w:rsidR="00744E16" w:rsidRPr="0073594A" w:rsidRDefault="00744E16" w:rsidP="00744E16">
      <w:pPr>
        <w:widowControl w:val="0"/>
        <w:spacing w:line="233" w:lineRule="auto"/>
        <w:ind w:left="567"/>
        <w:contextualSpacing/>
        <w:jc w:val="both"/>
        <w:rPr>
          <w:rFonts w:ascii="Trebuchet MS" w:hAnsi="Trebuchet MS" w:cs="Arial"/>
          <w:color w:val="000000" w:themeColor="text1"/>
        </w:rPr>
      </w:pPr>
    </w:p>
    <w:p w14:paraId="40C08D68" w14:textId="77777777" w:rsidR="00744E16" w:rsidRPr="0073594A" w:rsidRDefault="00744E16" w:rsidP="00744E16">
      <w:pPr>
        <w:widowControl w:val="0"/>
        <w:spacing w:line="233" w:lineRule="auto"/>
        <w:ind w:left="567"/>
        <w:contextualSpacing/>
        <w:jc w:val="both"/>
        <w:rPr>
          <w:rFonts w:ascii="Trebuchet MS" w:hAnsi="Trebuchet MS" w:cs="Arial"/>
          <w:color w:val="000000" w:themeColor="text1"/>
        </w:rPr>
      </w:pPr>
      <w:r w:rsidRPr="0073594A">
        <w:rPr>
          <w:rFonts w:ascii="Trebuchet MS" w:hAnsi="Trebuchet MS"/>
          <w:color w:val="000000"/>
          <w:shd w:val="clear" w:color="auto" w:fill="FFFFFF"/>
        </w:rPr>
        <w:t>A Companhia de Desenvolvimento do Complexo Industrial e Portuário do Pecém – CIPP S.A. está vinculada às políticas estaduais voltadas ao tema estratégico “Infraestrutura e Mobilidade”, e ao eixo “Ceará de Oportunidades”, ambos presentes no Plano Plurianual – PPA do quadriênio 2020-2024 e no tocante ao Ceará 2050 no que tange ao "Programa Desenvolvimento do Complexo Industrial e Portuário do Pecém" em relação às iniciativas: "Qualificação Tecnológica do Terminal Portuário do Pecém" e "Expansão da atração de investimento para o Complexo Industrial e Portuário do Pecém e a Zona de Processamento de Exportações". O resultado esperado para as políticas desenvolvidas nesse eixo é o de assegurar o desenvolvimento sustentável. O principal indicador para fins de acompanhamento do atingimento do resultado é o que trata da Estrutura Portuária Modernizada</w:t>
      </w:r>
      <w:r w:rsidRPr="0073594A">
        <w:rPr>
          <w:rFonts w:ascii="Trebuchet MS" w:hAnsi="Trebuchet MS" w:cs="Arial"/>
          <w:color w:val="000000" w:themeColor="text1"/>
        </w:rPr>
        <w:t>.</w:t>
      </w:r>
    </w:p>
    <w:p w14:paraId="35FDB7AF" w14:textId="77777777" w:rsidR="00744E16" w:rsidRPr="0073594A" w:rsidRDefault="00744E16" w:rsidP="00744E16">
      <w:pPr>
        <w:widowControl w:val="0"/>
        <w:spacing w:line="233" w:lineRule="auto"/>
        <w:ind w:left="567"/>
        <w:contextualSpacing/>
        <w:jc w:val="both"/>
        <w:rPr>
          <w:rFonts w:ascii="Trebuchet MS" w:hAnsi="Trebuchet MS" w:cs="Arial"/>
          <w:color w:val="000000" w:themeColor="text1"/>
        </w:rPr>
      </w:pPr>
    </w:p>
    <w:p w14:paraId="617C7370" w14:textId="77777777" w:rsidR="00744E16" w:rsidRPr="0073594A" w:rsidRDefault="00744E16" w:rsidP="00744E16">
      <w:pPr>
        <w:widowControl w:val="0"/>
        <w:spacing w:line="233" w:lineRule="auto"/>
        <w:ind w:left="567"/>
        <w:contextualSpacing/>
        <w:jc w:val="both"/>
        <w:rPr>
          <w:rFonts w:ascii="Trebuchet MS" w:hAnsi="Trebuchet MS" w:cs="Arial"/>
          <w:color w:val="000000" w:themeColor="text1"/>
        </w:rPr>
      </w:pPr>
      <w:r w:rsidRPr="0073594A">
        <w:rPr>
          <w:rFonts w:ascii="Trebuchet MS" w:hAnsi="Trebuchet MS" w:cs="Arial"/>
          <w:color w:val="000000" w:themeColor="text1"/>
        </w:rPr>
        <w:t>Destaque-se que o tema estratégico “Infraestrutura e Mobilidade” adere a missão do Porto do Pecém de oferecer soluções seguras e eficientes de logística de transporte multimodal de cargas, atuando como indutor de novos negócios, diretamente ou por meio de parcerias, promovendo o desenvolvimento sustentável para o Estado do Ceará e a sua visão de futuro que é tornar-se até 2030 um dos maiores portos-indústrias do país, um porto concentrador (hub) e principal acesso para a nova fronteira agrícola.</w:t>
      </w:r>
    </w:p>
    <w:p w14:paraId="7E6578BC" w14:textId="77777777" w:rsidR="00744E16" w:rsidRPr="0073594A" w:rsidRDefault="00744E16" w:rsidP="00744E16">
      <w:pPr>
        <w:widowControl w:val="0"/>
        <w:spacing w:line="233" w:lineRule="auto"/>
        <w:ind w:left="567"/>
        <w:contextualSpacing/>
        <w:jc w:val="both"/>
        <w:rPr>
          <w:rFonts w:ascii="Trebuchet MS" w:hAnsi="Trebuchet MS" w:cs="Arial"/>
          <w:color w:val="000000" w:themeColor="text1"/>
        </w:rPr>
      </w:pPr>
    </w:p>
    <w:p w14:paraId="15D5B777" w14:textId="77777777" w:rsidR="00744E16" w:rsidRPr="0073594A" w:rsidRDefault="00744E16" w:rsidP="00744E16">
      <w:pPr>
        <w:widowControl w:val="0"/>
        <w:spacing w:line="233" w:lineRule="auto"/>
        <w:ind w:left="567"/>
        <w:contextualSpacing/>
        <w:jc w:val="both"/>
        <w:rPr>
          <w:rFonts w:ascii="Trebuchet MS" w:hAnsi="Trebuchet MS" w:cs="Arial"/>
          <w:color w:val="000000" w:themeColor="text1"/>
        </w:rPr>
      </w:pPr>
      <w:r w:rsidRPr="0073594A">
        <w:rPr>
          <w:rFonts w:ascii="Trebuchet MS" w:hAnsi="Trebuchet MS" w:cs="Arial"/>
          <w:color w:val="000000" w:themeColor="text1"/>
        </w:rPr>
        <w:t>O Estado, com sua política, propõe investimentos em todos os modais de transporte, contemplando os transportes rodoviário, ferroviário, marítimo e aeroviário, envolvendo recursos estaduais e federais. Visa-se o fortalecimento dos eixos logísticos de integração regionais, adequando-os a uma nova realidade de uma rede logística eficiente. Todos os projetos têm como norteador o Programa Estadual de Logística e Transportes do Ceará- PELT/ CE, que se propõe a ser um norteador das ações do Governo do Estado, numa visão de longo prazo, fornecendo os elementos necessários à preparação de uma agenda para a política da logística de carga, que priorize os investimentos em projetos de transportes e procedimentos na cadeia logística com a maior potencialidade de obter ganhos de eficiência nos custos.</w:t>
      </w:r>
    </w:p>
    <w:p w14:paraId="42EC0AC0" w14:textId="77777777" w:rsidR="00744E16" w:rsidRPr="0073594A" w:rsidRDefault="00744E16" w:rsidP="00744E16">
      <w:pPr>
        <w:widowControl w:val="0"/>
        <w:spacing w:line="233" w:lineRule="auto"/>
        <w:ind w:left="567"/>
        <w:contextualSpacing/>
        <w:jc w:val="both"/>
        <w:rPr>
          <w:rFonts w:ascii="Trebuchet MS" w:hAnsi="Trebuchet MS" w:cs="Arial"/>
          <w:color w:val="000000" w:themeColor="text1"/>
        </w:rPr>
      </w:pPr>
    </w:p>
    <w:p w14:paraId="74653C44" w14:textId="77777777" w:rsidR="00744E16" w:rsidRDefault="00744E16" w:rsidP="00744E16">
      <w:pPr>
        <w:widowControl w:val="0"/>
        <w:spacing w:line="233" w:lineRule="auto"/>
        <w:ind w:left="567"/>
        <w:contextualSpacing/>
        <w:jc w:val="both"/>
        <w:rPr>
          <w:rFonts w:ascii="Trebuchet MS" w:hAnsi="Trebuchet MS" w:cs="Arial"/>
          <w:color w:val="000000" w:themeColor="text1"/>
        </w:rPr>
      </w:pPr>
      <w:r w:rsidRPr="0073594A">
        <w:rPr>
          <w:rFonts w:ascii="Trebuchet MS" w:hAnsi="Trebuchet MS" w:cs="Arial"/>
          <w:color w:val="000000" w:themeColor="text1"/>
        </w:rPr>
        <w:t xml:space="preserve">Em relação a CIPP, e de modo a ampliar a capacidade de movimentação de cargas do Terminal Portuário do Pecém, encontra-se em implantação a 2ª fase de expansão do Terminal Portuário, contemplando novos berços de atracação, uma nova ponte acesso aos píeres e o alargamento do quebra-mar existente, tudo contemplado pelo Plano de Desenvolvimento Portuário. </w:t>
      </w:r>
    </w:p>
    <w:p w14:paraId="6AC5F8B5" w14:textId="77777777" w:rsidR="00744E16" w:rsidRPr="0073594A" w:rsidRDefault="00744E16" w:rsidP="00744E16">
      <w:pPr>
        <w:widowControl w:val="0"/>
        <w:spacing w:line="233" w:lineRule="auto"/>
        <w:ind w:left="567"/>
        <w:contextualSpacing/>
        <w:jc w:val="both"/>
        <w:rPr>
          <w:rFonts w:ascii="Trebuchet MS" w:hAnsi="Trebuchet MS" w:cs="Arial"/>
          <w:color w:val="000000" w:themeColor="text1"/>
        </w:rPr>
      </w:pPr>
    </w:p>
    <w:p w14:paraId="47E32945" w14:textId="77777777" w:rsidR="00744E16" w:rsidRPr="0073594A" w:rsidRDefault="00744E16" w:rsidP="00744E16">
      <w:pPr>
        <w:widowControl w:val="0"/>
        <w:spacing w:line="233" w:lineRule="auto"/>
        <w:ind w:left="567"/>
        <w:contextualSpacing/>
        <w:jc w:val="both"/>
        <w:rPr>
          <w:rFonts w:ascii="Trebuchet MS" w:hAnsi="Trebuchet MS" w:cs="Arial"/>
          <w:color w:val="000000" w:themeColor="text1"/>
        </w:rPr>
      </w:pPr>
      <w:r w:rsidRPr="0073594A">
        <w:rPr>
          <w:rFonts w:ascii="Trebuchet MS" w:hAnsi="Trebuchet MS" w:cs="Arial"/>
          <w:color w:val="000000" w:themeColor="text1"/>
        </w:rPr>
        <w:t xml:space="preserve">Além desses, são necessários investimentos </w:t>
      </w:r>
      <w:proofErr w:type="gramStart"/>
      <w:r w:rsidRPr="0073594A">
        <w:rPr>
          <w:rFonts w:ascii="Trebuchet MS" w:hAnsi="Trebuchet MS" w:cs="Arial"/>
          <w:color w:val="000000" w:themeColor="text1"/>
        </w:rPr>
        <w:t>na retro</w:t>
      </w:r>
      <w:proofErr w:type="gramEnd"/>
      <w:r w:rsidRPr="0073594A">
        <w:rPr>
          <w:rFonts w:ascii="Trebuchet MS" w:hAnsi="Trebuchet MS" w:cs="Arial"/>
          <w:color w:val="000000" w:themeColor="text1"/>
        </w:rPr>
        <w:t xml:space="preserve"> área e na infraestrutura </w:t>
      </w:r>
      <w:proofErr w:type="spellStart"/>
      <w:r w:rsidRPr="0073594A">
        <w:rPr>
          <w:rFonts w:ascii="Trebuchet MS" w:hAnsi="Trebuchet MS" w:cs="Arial"/>
          <w:i/>
          <w:color w:val="000000" w:themeColor="text1"/>
        </w:rPr>
        <w:t>on-shore</w:t>
      </w:r>
      <w:proofErr w:type="spellEnd"/>
      <w:r w:rsidRPr="0073594A">
        <w:rPr>
          <w:rFonts w:ascii="Trebuchet MS" w:hAnsi="Trebuchet MS" w:cs="Arial"/>
          <w:color w:val="000000" w:themeColor="text1"/>
        </w:rPr>
        <w:t xml:space="preserve"> do Terminal que ocorrerão pari passo ao ritmo de ampliação da estrutura </w:t>
      </w:r>
      <w:r w:rsidRPr="0073594A">
        <w:rPr>
          <w:rFonts w:ascii="Trebuchet MS" w:hAnsi="Trebuchet MS" w:cs="Arial"/>
          <w:i/>
          <w:color w:val="000000" w:themeColor="text1"/>
        </w:rPr>
        <w:t>off-</w:t>
      </w:r>
      <w:proofErr w:type="spellStart"/>
      <w:r w:rsidRPr="0073594A">
        <w:rPr>
          <w:rFonts w:ascii="Trebuchet MS" w:hAnsi="Trebuchet MS" w:cs="Arial"/>
          <w:i/>
          <w:color w:val="000000" w:themeColor="text1"/>
        </w:rPr>
        <w:t>shore</w:t>
      </w:r>
      <w:proofErr w:type="spellEnd"/>
      <w:r w:rsidRPr="0073594A">
        <w:rPr>
          <w:rFonts w:ascii="Trebuchet MS" w:hAnsi="Trebuchet MS" w:cs="Arial"/>
          <w:color w:val="000000" w:themeColor="text1"/>
        </w:rPr>
        <w:t xml:space="preserve"> e do crescimento na movimentação no porto, de modo que se mantenha o alto nível de desempenho operacional e de produtividade.</w:t>
      </w:r>
    </w:p>
    <w:p w14:paraId="70B31D19" w14:textId="77777777" w:rsidR="00744E16" w:rsidRPr="0073594A" w:rsidRDefault="00744E16" w:rsidP="00744E16">
      <w:pPr>
        <w:widowControl w:val="0"/>
        <w:spacing w:line="233" w:lineRule="auto"/>
        <w:ind w:left="567"/>
        <w:contextualSpacing/>
        <w:jc w:val="both"/>
        <w:rPr>
          <w:rFonts w:ascii="Trebuchet MS" w:hAnsi="Trebuchet MS" w:cs="Arial"/>
          <w:color w:val="000000" w:themeColor="text1"/>
        </w:rPr>
      </w:pPr>
    </w:p>
    <w:p w14:paraId="22702A8A" w14:textId="77777777" w:rsidR="00744E16" w:rsidRPr="00710E9D" w:rsidRDefault="00744E16" w:rsidP="00744E16">
      <w:pPr>
        <w:widowControl w:val="0"/>
        <w:ind w:left="567"/>
        <w:contextualSpacing/>
        <w:jc w:val="both"/>
        <w:rPr>
          <w:rFonts w:ascii="Trebuchet MS" w:hAnsi="Trebuchet MS" w:cs="Arial"/>
        </w:rPr>
      </w:pPr>
      <w:r w:rsidRPr="00710E9D">
        <w:rPr>
          <w:rFonts w:ascii="Trebuchet MS" w:hAnsi="Trebuchet MS" w:cs="Arial"/>
        </w:rPr>
        <w:t xml:space="preserve">As </w:t>
      </w:r>
      <w:bookmarkStart w:id="0" w:name="_Hlk36899853"/>
      <w:r w:rsidRPr="00710E9D">
        <w:rPr>
          <w:rFonts w:ascii="Trebuchet MS" w:hAnsi="Trebuchet MS" w:cs="Arial"/>
        </w:rPr>
        <w:t>demonstrações contábeis individuais e consolidadas</w:t>
      </w:r>
      <w:bookmarkEnd w:id="0"/>
      <w:r w:rsidRPr="00710E9D">
        <w:rPr>
          <w:rFonts w:ascii="Trebuchet MS" w:hAnsi="Trebuchet MS" w:cs="Arial"/>
        </w:rPr>
        <w:t xml:space="preserve"> foram aprovadas pela Administração da Companhia em 27 de janeiro de 2022.</w:t>
      </w:r>
    </w:p>
    <w:p w14:paraId="441CBDAF" w14:textId="77777777" w:rsidR="00744E16" w:rsidRPr="0073594A" w:rsidRDefault="00744E16" w:rsidP="00744E16">
      <w:pPr>
        <w:widowControl w:val="0"/>
        <w:ind w:left="426"/>
        <w:contextualSpacing/>
        <w:jc w:val="both"/>
        <w:rPr>
          <w:rFonts w:ascii="Trebuchet MS" w:hAnsi="Trebuchet MS" w:cs="Arial"/>
          <w:color w:val="000000" w:themeColor="text1"/>
        </w:rPr>
      </w:pPr>
    </w:p>
    <w:p w14:paraId="1DA5BC57" w14:textId="77777777" w:rsidR="00744E16" w:rsidRPr="0073594A" w:rsidRDefault="00744E16" w:rsidP="00744E16">
      <w:pPr>
        <w:widowControl w:val="0"/>
        <w:ind w:left="426"/>
        <w:contextualSpacing/>
        <w:jc w:val="both"/>
        <w:rPr>
          <w:rFonts w:ascii="Trebuchet MS" w:hAnsi="Trebuchet MS" w:cs="Arial"/>
          <w:color w:val="000000" w:themeColor="text1"/>
        </w:rPr>
      </w:pPr>
    </w:p>
    <w:p w14:paraId="7A37204E" w14:textId="77777777" w:rsidR="00744E16" w:rsidRPr="0073594A" w:rsidRDefault="00744E16" w:rsidP="00744E16">
      <w:pPr>
        <w:pStyle w:val="BDOTtulo1"/>
        <w:widowControl w:val="0"/>
        <w:numPr>
          <w:ilvl w:val="0"/>
          <w:numId w:val="7"/>
        </w:numPr>
        <w:tabs>
          <w:tab w:val="left" w:pos="567"/>
        </w:tabs>
        <w:suppressAutoHyphens w:val="0"/>
        <w:ind w:left="567" w:hanging="567"/>
        <w:contextualSpacing/>
        <w:rPr>
          <w:rFonts w:ascii="Trebuchet MS" w:hAnsi="Trebuchet MS" w:cs="Arial"/>
          <w:caps w:val="0"/>
          <w:color w:val="000000" w:themeColor="text1"/>
          <w:sz w:val="24"/>
        </w:rPr>
      </w:pPr>
      <w:r w:rsidRPr="0073594A">
        <w:rPr>
          <w:rFonts w:ascii="Trebuchet MS" w:hAnsi="Trebuchet MS" w:cs="Arial"/>
          <w:caps w:val="0"/>
          <w:color w:val="000000" w:themeColor="text1"/>
          <w:sz w:val="24"/>
        </w:rPr>
        <w:t>Resumo das principais práticas contábeis</w:t>
      </w:r>
    </w:p>
    <w:p w14:paraId="2FDF5436" w14:textId="77777777" w:rsidR="00744E16" w:rsidRPr="0073594A" w:rsidRDefault="00744E16" w:rsidP="00744E16">
      <w:pPr>
        <w:ind w:left="426"/>
        <w:contextualSpacing/>
        <w:jc w:val="both"/>
        <w:rPr>
          <w:rFonts w:ascii="Trebuchet MS" w:hAnsi="Trebuchet MS" w:cs="Arial"/>
          <w:color w:val="000000" w:themeColor="text1"/>
        </w:rPr>
      </w:pPr>
    </w:p>
    <w:p w14:paraId="25AE6978" w14:textId="77777777" w:rsidR="00744E16" w:rsidRPr="0073594A" w:rsidRDefault="00744E16" w:rsidP="00744E16">
      <w:pPr>
        <w:widowControl w:val="0"/>
        <w:ind w:left="567"/>
        <w:jc w:val="both"/>
        <w:rPr>
          <w:rFonts w:ascii="Trebuchet MS" w:hAnsi="Trebuchet MS" w:cs="Arial"/>
          <w:color w:val="000000" w:themeColor="text1"/>
        </w:rPr>
      </w:pPr>
      <w:r w:rsidRPr="0073594A">
        <w:rPr>
          <w:rFonts w:ascii="Trebuchet MS" w:hAnsi="Trebuchet MS" w:cs="Arial"/>
          <w:color w:val="000000" w:themeColor="text1"/>
        </w:rPr>
        <w:t>As principais políticas contábeis adotadas na preparação destas demonstrações contábeis individuais e consolidadas estão descritas a seguir. Essas políticas foram aplicadas de modo consistente em todo o período apresentado, salvo indicação contrária.</w:t>
      </w:r>
    </w:p>
    <w:p w14:paraId="2F10EFDF" w14:textId="77777777" w:rsidR="00744E16" w:rsidRPr="0073594A" w:rsidRDefault="00744E16" w:rsidP="00744E16">
      <w:pPr>
        <w:widowControl w:val="0"/>
        <w:contextualSpacing/>
        <w:rPr>
          <w:rFonts w:ascii="Trebuchet MS" w:hAnsi="Trebuchet MS" w:cs="Arial"/>
          <w:color w:val="000000" w:themeColor="text1"/>
        </w:rPr>
      </w:pPr>
    </w:p>
    <w:p w14:paraId="37CEF83B" w14:textId="77777777" w:rsidR="00744E16" w:rsidRPr="0073594A" w:rsidRDefault="00744E16" w:rsidP="00744E16">
      <w:pPr>
        <w:pStyle w:val="BDOTtulo1"/>
        <w:widowControl w:val="0"/>
        <w:numPr>
          <w:ilvl w:val="1"/>
          <w:numId w:val="16"/>
        </w:numPr>
        <w:suppressAutoHyphens w:val="0"/>
        <w:ind w:left="1134" w:hanging="567"/>
        <w:contextualSpacing/>
        <w:rPr>
          <w:rFonts w:ascii="Trebuchet MS" w:hAnsi="Trebuchet MS" w:cs="Arial"/>
          <w:caps w:val="0"/>
          <w:color w:val="000000" w:themeColor="text1"/>
          <w:sz w:val="24"/>
        </w:rPr>
      </w:pPr>
      <w:r w:rsidRPr="0073594A">
        <w:rPr>
          <w:rFonts w:ascii="Trebuchet MS" w:hAnsi="Trebuchet MS" w:cs="Arial"/>
          <w:caps w:val="0"/>
          <w:color w:val="000000" w:themeColor="text1"/>
          <w:sz w:val="24"/>
        </w:rPr>
        <w:t>Base de preparação</w:t>
      </w:r>
    </w:p>
    <w:p w14:paraId="1A15CE72" w14:textId="77777777" w:rsidR="00744E16" w:rsidRPr="0073594A" w:rsidRDefault="00744E16" w:rsidP="00744E16">
      <w:pPr>
        <w:tabs>
          <w:tab w:val="left" w:pos="1134"/>
        </w:tabs>
        <w:autoSpaceDE w:val="0"/>
        <w:autoSpaceDN w:val="0"/>
        <w:adjustRightInd w:val="0"/>
        <w:contextualSpacing/>
        <w:rPr>
          <w:rFonts w:ascii="Trebuchet MS" w:hAnsi="Trebuchet MS" w:cs="Arial"/>
          <w:b/>
          <w:bCs/>
          <w:color w:val="000000" w:themeColor="text1"/>
        </w:rPr>
      </w:pPr>
    </w:p>
    <w:p w14:paraId="519DAB2D" w14:textId="77777777" w:rsidR="00744E16" w:rsidRPr="0073594A" w:rsidRDefault="00744E16" w:rsidP="00744E16">
      <w:pPr>
        <w:widowControl w:val="0"/>
        <w:ind w:left="1134"/>
        <w:jc w:val="both"/>
        <w:rPr>
          <w:rFonts w:ascii="Trebuchet MS" w:hAnsi="Trebuchet MS" w:cs="Arial"/>
          <w:color w:val="000000" w:themeColor="text1"/>
        </w:rPr>
      </w:pPr>
      <w:r w:rsidRPr="0073594A">
        <w:rPr>
          <w:rFonts w:ascii="Trebuchet MS" w:hAnsi="Trebuchet MS" w:cs="Arial"/>
          <w:color w:val="000000" w:themeColor="text1"/>
        </w:rPr>
        <w:t>As demonstrações contábeis da Companhia e sua controlada foram preparadas e estão sendo apresentadas conforme as práticas contábeis adotadas no Brasil. As práticas contábeis adotadas no Brasil compreendem aquelas incluídas na legislação societária brasileira e os Pronunciamentos, as Orientações e as Interpretações Técnicas do Comitê de Pronunciamentos Contábeis (CPC).</w:t>
      </w:r>
    </w:p>
    <w:p w14:paraId="28BCCD4B" w14:textId="77777777" w:rsidR="00744E16" w:rsidRPr="0073594A" w:rsidRDefault="00744E16" w:rsidP="00744E16">
      <w:pPr>
        <w:ind w:left="426"/>
        <w:contextualSpacing/>
        <w:jc w:val="both"/>
        <w:rPr>
          <w:rFonts w:ascii="Trebuchet MS" w:hAnsi="Trebuchet MS" w:cs="Arial"/>
          <w:color w:val="000000" w:themeColor="text1"/>
        </w:rPr>
      </w:pPr>
    </w:p>
    <w:p w14:paraId="6E1C77F5" w14:textId="77777777" w:rsidR="00744E16" w:rsidRPr="0073594A" w:rsidRDefault="00744E16" w:rsidP="00744E16">
      <w:pPr>
        <w:pStyle w:val="BDOTtulo1"/>
        <w:widowControl w:val="0"/>
        <w:numPr>
          <w:ilvl w:val="1"/>
          <w:numId w:val="16"/>
        </w:numPr>
        <w:suppressAutoHyphens w:val="0"/>
        <w:ind w:left="1134" w:hanging="567"/>
        <w:contextualSpacing/>
        <w:rPr>
          <w:rFonts w:ascii="Trebuchet MS" w:hAnsi="Trebuchet MS" w:cs="Arial"/>
          <w:caps w:val="0"/>
          <w:color w:val="000000" w:themeColor="text1"/>
          <w:sz w:val="24"/>
        </w:rPr>
      </w:pPr>
      <w:r w:rsidRPr="0073594A">
        <w:rPr>
          <w:rFonts w:ascii="Trebuchet MS" w:hAnsi="Trebuchet MS" w:cs="Arial"/>
          <w:caps w:val="0"/>
          <w:color w:val="000000" w:themeColor="text1"/>
          <w:sz w:val="24"/>
        </w:rPr>
        <w:t>Base de mensuração</w:t>
      </w:r>
    </w:p>
    <w:p w14:paraId="5532D74E" w14:textId="77777777" w:rsidR="00744E16" w:rsidRPr="0073594A" w:rsidRDefault="00744E16" w:rsidP="00744E16">
      <w:pPr>
        <w:tabs>
          <w:tab w:val="left" w:pos="2688"/>
        </w:tabs>
        <w:contextualSpacing/>
        <w:jc w:val="both"/>
        <w:rPr>
          <w:rFonts w:ascii="Trebuchet MS" w:hAnsi="Trebuchet MS" w:cs="Arial"/>
          <w:color w:val="000000" w:themeColor="text1"/>
        </w:rPr>
      </w:pPr>
    </w:p>
    <w:p w14:paraId="1A7ABB5B"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As demonstrações contábeis individuais e consolidadas foram preparadas com base no custo histórico, com exceção do seguinte item:</w:t>
      </w:r>
    </w:p>
    <w:p w14:paraId="71725ABD" w14:textId="77777777" w:rsidR="00744E16" w:rsidRPr="0073594A" w:rsidRDefault="00744E16" w:rsidP="00744E16">
      <w:pPr>
        <w:ind w:left="426"/>
        <w:contextualSpacing/>
        <w:jc w:val="both"/>
        <w:rPr>
          <w:rFonts w:ascii="Trebuchet MS" w:hAnsi="Trebuchet MS" w:cs="Arial"/>
          <w:color w:val="000000" w:themeColor="text1"/>
        </w:rPr>
      </w:pPr>
    </w:p>
    <w:p w14:paraId="4B0FE5D8" w14:textId="77777777" w:rsidR="00744E16" w:rsidRPr="0073594A" w:rsidRDefault="00744E16" w:rsidP="00744E16">
      <w:pPr>
        <w:pStyle w:val="PargrafodaLista"/>
        <w:numPr>
          <w:ilvl w:val="0"/>
          <w:numId w:val="5"/>
        </w:numPr>
        <w:ind w:left="1418" w:hanging="284"/>
        <w:jc w:val="both"/>
        <w:rPr>
          <w:rFonts w:ascii="Trebuchet MS" w:hAnsi="Trebuchet MS" w:cs="Arial"/>
          <w:color w:val="000000" w:themeColor="text1"/>
          <w:sz w:val="24"/>
          <w:szCs w:val="24"/>
          <w:lang w:eastAsia="en-US"/>
        </w:rPr>
      </w:pPr>
      <w:r w:rsidRPr="0073594A">
        <w:rPr>
          <w:rFonts w:ascii="Trebuchet MS" w:hAnsi="Trebuchet MS" w:cs="Arial"/>
          <w:b/>
          <w:color w:val="000000" w:themeColor="text1"/>
          <w:sz w:val="24"/>
          <w:szCs w:val="24"/>
        </w:rPr>
        <w:t>Instrumentos financeiros:</w:t>
      </w:r>
      <w:r w:rsidRPr="0073594A">
        <w:rPr>
          <w:rFonts w:ascii="Trebuchet MS" w:hAnsi="Trebuchet MS" w:cs="Arial"/>
          <w:color w:val="000000" w:themeColor="text1"/>
          <w:sz w:val="24"/>
          <w:szCs w:val="24"/>
        </w:rPr>
        <w:t xml:space="preserve"> </w:t>
      </w:r>
      <w:r w:rsidRPr="0073594A">
        <w:rPr>
          <w:rFonts w:ascii="Trebuchet MS" w:hAnsi="Trebuchet MS" w:cs="Arial"/>
          <w:color w:val="000000" w:themeColor="text1"/>
          <w:sz w:val="24"/>
          <w:szCs w:val="24"/>
          <w:lang w:eastAsia="en-US"/>
        </w:rPr>
        <w:t>mensurados a valor justo por meio do resultado.</w:t>
      </w:r>
    </w:p>
    <w:p w14:paraId="3BF15993" w14:textId="77777777" w:rsidR="00744E16" w:rsidRPr="0073594A" w:rsidRDefault="00744E16" w:rsidP="00744E16">
      <w:pPr>
        <w:ind w:left="1276"/>
        <w:contextualSpacing/>
        <w:jc w:val="both"/>
        <w:rPr>
          <w:rFonts w:ascii="Trebuchet MS" w:hAnsi="Trebuchet MS" w:cs="Arial"/>
          <w:color w:val="000000" w:themeColor="text1"/>
        </w:rPr>
      </w:pPr>
    </w:p>
    <w:p w14:paraId="35062888" w14:textId="77777777" w:rsidR="00744E16" w:rsidRPr="0073594A" w:rsidRDefault="00744E16" w:rsidP="00744E16">
      <w:pPr>
        <w:ind w:left="1134"/>
        <w:contextualSpacing/>
        <w:jc w:val="both"/>
        <w:rPr>
          <w:rFonts w:ascii="Trebuchet MS" w:hAnsi="Trebuchet MS" w:cs="Arial"/>
          <w:b/>
          <w:color w:val="000000" w:themeColor="text1"/>
        </w:rPr>
      </w:pPr>
      <w:r w:rsidRPr="0073594A">
        <w:rPr>
          <w:rFonts w:ascii="Trebuchet MS" w:hAnsi="Trebuchet MS" w:cs="Arial"/>
          <w:b/>
          <w:color w:val="000000" w:themeColor="text1"/>
        </w:rPr>
        <w:t>Uso de estimativas e julgamentos</w:t>
      </w:r>
    </w:p>
    <w:p w14:paraId="484DB1DD" w14:textId="77777777" w:rsidR="00744E16" w:rsidRPr="0073594A" w:rsidRDefault="00744E16" w:rsidP="00744E16">
      <w:pPr>
        <w:pStyle w:val="PargrafodaLista"/>
        <w:ind w:left="1134"/>
        <w:jc w:val="both"/>
        <w:rPr>
          <w:rFonts w:ascii="Trebuchet MS" w:hAnsi="Trebuchet MS" w:cs="Arial"/>
          <w:color w:val="000000" w:themeColor="text1"/>
        </w:rPr>
      </w:pPr>
    </w:p>
    <w:p w14:paraId="67AD378F"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A preparação das demonstrações contábeis individuais e consolidadas requer o uso de certas estimativas críticas. Este fato também exige que a Administração da Companhia exerça uma maior capacidade de julgamento na aplicação das políticas contábeis.</w:t>
      </w:r>
    </w:p>
    <w:p w14:paraId="7B3965B4" w14:textId="77777777" w:rsidR="00744E16" w:rsidRPr="0073594A" w:rsidRDefault="00744E16" w:rsidP="00744E16">
      <w:pPr>
        <w:ind w:left="1134"/>
        <w:contextualSpacing/>
        <w:jc w:val="both"/>
        <w:rPr>
          <w:rFonts w:ascii="Trebuchet MS" w:hAnsi="Trebuchet MS" w:cs="Arial"/>
          <w:color w:val="000000" w:themeColor="text1"/>
        </w:rPr>
      </w:pPr>
    </w:p>
    <w:p w14:paraId="63FF94C9" w14:textId="77777777" w:rsidR="00744E16"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 xml:space="preserve">Como o julgamento da Administração envolve a determinação de estimativas relacionadas à probabilidade de eventos futuros, os resultados reais eventualmente podem divergir dessas estimativas. </w:t>
      </w:r>
    </w:p>
    <w:p w14:paraId="5EFBE086" w14:textId="77777777" w:rsidR="00744E16" w:rsidRPr="0073594A" w:rsidRDefault="00744E16" w:rsidP="00744E16">
      <w:pPr>
        <w:ind w:left="1134"/>
        <w:contextualSpacing/>
        <w:jc w:val="both"/>
        <w:rPr>
          <w:rFonts w:ascii="Trebuchet MS" w:hAnsi="Trebuchet MS" w:cs="Arial"/>
          <w:color w:val="000000" w:themeColor="text1"/>
        </w:rPr>
      </w:pPr>
    </w:p>
    <w:p w14:paraId="7FE15808" w14:textId="77777777" w:rsidR="00744E16" w:rsidRPr="0073594A" w:rsidRDefault="00744E16" w:rsidP="00744E16">
      <w:pPr>
        <w:spacing w:after="200" w:line="276" w:lineRule="auto"/>
        <w:ind w:left="1134"/>
        <w:jc w:val="both"/>
        <w:rPr>
          <w:rFonts w:ascii="Trebuchet MS" w:hAnsi="Trebuchet MS" w:cs="Arial"/>
          <w:color w:val="000000" w:themeColor="text1"/>
        </w:rPr>
      </w:pPr>
      <w:r w:rsidRPr="0073594A">
        <w:rPr>
          <w:rFonts w:ascii="Trebuchet MS" w:hAnsi="Trebuchet MS" w:cs="Arial"/>
          <w:color w:val="000000" w:themeColor="text1"/>
        </w:rPr>
        <w:t>Na preparação das demonstrações contábeis individuais e consolidadas, a Companhia adotou algumas variáveis e premissas derivadas de sua experiência histórica, dentre outros fatores que entende como razoáveis e relevantes. Os resultados podem ser distintos dos estimados sobre premissas, variáveis ou condições diferentes.</w:t>
      </w:r>
    </w:p>
    <w:p w14:paraId="02FB2591" w14:textId="77777777" w:rsidR="00744E16" w:rsidRPr="0073594A" w:rsidRDefault="00744E16" w:rsidP="00744E16">
      <w:pPr>
        <w:ind w:left="1134"/>
        <w:contextualSpacing/>
        <w:jc w:val="both"/>
        <w:rPr>
          <w:rFonts w:ascii="Trebuchet MS" w:hAnsi="Trebuchet MS"/>
          <w:b/>
          <w:bCs/>
          <w:color w:val="000000" w:themeColor="text1"/>
        </w:rPr>
      </w:pPr>
    </w:p>
    <w:p w14:paraId="77DCEC7C" w14:textId="77777777" w:rsidR="00744E16" w:rsidRPr="0073594A" w:rsidRDefault="00744E16" w:rsidP="00744E16">
      <w:pPr>
        <w:pStyle w:val="BDOTtulo1"/>
        <w:widowControl w:val="0"/>
        <w:numPr>
          <w:ilvl w:val="1"/>
          <w:numId w:val="16"/>
        </w:numPr>
        <w:suppressAutoHyphens w:val="0"/>
        <w:spacing w:line="228" w:lineRule="auto"/>
        <w:ind w:left="1134" w:hanging="567"/>
        <w:contextualSpacing/>
        <w:rPr>
          <w:rFonts w:ascii="Trebuchet MS" w:hAnsi="Trebuchet MS" w:cs="Arial"/>
          <w:caps w:val="0"/>
          <w:color w:val="000000" w:themeColor="text1"/>
          <w:sz w:val="24"/>
        </w:rPr>
      </w:pPr>
      <w:r w:rsidRPr="0073594A">
        <w:rPr>
          <w:rFonts w:ascii="Trebuchet MS" w:hAnsi="Trebuchet MS" w:cs="Arial"/>
          <w:caps w:val="0"/>
          <w:color w:val="000000" w:themeColor="text1"/>
          <w:sz w:val="24"/>
        </w:rPr>
        <w:t>Base de consolidação</w:t>
      </w:r>
    </w:p>
    <w:p w14:paraId="716955D2" w14:textId="77777777" w:rsidR="00744E16" w:rsidRPr="0073594A" w:rsidRDefault="00744E16" w:rsidP="00744E16">
      <w:pPr>
        <w:tabs>
          <w:tab w:val="left" w:pos="993"/>
        </w:tabs>
        <w:autoSpaceDE w:val="0"/>
        <w:autoSpaceDN w:val="0"/>
        <w:adjustRightInd w:val="0"/>
        <w:spacing w:line="228" w:lineRule="auto"/>
        <w:ind w:left="426"/>
        <w:contextualSpacing/>
        <w:rPr>
          <w:rFonts w:ascii="Trebuchet MS" w:hAnsi="Trebuchet MS" w:cs="Arial"/>
          <w:b/>
          <w:color w:val="000000" w:themeColor="text1"/>
        </w:rPr>
      </w:pPr>
    </w:p>
    <w:p w14:paraId="710E451C" w14:textId="77777777" w:rsidR="00744E16" w:rsidRPr="0073594A" w:rsidRDefault="00744E16" w:rsidP="00744E16">
      <w:pPr>
        <w:widowControl w:val="0"/>
        <w:autoSpaceDE w:val="0"/>
        <w:autoSpaceDN w:val="0"/>
        <w:adjustRightInd w:val="0"/>
        <w:spacing w:line="228" w:lineRule="auto"/>
        <w:ind w:left="1134"/>
        <w:contextualSpacing/>
        <w:jc w:val="both"/>
        <w:rPr>
          <w:rFonts w:ascii="Trebuchet MS" w:eastAsia="Arial Unicode MS" w:hAnsi="Trebuchet MS"/>
          <w:color w:val="000000" w:themeColor="text1"/>
        </w:rPr>
      </w:pPr>
      <w:bookmarkStart w:id="1" w:name="_Hlk36899897"/>
      <w:r w:rsidRPr="0073594A">
        <w:rPr>
          <w:rFonts w:ascii="Trebuchet MS" w:eastAsia="Arial Unicode MS" w:hAnsi="Trebuchet MS"/>
          <w:color w:val="000000" w:themeColor="text1"/>
        </w:rPr>
        <w:t xml:space="preserve">As </w:t>
      </w:r>
      <w:r w:rsidRPr="0073594A">
        <w:rPr>
          <w:rFonts w:ascii="Trebuchet MS" w:hAnsi="Trebuchet MS" w:cs="Arial"/>
          <w:color w:val="000000" w:themeColor="text1"/>
        </w:rPr>
        <w:t>informações contábeis consolidadas</w:t>
      </w:r>
      <w:r w:rsidRPr="0073594A">
        <w:rPr>
          <w:rFonts w:ascii="Trebuchet MS" w:eastAsia="Arial Unicode MS" w:hAnsi="Trebuchet MS"/>
          <w:color w:val="000000" w:themeColor="text1"/>
        </w:rPr>
        <w:t xml:space="preserve"> incluem as informações da </w:t>
      </w:r>
      <w:r w:rsidRPr="0073594A">
        <w:rPr>
          <w:rFonts w:ascii="Trebuchet MS" w:hAnsi="Trebuchet MS" w:cs="Arial"/>
          <w:color w:val="000000" w:themeColor="text1"/>
        </w:rPr>
        <w:t>Companhia</w:t>
      </w:r>
      <w:r w:rsidRPr="0073594A">
        <w:rPr>
          <w:rFonts w:ascii="Trebuchet MS" w:eastAsia="Arial Unicode MS" w:hAnsi="Trebuchet MS"/>
          <w:color w:val="000000" w:themeColor="text1"/>
        </w:rPr>
        <w:t xml:space="preserve"> e sua controlada direta, a seguir:</w:t>
      </w:r>
    </w:p>
    <w:p w14:paraId="4B7E2BB2" w14:textId="77777777" w:rsidR="00744E16" w:rsidRPr="0073594A" w:rsidRDefault="00744E16" w:rsidP="00744E16">
      <w:pPr>
        <w:widowControl w:val="0"/>
        <w:autoSpaceDE w:val="0"/>
        <w:autoSpaceDN w:val="0"/>
        <w:adjustRightInd w:val="0"/>
        <w:ind w:left="426"/>
        <w:contextualSpacing/>
        <w:jc w:val="both"/>
        <w:rPr>
          <w:rFonts w:ascii="Trebuchet MS" w:eastAsia="Arial Unicode MS" w:hAnsi="Trebuchet MS"/>
          <w:color w:val="000000" w:themeColor="text1"/>
        </w:rPr>
      </w:pPr>
    </w:p>
    <w:tbl>
      <w:tblPr>
        <w:tblW w:w="7918" w:type="dxa"/>
        <w:tblInd w:w="1134" w:type="dxa"/>
        <w:tblCellMar>
          <w:left w:w="70" w:type="dxa"/>
          <w:right w:w="70" w:type="dxa"/>
        </w:tblCellMar>
        <w:tblLook w:val="04A0" w:firstRow="1" w:lastRow="0" w:firstColumn="1" w:lastColumn="0" w:noHBand="0" w:noVBand="1"/>
      </w:tblPr>
      <w:tblGrid>
        <w:gridCol w:w="4678"/>
        <w:gridCol w:w="180"/>
        <w:gridCol w:w="1440"/>
        <w:gridCol w:w="180"/>
        <w:gridCol w:w="1440"/>
      </w:tblGrid>
      <w:tr w:rsidR="00744E16" w:rsidRPr="0073594A" w14:paraId="004767AD" w14:textId="77777777" w:rsidTr="002550AB">
        <w:tc>
          <w:tcPr>
            <w:tcW w:w="4678" w:type="dxa"/>
            <w:tcBorders>
              <w:top w:val="nil"/>
              <w:left w:val="nil"/>
              <w:bottom w:val="nil"/>
              <w:right w:val="nil"/>
            </w:tcBorders>
            <w:shd w:val="clear" w:color="auto" w:fill="auto"/>
            <w:noWrap/>
            <w:vAlign w:val="bottom"/>
            <w:hideMark/>
          </w:tcPr>
          <w:p w14:paraId="425F347D" w14:textId="77777777" w:rsidR="00744E16" w:rsidRPr="0073594A" w:rsidRDefault="00744E16" w:rsidP="002550AB">
            <w:pPr>
              <w:contextualSpacing/>
              <w:rPr>
                <w:sz w:val="16"/>
                <w:szCs w:val="16"/>
              </w:rPr>
            </w:pPr>
          </w:p>
        </w:tc>
        <w:tc>
          <w:tcPr>
            <w:tcW w:w="180" w:type="dxa"/>
            <w:tcBorders>
              <w:top w:val="nil"/>
              <w:left w:val="nil"/>
              <w:bottom w:val="nil"/>
              <w:right w:val="nil"/>
            </w:tcBorders>
            <w:shd w:val="clear" w:color="auto" w:fill="auto"/>
            <w:noWrap/>
            <w:vAlign w:val="bottom"/>
            <w:hideMark/>
          </w:tcPr>
          <w:p w14:paraId="596D7DAB" w14:textId="77777777" w:rsidR="00744E16" w:rsidRPr="0073594A" w:rsidRDefault="00744E16" w:rsidP="002550AB">
            <w:pPr>
              <w:contextualSpacing/>
              <w:rPr>
                <w:sz w:val="16"/>
                <w:szCs w:val="16"/>
              </w:rPr>
            </w:pPr>
          </w:p>
        </w:tc>
        <w:tc>
          <w:tcPr>
            <w:tcW w:w="3060" w:type="dxa"/>
            <w:gridSpan w:val="3"/>
            <w:tcBorders>
              <w:top w:val="nil"/>
              <w:left w:val="nil"/>
              <w:bottom w:val="single" w:sz="4" w:space="0" w:color="auto"/>
              <w:right w:val="nil"/>
            </w:tcBorders>
            <w:shd w:val="clear" w:color="auto" w:fill="auto"/>
            <w:vAlign w:val="bottom"/>
            <w:hideMark/>
          </w:tcPr>
          <w:p w14:paraId="587AF64A" w14:textId="77777777" w:rsidR="00744E16" w:rsidRPr="0073594A" w:rsidRDefault="00744E16" w:rsidP="002550AB">
            <w:pPr>
              <w:contextualSpacing/>
              <w:jc w:val="center"/>
              <w:rPr>
                <w:rFonts w:ascii="Trebuchet MS" w:hAnsi="Trebuchet MS" w:cs="Arial"/>
                <w:b/>
                <w:bCs/>
                <w:sz w:val="16"/>
                <w:szCs w:val="16"/>
              </w:rPr>
            </w:pPr>
            <w:r w:rsidRPr="0073594A">
              <w:rPr>
                <w:rFonts w:ascii="Trebuchet MS" w:hAnsi="Trebuchet MS" w:cs="Arial"/>
                <w:b/>
                <w:bCs/>
                <w:sz w:val="16"/>
                <w:szCs w:val="16"/>
              </w:rPr>
              <w:t>% de participação</w:t>
            </w:r>
          </w:p>
        </w:tc>
      </w:tr>
      <w:tr w:rsidR="00744E16" w:rsidRPr="0073594A" w14:paraId="765D8C91" w14:textId="77777777" w:rsidTr="002550AB">
        <w:tc>
          <w:tcPr>
            <w:tcW w:w="4678" w:type="dxa"/>
            <w:tcBorders>
              <w:top w:val="nil"/>
              <w:left w:val="nil"/>
              <w:bottom w:val="nil"/>
              <w:right w:val="nil"/>
            </w:tcBorders>
            <w:shd w:val="clear" w:color="auto" w:fill="auto"/>
            <w:noWrap/>
            <w:vAlign w:val="bottom"/>
            <w:hideMark/>
          </w:tcPr>
          <w:p w14:paraId="4E6115D0" w14:textId="77777777" w:rsidR="00744E16" w:rsidRPr="0073594A" w:rsidRDefault="00744E16" w:rsidP="002550AB">
            <w:pPr>
              <w:contextualSpacing/>
              <w:jc w:val="center"/>
              <w:rPr>
                <w:rFonts w:ascii="Trebuchet MS" w:hAnsi="Trebuchet MS" w:cs="Arial"/>
                <w:b/>
                <w:bCs/>
                <w:sz w:val="16"/>
                <w:szCs w:val="16"/>
              </w:rPr>
            </w:pPr>
          </w:p>
        </w:tc>
        <w:tc>
          <w:tcPr>
            <w:tcW w:w="180" w:type="dxa"/>
            <w:tcBorders>
              <w:top w:val="nil"/>
              <w:left w:val="nil"/>
              <w:bottom w:val="nil"/>
              <w:right w:val="nil"/>
            </w:tcBorders>
            <w:shd w:val="clear" w:color="auto" w:fill="auto"/>
            <w:noWrap/>
            <w:vAlign w:val="bottom"/>
            <w:hideMark/>
          </w:tcPr>
          <w:p w14:paraId="7D8EAEB7" w14:textId="77777777" w:rsidR="00744E16" w:rsidRPr="0073594A" w:rsidRDefault="00744E16" w:rsidP="002550AB">
            <w:pPr>
              <w:contextualSpacing/>
              <w:rPr>
                <w:sz w:val="16"/>
                <w:szCs w:val="16"/>
              </w:rPr>
            </w:pPr>
          </w:p>
        </w:tc>
        <w:tc>
          <w:tcPr>
            <w:tcW w:w="1440" w:type="dxa"/>
            <w:tcBorders>
              <w:top w:val="nil"/>
              <w:left w:val="nil"/>
              <w:bottom w:val="single" w:sz="4" w:space="0" w:color="auto"/>
              <w:right w:val="nil"/>
            </w:tcBorders>
            <w:shd w:val="clear" w:color="auto" w:fill="auto"/>
            <w:vAlign w:val="bottom"/>
            <w:hideMark/>
          </w:tcPr>
          <w:p w14:paraId="65D1AF1E" w14:textId="77777777" w:rsidR="00744E16" w:rsidRPr="0073594A" w:rsidRDefault="00744E16" w:rsidP="002550AB">
            <w:pPr>
              <w:contextualSpacing/>
              <w:jc w:val="center"/>
              <w:rPr>
                <w:rFonts w:ascii="Trebuchet MS" w:hAnsi="Trebuchet MS" w:cs="Arial"/>
                <w:b/>
                <w:bCs/>
                <w:sz w:val="16"/>
                <w:szCs w:val="16"/>
              </w:rPr>
            </w:pPr>
            <w:r w:rsidRPr="0073594A">
              <w:rPr>
                <w:rFonts w:ascii="Trebuchet MS" w:hAnsi="Trebuchet MS" w:cs="Arial"/>
                <w:b/>
                <w:bCs/>
                <w:sz w:val="16"/>
                <w:szCs w:val="16"/>
              </w:rPr>
              <w:t>dez/2</w:t>
            </w:r>
            <w:r>
              <w:rPr>
                <w:rFonts w:ascii="Trebuchet MS" w:hAnsi="Trebuchet MS" w:cs="Arial"/>
                <w:b/>
                <w:bCs/>
                <w:sz w:val="16"/>
                <w:szCs w:val="16"/>
              </w:rPr>
              <w:t>1</w:t>
            </w:r>
          </w:p>
        </w:tc>
        <w:tc>
          <w:tcPr>
            <w:tcW w:w="180" w:type="dxa"/>
            <w:tcBorders>
              <w:top w:val="nil"/>
              <w:left w:val="nil"/>
              <w:bottom w:val="nil"/>
              <w:right w:val="nil"/>
            </w:tcBorders>
            <w:shd w:val="clear" w:color="auto" w:fill="auto"/>
            <w:vAlign w:val="bottom"/>
            <w:hideMark/>
          </w:tcPr>
          <w:p w14:paraId="38380FDB" w14:textId="77777777" w:rsidR="00744E16" w:rsidRPr="0073594A" w:rsidRDefault="00744E16" w:rsidP="002550AB">
            <w:pPr>
              <w:contextualSpacing/>
              <w:jc w:val="center"/>
              <w:rPr>
                <w:rFonts w:ascii="Trebuchet MS" w:hAnsi="Trebuchet MS" w:cs="Arial"/>
                <w:b/>
                <w:bCs/>
                <w:sz w:val="16"/>
                <w:szCs w:val="16"/>
              </w:rPr>
            </w:pPr>
          </w:p>
        </w:tc>
        <w:tc>
          <w:tcPr>
            <w:tcW w:w="1440" w:type="dxa"/>
            <w:tcBorders>
              <w:top w:val="nil"/>
              <w:left w:val="nil"/>
              <w:bottom w:val="single" w:sz="4" w:space="0" w:color="auto"/>
              <w:right w:val="nil"/>
            </w:tcBorders>
            <w:shd w:val="clear" w:color="auto" w:fill="auto"/>
            <w:vAlign w:val="bottom"/>
            <w:hideMark/>
          </w:tcPr>
          <w:p w14:paraId="59C504FF" w14:textId="77777777" w:rsidR="00744E16" w:rsidRPr="0073594A" w:rsidRDefault="00744E16" w:rsidP="002550AB">
            <w:pPr>
              <w:contextualSpacing/>
              <w:jc w:val="center"/>
              <w:rPr>
                <w:rFonts w:ascii="Trebuchet MS" w:hAnsi="Trebuchet MS" w:cs="Arial"/>
                <w:b/>
                <w:bCs/>
                <w:sz w:val="16"/>
                <w:szCs w:val="16"/>
              </w:rPr>
            </w:pPr>
            <w:r w:rsidRPr="0073594A">
              <w:rPr>
                <w:rFonts w:ascii="Trebuchet MS" w:hAnsi="Trebuchet MS" w:cs="Arial"/>
                <w:b/>
                <w:bCs/>
                <w:sz w:val="16"/>
                <w:szCs w:val="16"/>
              </w:rPr>
              <w:t>dez/</w:t>
            </w:r>
            <w:r>
              <w:rPr>
                <w:rFonts w:ascii="Trebuchet MS" w:hAnsi="Trebuchet MS" w:cs="Arial"/>
                <w:b/>
                <w:bCs/>
                <w:sz w:val="16"/>
                <w:szCs w:val="16"/>
              </w:rPr>
              <w:t>20</w:t>
            </w:r>
          </w:p>
        </w:tc>
      </w:tr>
      <w:tr w:rsidR="00744E16" w:rsidRPr="0073594A" w14:paraId="3F493EC9" w14:textId="77777777" w:rsidTr="002550AB">
        <w:tc>
          <w:tcPr>
            <w:tcW w:w="4678" w:type="dxa"/>
            <w:tcBorders>
              <w:top w:val="nil"/>
              <w:left w:val="nil"/>
              <w:bottom w:val="nil"/>
              <w:right w:val="nil"/>
            </w:tcBorders>
            <w:shd w:val="clear" w:color="auto" w:fill="auto"/>
            <w:vAlign w:val="bottom"/>
            <w:hideMark/>
          </w:tcPr>
          <w:p w14:paraId="7DE68006" w14:textId="77777777" w:rsidR="00744E16" w:rsidRPr="0073594A" w:rsidRDefault="00744E16" w:rsidP="002550AB">
            <w:pPr>
              <w:ind w:left="-66"/>
              <w:contextualSpacing/>
              <w:rPr>
                <w:rFonts w:ascii="Trebuchet MS" w:hAnsi="Trebuchet MS" w:cs="Arial"/>
                <w:color w:val="000000"/>
                <w:sz w:val="16"/>
                <w:szCs w:val="16"/>
              </w:rPr>
            </w:pPr>
            <w:r w:rsidRPr="0073594A">
              <w:rPr>
                <w:rFonts w:ascii="Trebuchet MS" w:hAnsi="Trebuchet MS" w:cs="Arial"/>
                <w:color w:val="000000"/>
                <w:sz w:val="16"/>
                <w:szCs w:val="16"/>
              </w:rPr>
              <w:t>Companhia Administradora da Zona Portuária de Processamento de Exportação do Ceará - ZPE Ceará</w:t>
            </w:r>
          </w:p>
        </w:tc>
        <w:tc>
          <w:tcPr>
            <w:tcW w:w="180" w:type="dxa"/>
            <w:tcBorders>
              <w:top w:val="nil"/>
              <w:left w:val="nil"/>
              <w:bottom w:val="nil"/>
              <w:right w:val="nil"/>
            </w:tcBorders>
            <w:shd w:val="clear" w:color="auto" w:fill="auto"/>
            <w:noWrap/>
            <w:vAlign w:val="bottom"/>
            <w:hideMark/>
          </w:tcPr>
          <w:p w14:paraId="0ECA4F02" w14:textId="77777777" w:rsidR="00744E16" w:rsidRPr="0073594A" w:rsidRDefault="00744E16" w:rsidP="002550AB">
            <w:pPr>
              <w:contextualSpacing/>
              <w:rPr>
                <w:rFonts w:ascii="Trebuchet MS" w:hAnsi="Trebuchet MS" w:cs="Arial"/>
                <w:color w:val="000000"/>
                <w:sz w:val="16"/>
                <w:szCs w:val="16"/>
              </w:rPr>
            </w:pPr>
          </w:p>
        </w:tc>
        <w:tc>
          <w:tcPr>
            <w:tcW w:w="1440" w:type="dxa"/>
            <w:tcBorders>
              <w:top w:val="nil"/>
              <w:left w:val="nil"/>
              <w:bottom w:val="nil"/>
              <w:right w:val="nil"/>
            </w:tcBorders>
            <w:shd w:val="clear" w:color="auto" w:fill="auto"/>
            <w:noWrap/>
            <w:vAlign w:val="bottom"/>
            <w:hideMark/>
          </w:tcPr>
          <w:p w14:paraId="0245B7B4" w14:textId="77777777" w:rsidR="00744E16" w:rsidRPr="0073594A" w:rsidRDefault="00744E16" w:rsidP="002550AB">
            <w:pPr>
              <w:contextualSpacing/>
              <w:jc w:val="center"/>
              <w:rPr>
                <w:rFonts w:ascii="Trebuchet MS" w:hAnsi="Trebuchet MS" w:cs="Arial"/>
                <w:sz w:val="16"/>
                <w:szCs w:val="16"/>
              </w:rPr>
            </w:pPr>
            <w:r w:rsidRPr="0073594A">
              <w:rPr>
                <w:rFonts w:ascii="Trebuchet MS" w:hAnsi="Trebuchet MS" w:cs="Arial"/>
                <w:sz w:val="16"/>
                <w:szCs w:val="16"/>
              </w:rPr>
              <w:t>100,00%</w:t>
            </w:r>
          </w:p>
        </w:tc>
        <w:tc>
          <w:tcPr>
            <w:tcW w:w="180" w:type="dxa"/>
            <w:tcBorders>
              <w:top w:val="nil"/>
              <w:left w:val="nil"/>
              <w:bottom w:val="nil"/>
              <w:right w:val="nil"/>
            </w:tcBorders>
            <w:shd w:val="clear" w:color="auto" w:fill="auto"/>
            <w:noWrap/>
            <w:vAlign w:val="bottom"/>
            <w:hideMark/>
          </w:tcPr>
          <w:p w14:paraId="47A51BCE" w14:textId="77777777" w:rsidR="00744E16" w:rsidRPr="0073594A" w:rsidRDefault="00744E16" w:rsidP="002550AB">
            <w:pPr>
              <w:contextualSpacing/>
              <w:jc w:val="center"/>
              <w:rPr>
                <w:rFonts w:ascii="Trebuchet MS" w:hAnsi="Trebuchet MS" w:cs="Arial"/>
                <w:sz w:val="16"/>
                <w:szCs w:val="16"/>
              </w:rPr>
            </w:pPr>
          </w:p>
        </w:tc>
        <w:tc>
          <w:tcPr>
            <w:tcW w:w="1440" w:type="dxa"/>
            <w:tcBorders>
              <w:top w:val="nil"/>
              <w:left w:val="nil"/>
              <w:bottom w:val="nil"/>
              <w:right w:val="nil"/>
            </w:tcBorders>
            <w:shd w:val="clear" w:color="auto" w:fill="auto"/>
            <w:noWrap/>
            <w:vAlign w:val="bottom"/>
            <w:hideMark/>
          </w:tcPr>
          <w:p w14:paraId="24287625" w14:textId="77777777" w:rsidR="00744E16" w:rsidRPr="0073594A" w:rsidRDefault="00744E16" w:rsidP="002550AB">
            <w:pPr>
              <w:contextualSpacing/>
              <w:jc w:val="center"/>
              <w:rPr>
                <w:rFonts w:ascii="Trebuchet MS" w:hAnsi="Trebuchet MS" w:cs="Arial"/>
                <w:sz w:val="16"/>
                <w:szCs w:val="16"/>
              </w:rPr>
            </w:pPr>
            <w:r w:rsidRPr="0073594A">
              <w:rPr>
                <w:rFonts w:ascii="Trebuchet MS" w:hAnsi="Trebuchet MS" w:cs="Arial"/>
                <w:sz w:val="16"/>
                <w:szCs w:val="16"/>
              </w:rPr>
              <w:t>100,00%</w:t>
            </w:r>
          </w:p>
        </w:tc>
      </w:tr>
    </w:tbl>
    <w:p w14:paraId="77FA7A96" w14:textId="77777777" w:rsidR="00744E16" w:rsidRPr="0073594A" w:rsidRDefault="00744E16" w:rsidP="00744E16">
      <w:pPr>
        <w:widowControl w:val="0"/>
        <w:autoSpaceDE w:val="0"/>
        <w:autoSpaceDN w:val="0"/>
        <w:adjustRightInd w:val="0"/>
        <w:ind w:left="426"/>
        <w:contextualSpacing/>
        <w:jc w:val="both"/>
        <w:rPr>
          <w:rFonts w:ascii="Trebuchet MS" w:eastAsia="Arial Unicode MS" w:hAnsi="Trebuchet MS"/>
          <w:color w:val="000000" w:themeColor="text1"/>
        </w:rPr>
      </w:pPr>
    </w:p>
    <w:p w14:paraId="5F3DB6F7" w14:textId="77777777" w:rsidR="00744E16" w:rsidRPr="0073594A" w:rsidRDefault="00744E16" w:rsidP="00744E16">
      <w:pPr>
        <w:widowControl w:val="0"/>
        <w:autoSpaceDE w:val="0"/>
        <w:autoSpaceDN w:val="0"/>
        <w:adjustRightInd w:val="0"/>
        <w:spacing w:line="228" w:lineRule="auto"/>
        <w:ind w:left="1134"/>
        <w:contextualSpacing/>
        <w:jc w:val="both"/>
        <w:rPr>
          <w:rFonts w:ascii="Trebuchet MS" w:eastAsia="Arial Unicode MS" w:hAnsi="Trebuchet MS"/>
          <w:color w:val="000000" w:themeColor="text1"/>
        </w:rPr>
      </w:pPr>
      <w:r w:rsidRPr="0073594A">
        <w:rPr>
          <w:rFonts w:ascii="Trebuchet MS" w:eastAsia="Arial Unicode MS" w:hAnsi="Trebuchet MS"/>
          <w:color w:val="000000" w:themeColor="text1"/>
        </w:rPr>
        <w:t>As políticas contábeis foram aplicadas com uniformidade em sua controlada e consistentes com aquelas utilizadas no período anterior.</w:t>
      </w:r>
    </w:p>
    <w:p w14:paraId="5DA0FFEA" w14:textId="77777777" w:rsidR="00744E16" w:rsidRPr="0073594A" w:rsidRDefault="00744E16" w:rsidP="00744E16">
      <w:pPr>
        <w:widowControl w:val="0"/>
        <w:autoSpaceDE w:val="0"/>
        <w:autoSpaceDN w:val="0"/>
        <w:adjustRightInd w:val="0"/>
        <w:spacing w:line="228" w:lineRule="auto"/>
        <w:ind w:left="1134"/>
        <w:contextualSpacing/>
        <w:jc w:val="both"/>
        <w:rPr>
          <w:rFonts w:ascii="Trebuchet MS" w:eastAsia="Arial Unicode MS" w:hAnsi="Trebuchet MS"/>
          <w:color w:val="000000" w:themeColor="text1"/>
        </w:rPr>
      </w:pPr>
    </w:p>
    <w:p w14:paraId="04869A37" w14:textId="77777777" w:rsidR="00744E16" w:rsidRPr="0073594A" w:rsidRDefault="00744E16" w:rsidP="00744E16">
      <w:pPr>
        <w:widowControl w:val="0"/>
        <w:ind w:left="1134"/>
        <w:jc w:val="both"/>
        <w:rPr>
          <w:rFonts w:ascii="Trebuchet MS" w:eastAsia="Arial Unicode MS" w:hAnsi="Trebuchet MS"/>
          <w:color w:val="000000" w:themeColor="text1"/>
        </w:rPr>
      </w:pPr>
      <w:r w:rsidRPr="0073594A">
        <w:rPr>
          <w:rFonts w:ascii="Trebuchet MS" w:eastAsia="Arial Unicode MS" w:hAnsi="Trebuchet MS"/>
          <w:color w:val="000000" w:themeColor="text1"/>
        </w:rPr>
        <w:t>Não há diferença entre o patrimônio líquido e o resultado consolidado atribuído aos sócios da Companhia em suas demonstrações contábeis consolidadas e o patrimônio líquido e resultado da Companhia em suas demonstrações contábeis individuais.</w:t>
      </w:r>
    </w:p>
    <w:p w14:paraId="3AD6DA2A" w14:textId="77777777" w:rsidR="00744E16" w:rsidRPr="0073594A" w:rsidRDefault="00744E16" w:rsidP="00744E16">
      <w:pPr>
        <w:widowControl w:val="0"/>
        <w:ind w:left="1134"/>
        <w:jc w:val="both"/>
        <w:rPr>
          <w:rFonts w:ascii="Trebuchet MS" w:eastAsia="Arial Unicode MS" w:hAnsi="Trebuchet MS"/>
          <w:color w:val="000000" w:themeColor="text1"/>
        </w:rPr>
      </w:pPr>
    </w:p>
    <w:p w14:paraId="5F7C6136" w14:textId="77777777" w:rsidR="00744E16" w:rsidRPr="0073594A" w:rsidRDefault="00744E16" w:rsidP="00744E16">
      <w:pPr>
        <w:widowControl w:val="0"/>
        <w:ind w:left="1134"/>
        <w:jc w:val="both"/>
        <w:rPr>
          <w:rFonts w:ascii="Trebuchet MS" w:eastAsia="Arial Unicode MS" w:hAnsi="Trebuchet MS"/>
          <w:color w:val="000000" w:themeColor="text1"/>
        </w:rPr>
      </w:pPr>
      <w:r w:rsidRPr="0073594A">
        <w:rPr>
          <w:rFonts w:ascii="Trebuchet MS" w:eastAsia="Arial Unicode MS" w:hAnsi="Trebuchet MS"/>
          <w:color w:val="000000" w:themeColor="text1"/>
        </w:rPr>
        <w:t>As demonstrações contábeis de controladas são incluídas nas demonstrações contábeis consolidadas a partir da data em que o controle se inicia, até a data em que o controle deixa de existir.</w:t>
      </w:r>
    </w:p>
    <w:p w14:paraId="41AA3A4C" w14:textId="77777777" w:rsidR="00744E16" w:rsidRPr="0073594A" w:rsidRDefault="00744E16" w:rsidP="00744E16">
      <w:pPr>
        <w:widowControl w:val="0"/>
        <w:ind w:left="1134"/>
        <w:jc w:val="both"/>
        <w:rPr>
          <w:rFonts w:ascii="Trebuchet MS" w:eastAsia="Arial Unicode MS" w:hAnsi="Trebuchet MS"/>
          <w:color w:val="000000" w:themeColor="text1"/>
        </w:rPr>
      </w:pPr>
    </w:p>
    <w:p w14:paraId="3A8B3BBE" w14:textId="77777777" w:rsidR="00744E16" w:rsidRPr="0073594A" w:rsidRDefault="00744E16" w:rsidP="00744E16">
      <w:pPr>
        <w:widowControl w:val="0"/>
        <w:ind w:left="1134"/>
        <w:jc w:val="both"/>
        <w:rPr>
          <w:rFonts w:ascii="Trebuchet MS" w:eastAsia="Arial Unicode MS" w:hAnsi="Trebuchet MS"/>
          <w:color w:val="000000" w:themeColor="text1"/>
        </w:rPr>
      </w:pPr>
      <w:r w:rsidRPr="0073594A">
        <w:rPr>
          <w:rFonts w:ascii="Trebuchet MS" w:eastAsia="Arial Unicode MS" w:hAnsi="Trebuchet MS"/>
          <w:color w:val="000000" w:themeColor="text1"/>
        </w:rPr>
        <w:t xml:space="preserve">Saldos e transações </w:t>
      </w:r>
      <w:proofErr w:type="spellStart"/>
      <w:r w:rsidRPr="0073594A">
        <w:rPr>
          <w:rFonts w:ascii="Trebuchet MS" w:eastAsia="Arial Unicode MS" w:hAnsi="Trebuchet MS"/>
          <w:i/>
          <w:color w:val="000000" w:themeColor="text1"/>
        </w:rPr>
        <w:t>intercompany</w:t>
      </w:r>
      <w:proofErr w:type="spellEnd"/>
      <w:r w:rsidRPr="0073594A">
        <w:rPr>
          <w:rFonts w:ascii="Trebuchet MS" w:eastAsia="Arial Unicode MS" w:hAnsi="Trebuchet MS"/>
          <w:color w:val="000000" w:themeColor="text1"/>
        </w:rPr>
        <w:t xml:space="preserve">, e quaisquer receitas ou despesas não realizadas derivadas de transações </w:t>
      </w:r>
      <w:proofErr w:type="spellStart"/>
      <w:r w:rsidRPr="0073594A">
        <w:rPr>
          <w:rFonts w:ascii="Trebuchet MS" w:eastAsia="Arial Unicode MS" w:hAnsi="Trebuchet MS"/>
          <w:i/>
          <w:color w:val="000000" w:themeColor="text1"/>
        </w:rPr>
        <w:t>intercompany</w:t>
      </w:r>
      <w:proofErr w:type="spellEnd"/>
      <w:r w:rsidRPr="0073594A">
        <w:rPr>
          <w:rFonts w:ascii="Trebuchet MS" w:eastAsia="Arial Unicode MS" w:hAnsi="Trebuchet MS"/>
          <w:color w:val="000000" w:themeColor="text1"/>
        </w:rPr>
        <w:t>, são eliminados na preparação das demonstrações contábeis consolidadas.</w:t>
      </w:r>
    </w:p>
    <w:p w14:paraId="0A7FC277" w14:textId="77777777" w:rsidR="00744E16" w:rsidRPr="0073594A" w:rsidRDefault="00744E16" w:rsidP="00744E16">
      <w:pPr>
        <w:spacing w:line="228" w:lineRule="auto"/>
        <w:ind w:left="1134"/>
        <w:contextualSpacing/>
        <w:jc w:val="both"/>
        <w:rPr>
          <w:rFonts w:ascii="Trebuchet MS" w:eastAsia="Arial Unicode MS" w:hAnsi="Trebuchet MS"/>
          <w:color w:val="000000" w:themeColor="text1"/>
        </w:rPr>
      </w:pPr>
    </w:p>
    <w:bookmarkEnd w:id="1"/>
    <w:p w14:paraId="62540BEC" w14:textId="77777777" w:rsidR="00744E16" w:rsidRPr="0073594A" w:rsidRDefault="00744E16" w:rsidP="00744E16">
      <w:pPr>
        <w:pStyle w:val="BDOTtulo1"/>
        <w:widowControl w:val="0"/>
        <w:numPr>
          <w:ilvl w:val="1"/>
          <w:numId w:val="16"/>
        </w:numPr>
        <w:suppressAutoHyphens w:val="0"/>
        <w:spacing w:line="228" w:lineRule="auto"/>
        <w:ind w:left="1134" w:hanging="567"/>
        <w:contextualSpacing/>
        <w:rPr>
          <w:rFonts w:ascii="Trebuchet MS" w:hAnsi="Trebuchet MS" w:cs="Arial"/>
          <w:caps w:val="0"/>
          <w:color w:val="000000" w:themeColor="text1"/>
          <w:sz w:val="24"/>
        </w:rPr>
      </w:pPr>
      <w:r w:rsidRPr="0073594A">
        <w:rPr>
          <w:rFonts w:ascii="Trebuchet MS" w:hAnsi="Trebuchet MS" w:cs="Arial"/>
          <w:caps w:val="0"/>
          <w:color w:val="000000" w:themeColor="text1"/>
          <w:sz w:val="24"/>
        </w:rPr>
        <w:t>Moeda funcional</w:t>
      </w:r>
    </w:p>
    <w:p w14:paraId="4D5A3B85" w14:textId="77777777" w:rsidR="00744E16" w:rsidRPr="0073594A" w:rsidRDefault="00744E16" w:rsidP="00744E16">
      <w:pPr>
        <w:tabs>
          <w:tab w:val="left" w:pos="2688"/>
        </w:tabs>
        <w:spacing w:line="228" w:lineRule="auto"/>
        <w:ind w:left="993"/>
        <w:contextualSpacing/>
        <w:jc w:val="both"/>
        <w:rPr>
          <w:rFonts w:ascii="Trebuchet MS" w:hAnsi="Trebuchet MS" w:cs="Arial"/>
          <w:color w:val="000000" w:themeColor="text1"/>
        </w:rPr>
      </w:pPr>
    </w:p>
    <w:p w14:paraId="19AA2E8B" w14:textId="77777777" w:rsidR="00744E16" w:rsidRDefault="00744E16" w:rsidP="00744E16">
      <w:pPr>
        <w:tabs>
          <w:tab w:val="left" w:pos="2688"/>
        </w:tabs>
        <w:spacing w:line="228" w:lineRule="auto"/>
        <w:ind w:left="1134"/>
        <w:contextualSpacing/>
        <w:jc w:val="both"/>
        <w:rPr>
          <w:rFonts w:ascii="Trebuchet MS" w:hAnsi="Trebuchet MS" w:cs="Arial"/>
          <w:color w:val="000000" w:themeColor="text1"/>
        </w:rPr>
      </w:pPr>
      <w:r w:rsidRPr="0073594A">
        <w:rPr>
          <w:rFonts w:ascii="Trebuchet MS" w:hAnsi="Trebuchet MS" w:cs="Arial"/>
          <w:color w:val="000000" w:themeColor="text1"/>
        </w:rPr>
        <w:lastRenderedPageBreak/>
        <w:t xml:space="preserve">Os itens incluídos nas </w:t>
      </w:r>
      <w:bookmarkStart w:id="2" w:name="_Hlk36899912"/>
      <w:r w:rsidRPr="0073594A">
        <w:rPr>
          <w:rFonts w:ascii="Trebuchet MS" w:hAnsi="Trebuchet MS" w:cs="Arial"/>
          <w:color w:val="000000" w:themeColor="text1"/>
        </w:rPr>
        <w:t>demonstrações contábeis individuais e consolidadas</w:t>
      </w:r>
      <w:bookmarkEnd w:id="2"/>
      <w:r w:rsidRPr="0073594A">
        <w:rPr>
          <w:rFonts w:ascii="Trebuchet MS" w:hAnsi="Trebuchet MS" w:cs="Arial"/>
          <w:color w:val="000000" w:themeColor="text1"/>
        </w:rPr>
        <w:t xml:space="preserve"> da Companhia são mensurados usando a moeda do principal ambiente econômico no qual as empresas atuam (“moeda funcional”) e estão sendo apresentadas em milhares de reais.</w:t>
      </w:r>
    </w:p>
    <w:p w14:paraId="30C83A14" w14:textId="77777777" w:rsidR="00744E16" w:rsidRDefault="00744E16" w:rsidP="00744E16">
      <w:pPr>
        <w:tabs>
          <w:tab w:val="left" w:pos="2688"/>
        </w:tabs>
        <w:spacing w:line="228" w:lineRule="auto"/>
        <w:ind w:left="1134"/>
        <w:contextualSpacing/>
        <w:jc w:val="both"/>
        <w:rPr>
          <w:rFonts w:ascii="Trebuchet MS" w:hAnsi="Trebuchet MS" w:cs="Arial"/>
          <w:color w:val="000000" w:themeColor="text1"/>
        </w:rPr>
      </w:pPr>
    </w:p>
    <w:p w14:paraId="0C68D1DB" w14:textId="77777777" w:rsidR="00744E16" w:rsidRPr="0073594A" w:rsidRDefault="00744E16" w:rsidP="00744E16">
      <w:pPr>
        <w:tabs>
          <w:tab w:val="left" w:pos="2688"/>
        </w:tabs>
        <w:spacing w:line="228" w:lineRule="auto"/>
        <w:ind w:left="1134"/>
        <w:contextualSpacing/>
        <w:jc w:val="both"/>
        <w:rPr>
          <w:rFonts w:ascii="Trebuchet MS" w:hAnsi="Trebuchet MS" w:cs="Arial"/>
          <w:color w:val="000000" w:themeColor="text1"/>
        </w:rPr>
      </w:pPr>
    </w:p>
    <w:p w14:paraId="2C478811" w14:textId="77777777" w:rsidR="00744E16" w:rsidRPr="0073594A" w:rsidRDefault="00744E16" w:rsidP="00744E16">
      <w:pPr>
        <w:tabs>
          <w:tab w:val="left" w:pos="2688"/>
        </w:tabs>
        <w:spacing w:line="228" w:lineRule="auto"/>
        <w:ind w:left="1134"/>
        <w:contextualSpacing/>
        <w:jc w:val="both"/>
        <w:rPr>
          <w:rFonts w:ascii="Trebuchet MS" w:hAnsi="Trebuchet MS" w:cs="Arial"/>
          <w:color w:val="000000" w:themeColor="text1"/>
        </w:rPr>
      </w:pPr>
    </w:p>
    <w:p w14:paraId="4F3BAEEB" w14:textId="77777777" w:rsidR="00744E16" w:rsidRPr="0073594A" w:rsidRDefault="00744E16" w:rsidP="00744E16">
      <w:pPr>
        <w:pStyle w:val="BDOTtulo1"/>
        <w:widowControl w:val="0"/>
        <w:numPr>
          <w:ilvl w:val="1"/>
          <w:numId w:val="16"/>
        </w:numPr>
        <w:suppressAutoHyphens w:val="0"/>
        <w:spacing w:line="228" w:lineRule="auto"/>
        <w:ind w:left="1134" w:hanging="567"/>
        <w:contextualSpacing/>
        <w:rPr>
          <w:rFonts w:ascii="Trebuchet MS" w:hAnsi="Trebuchet MS" w:cs="Arial"/>
          <w:caps w:val="0"/>
          <w:color w:val="000000" w:themeColor="text1"/>
          <w:sz w:val="24"/>
        </w:rPr>
      </w:pPr>
      <w:r w:rsidRPr="0073594A">
        <w:rPr>
          <w:rFonts w:ascii="Trebuchet MS" w:hAnsi="Trebuchet MS" w:cs="Arial"/>
          <w:caps w:val="0"/>
          <w:color w:val="000000" w:themeColor="text1"/>
          <w:sz w:val="24"/>
        </w:rPr>
        <w:t>Caixa e equivalentes de caixa</w:t>
      </w:r>
    </w:p>
    <w:p w14:paraId="3FB256CC" w14:textId="77777777" w:rsidR="00744E16" w:rsidRPr="0073594A" w:rsidRDefault="00744E16" w:rsidP="00744E16">
      <w:pPr>
        <w:tabs>
          <w:tab w:val="left" w:pos="2688"/>
        </w:tabs>
        <w:spacing w:line="228" w:lineRule="auto"/>
        <w:contextualSpacing/>
        <w:rPr>
          <w:rFonts w:ascii="Trebuchet MS" w:hAnsi="Trebuchet MS" w:cs="Arial"/>
          <w:color w:val="000000" w:themeColor="text1"/>
        </w:rPr>
      </w:pPr>
    </w:p>
    <w:p w14:paraId="37B89964" w14:textId="77777777" w:rsidR="00744E16" w:rsidRDefault="00744E16" w:rsidP="00744E16">
      <w:pPr>
        <w:tabs>
          <w:tab w:val="left" w:pos="2688"/>
        </w:tabs>
        <w:spacing w:line="228" w:lineRule="auto"/>
        <w:ind w:left="1134"/>
        <w:contextualSpacing/>
        <w:jc w:val="both"/>
        <w:rPr>
          <w:rFonts w:ascii="Trebuchet MS" w:hAnsi="Trebuchet MS" w:cs="Arial"/>
          <w:color w:val="000000" w:themeColor="text1"/>
        </w:rPr>
      </w:pPr>
      <w:r w:rsidRPr="0073594A">
        <w:rPr>
          <w:rFonts w:ascii="Trebuchet MS" w:hAnsi="Trebuchet MS" w:cs="Arial"/>
          <w:color w:val="000000" w:themeColor="text1"/>
        </w:rPr>
        <w:t>Caixa e equivalentes de caixa incluem o caixa, os depósitos bancários e outros investimentos de curto prazo de alta liquidez, com vencimentos originais de até três meses e com risco insignificante de mudança de valor.</w:t>
      </w:r>
    </w:p>
    <w:p w14:paraId="3FE15D88" w14:textId="77777777" w:rsidR="00744E16" w:rsidRPr="0073594A" w:rsidRDefault="00744E16" w:rsidP="00744E16">
      <w:pPr>
        <w:tabs>
          <w:tab w:val="left" w:pos="2688"/>
        </w:tabs>
        <w:spacing w:line="228" w:lineRule="auto"/>
        <w:ind w:left="1134"/>
        <w:contextualSpacing/>
        <w:jc w:val="both"/>
        <w:rPr>
          <w:rFonts w:ascii="Trebuchet MS" w:hAnsi="Trebuchet MS" w:cs="Arial"/>
          <w:color w:val="000000" w:themeColor="text1"/>
        </w:rPr>
      </w:pPr>
    </w:p>
    <w:p w14:paraId="43CDF9D5" w14:textId="77777777" w:rsidR="00744E16" w:rsidRPr="00C00EB4" w:rsidRDefault="00744E16" w:rsidP="00744E16">
      <w:pPr>
        <w:pStyle w:val="PargrafodaLista"/>
        <w:numPr>
          <w:ilvl w:val="1"/>
          <w:numId w:val="16"/>
        </w:numPr>
        <w:spacing w:after="200" w:line="276" w:lineRule="auto"/>
        <w:rPr>
          <w:rFonts w:ascii="Trebuchet MS" w:hAnsi="Trebuchet MS" w:cs="Arial"/>
          <w:b/>
          <w:caps/>
          <w:color w:val="000000" w:themeColor="text1"/>
          <w:sz w:val="24"/>
          <w:szCs w:val="24"/>
        </w:rPr>
      </w:pPr>
      <w:r w:rsidRPr="00C00EB4">
        <w:rPr>
          <w:rFonts w:ascii="Trebuchet MS" w:hAnsi="Trebuchet MS" w:cs="Arial"/>
          <w:b/>
          <w:color w:val="000000" w:themeColor="text1"/>
          <w:sz w:val="24"/>
          <w:szCs w:val="24"/>
        </w:rPr>
        <w:t>Instrumentos financeiros</w:t>
      </w:r>
    </w:p>
    <w:p w14:paraId="4FF62889" w14:textId="77777777" w:rsidR="00744E16" w:rsidRPr="0073594A" w:rsidRDefault="00744E16" w:rsidP="00744E16">
      <w:pPr>
        <w:pStyle w:val="Corpodetexto2"/>
        <w:tabs>
          <w:tab w:val="left" w:pos="1843"/>
        </w:tabs>
        <w:spacing w:line="228" w:lineRule="auto"/>
        <w:ind w:left="993"/>
        <w:contextualSpacing/>
        <w:jc w:val="both"/>
        <w:rPr>
          <w:rFonts w:ascii="Trebuchet MS" w:hAnsi="Trebuchet MS" w:cs="Arial"/>
          <w:b/>
          <w:bCs/>
          <w:iCs/>
        </w:rPr>
      </w:pPr>
    </w:p>
    <w:p w14:paraId="317DE68A" w14:textId="77777777" w:rsidR="00744E16" w:rsidRPr="0073594A" w:rsidRDefault="00744E16" w:rsidP="00744E16">
      <w:pPr>
        <w:widowControl w:val="0"/>
        <w:spacing w:line="228" w:lineRule="auto"/>
        <w:ind w:left="1134"/>
        <w:contextualSpacing/>
        <w:jc w:val="both"/>
        <w:rPr>
          <w:rFonts w:ascii="Trebuchet MS" w:hAnsi="Trebuchet MS" w:cs="Arial"/>
          <w:b/>
        </w:rPr>
      </w:pPr>
      <w:r w:rsidRPr="0073594A">
        <w:rPr>
          <w:rFonts w:ascii="Trebuchet MS" w:hAnsi="Trebuchet MS" w:cs="Arial"/>
          <w:b/>
        </w:rPr>
        <w:t xml:space="preserve">Classificação – ativos e passivos financeiros </w:t>
      </w:r>
    </w:p>
    <w:p w14:paraId="4601FCA5" w14:textId="77777777" w:rsidR="00744E16" w:rsidRPr="0073594A" w:rsidRDefault="00744E16" w:rsidP="00744E16">
      <w:pPr>
        <w:widowControl w:val="0"/>
        <w:spacing w:line="228" w:lineRule="auto"/>
        <w:ind w:left="1134"/>
        <w:contextualSpacing/>
        <w:jc w:val="both"/>
        <w:rPr>
          <w:rFonts w:ascii="Trebuchet MS" w:hAnsi="Trebuchet MS" w:cs="Arial"/>
        </w:rPr>
      </w:pPr>
    </w:p>
    <w:p w14:paraId="55462ED7" w14:textId="77777777" w:rsidR="00744E16" w:rsidRPr="0073594A" w:rsidRDefault="00744E16" w:rsidP="00744E16">
      <w:pPr>
        <w:widowControl w:val="0"/>
        <w:tabs>
          <w:tab w:val="left" w:pos="6237"/>
        </w:tabs>
        <w:spacing w:line="228" w:lineRule="auto"/>
        <w:ind w:left="1134"/>
        <w:contextualSpacing/>
        <w:jc w:val="both"/>
        <w:rPr>
          <w:rFonts w:ascii="Trebuchet MS" w:hAnsi="Trebuchet MS" w:cs="Arial"/>
        </w:rPr>
      </w:pPr>
      <w:r w:rsidRPr="0073594A">
        <w:rPr>
          <w:rFonts w:ascii="Trebuchet MS" w:hAnsi="Trebuchet MS" w:cs="Arial"/>
        </w:rPr>
        <w:t xml:space="preserve">O CPC 48/IFRS 9 contém três principais categorias de classificação para ativos financeiros: mensurados ao custo amortizado, ao Valor Justo por meio de Outros Resultados Abrangentes (VJORA) e ao Valor Justo por meio do Resultado (VJR). </w:t>
      </w:r>
    </w:p>
    <w:p w14:paraId="007FD356" w14:textId="77777777" w:rsidR="00744E16" w:rsidRPr="0073594A" w:rsidRDefault="00744E16" w:rsidP="00744E16">
      <w:pPr>
        <w:widowControl w:val="0"/>
        <w:tabs>
          <w:tab w:val="left" w:pos="6237"/>
        </w:tabs>
        <w:spacing w:line="228" w:lineRule="auto"/>
        <w:ind w:left="1134"/>
        <w:contextualSpacing/>
        <w:jc w:val="both"/>
        <w:rPr>
          <w:rFonts w:ascii="Trebuchet MS" w:hAnsi="Trebuchet MS" w:cs="Arial"/>
        </w:rPr>
      </w:pPr>
    </w:p>
    <w:p w14:paraId="42DB4CEE" w14:textId="77777777" w:rsidR="00744E16" w:rsidRPr="0073594A" w:rsidRDefault="00744E16" w:rsidP="00744E16">
      <w:pPr>
        <w:ind w:left="1134"/>
        <w:contextualSpacing/>
        <w:jc w:val="both"/>
        <w:rPr>
          <w:rFonts w:ascii="Trebuchet MS" w:hAnsi="Trebuchet MS" w:cs="Arial"/>
          <w:b/>
        </w:rPr>
      </w:pPr>
      <w:r w:rsidRPr="0073594A">
        <w:rPr>
          <w:rFonts w:ascii="Trebuchet MS" w:hAnsi="Trebuchet MS" w:cs="Arial"/>
          <w:b/>
        </w:rPr>
        <w:t xml:space="preserve">Redução ao valor recuperável </w:t>
      </w:r>
      <w:r w:rsidRPr="0073594A">
        <w:rPr>
          <w:rFonts w:ascii="Trebuchet MS" w:hAnsi="Trebuchet MS" w:cs="Arial"/>
          <w:b/>
          <w:i/>
        </w:rPr>
        <w:t>(</w:t>
      </w:r>
      <w:proofErr w:type="spellStart"/>
      <w:r w:rsidRPr="0073594A">
        <w:rPr>
          <w:rFonts w:ascii="Trebuchet MS" w:hAnsi="Trebuchet MS" w:cs="Arial"/>
          <w:b/>
          <w:i/>
        </w:rPr>
        <w:t>impairment</w:t>
      </w:r>
      <w:proofErr w:type="spellEnd"/>
      <w:r w:rsidRPr="0073594A">
        <w:rPr>
          <w:rFonts w:ascii="Trebuchet MS" w:hAnsi="Trebuchet MS" w:cs="Arial"/>
          <w:b/>
          <w:i/>
        </w:rPr>
        <w:t>)</w:t>
      </w:r>
      <w:r w:rsidRPr="0073594A">
        <w:rPr>
          <w:rFonts w:ascii="Trebuchet MS" w:hAnsi="Trebuchet MS" w:cs="Arial"/>
          <w:b/>
        </w:rPr>
        <w:t xml:space="preserve"> - ativos financeiros e ativos contratuais:</w:t>
      </w:r>
    </w:p>
    <w:p w14:paraId="72231343" w14:textId="77777777" w:rsidR="00744E16" w:rsidRPr="0073594A" w:rsidRDefault="00744E16" w:rsidP="00744E16">
      <w:pPr>
        <w:ind w:left="1134"/>
        <w:contextualSpacing/>
        <w:jc w:val="both"/>
        <w:rPr>
          <w:rFonts w:ascii="Trebuchet MS" w:hAnsi="Trebuchet MS" w:cs="Arial"/>
        </w:rPr>
      </w:pPr>
    </w:p>
    <w:p w14:paraId="46A6DD9C" w14:textId="77777777" w:rsidR="00744E16" w:rsidRPr="0073594A" w:rsidRDefault="00744E16" w:rsidP="00744E16">
      <w:pPr>
        <w:widowControl w:val="0"/>
        <w:ind w:left="1134"/>
        <w:contextualSpacing/>
        <w:jc w:val="both"/>
        <w:rPr>
          <w:rFonts w:ascii="Trebuchet MS" w:hAnsi="Trebuchet MS" w:cs="Arial"/>
        </w:rPr>
      </w:pPr>
      <w:r w:rsidRPr="0073594A">
        <w:rPr>
          <w:rFonts w:ascii="Trebuchet MS" w:hAnsi="Trebuchet MS" w:cs="Arial"/>
        </w:rPr>
        <w:t xml:space="preserve">O modelo de perdas esperadas se aplicará aos ativos financeiros mensurados ao custo amortizado ou ao Valor Justo por meio de Outros Resultados Abrangentes - VJORA, com exceção de investimentos em instrumentos patrimoniais e ativos contratuais. As provisões para perdas esperadas foram mensuradas com base nas perdas de crédito esperadas para a vida inteira, ou seja, perdas de crédito que resultam de todos os possíveis eventos de inadimplência ao longo da vida esperada de um instrumento financeiro. As perdas estimadas foram calculadas com base na experiência real de perda de crédito com base na melhor estimativa da Administração. </w:t>
      </w:r>
    </w:p>
    <w:p w14:paraId="0A9095A6" w14:textId="77777777" w:rsidR="00744E16" w:rsidRPr="0073594A" w:rsidRDefault="00744E16" w:rsidP="00744E16">
      <w:pPr>
        <w:pStyle w:val="Corpodetexto2"/>
        <w:tabs>
          <w:tab w:val="left" w:pos="1843"/>
        </w:tabs>
        <w:ind w:left="1134"/>
        <w:contextualSpacing/>
        <w:jc w:val="both"/>
        <w:rPr>
          <w:rFonts w:ascii="Trebuchet MS" w:hAnsi="Trebuchet MS" w:cs="Arial"/>
          <w:b/>
          <w:bCs/>
          <w:iCs/>
        </w:rPr>
      </w:pPr>
    </w:p>
    <w:p w14:paraId="67C9AAF6" w14:textId="77777777" w:rsidR="00744E16" w:rsidRPr="0073594A" w:rsidRDefault="00744E16" w:rsidP="00744E16">
      <w:pPr>
        <w:tabs>
          <w:tab w:val="left" w:pos="1843"/>
        </w:tabs>
        <w:autoSpaceDE w:val="0"/>
        <w:autoSpaceDN w:val="0"/>
        <w:adjustRightInd w:val="0"/>
        <w:ind w:left="1134"/>
        <w:contextualSpacing/>
        <w:jc w:val="both"/>
        <w:rPr>
          <w:rFonts w:ascii="Trebuchet MS" w:hAnsi="Trebuchet MS" w:cs="Arial"/>
          <w:b/>
          <w:bCs/>
          <w:iCs/>
        </w:rPr>
      </w:pPr>
      <w:r w:rsidRPr="0073594A">
        <w:rPr>
          <w:rFonts w:ascii="Trebuchet MS" w:hAnsi="Trebuchet MS" w:cs="Arial"/>
          <w:b/>
          <w:bCs/>
          <w:iCs/>
        </w:rPr>
        <w:t>Compensação de instrumentos financeiros</w:t>
      </w:r>
    </w:p>
    <w:p w14:paraId="3EB09F45" w14:textId="77777777" w:rsidR="00744E16" w:rsidRPr="0073594A" w:rsidRDefault="00744E16" w:rsidP="00744E16">
      <w:pPr>
        <w:pStyle w:val="Corpodetexto2"/>
        <w:tabs>
          <w:tab w:val="left" w:pos="1843"/>
        </w:tabs>
        <w:ind w:left="1134"/>
        <w:contextualSpacing/>
        <w:jc w:val="both"/>
        <w:rPr>
          <w:rFonts w:ascii="Trebuchet MS" w:hAnsi="Trebuchet MS" w:cs="Arial"/>
          <w:b/>
          <w:bCs/>
          <w:iCs/>
        </w:rPr>
      </w:pPr>
    </w:p>
    <w:p w14:paraId="18DAF63B" w14:textId="77777777" w:rsidR="00744E16" w:rsidRPr="0073594A" w:rsidRDefault="00744E16" w:rsidP="00744E16">
      <w:pPr>
        <w:pStyle w:val="PargrafodaLista"/>
        <w:tabs>
          <w:tab w:val="left" w:pos="1134"/>
        </w:tabs>
        <w:autoSpaceDE w:val="0"/>
        <w:autoSpaceDN w:val="0"/>
        <w:adjustRightInd w:val="0"/>
        <w:ind w:left="1134"/>
        <w:jc w:val="both"/>
        <w:rPr>
          <w:rFonts w:ascii="Trebuchet MS" w:hAnsi="Trebuchet MS" w:cs="Arial"/>
          <w:sz w:val="24"/>
          <w:szCs w:val="24"/>
          <w:lang w:eastAsia="en-US"/>
        </w:rPr>
      </w:pPr>
      <w:r w:rsidRPr="0073594A">
        <w:rPr>
          <w:rFonts w:ascii="Trebuchet MS" w:hAnsi="Trebuchet MS" w:cs="Arial"/>
          <w:sz w:val="24"/>
          <w:szCs w:val="24"/>
          <w:lang w:eastAsia="en-US"/>
        </w:rPr>
        <w:t>Ativos e passivos financeiros são compensados e o valor líquido é reportado no balanço patrimonial quando há um direito legalmente aplicável de compensar os valores reconhecidos e há uma intenção de liquidá-los em uma base líquida, ou realizar o ativo e liquidar o passivo simultaneamente.</w:t>
      </w:r>
    </w:p>
    <w:p w14:paraId="2324F8F2" w14:textId="77777777" w:rsidR="00744E16" w:rsidRPr="0073594A" w:rsidRDefault="00744E16" w:rsidP="00744E16">
      <w:pPr>
        <w:tabs>
          <w:tab w:val="left" w:pos="2688"/>
        </w:tabs>
        <w:ind w:left="993"/>
        <w:contextualSpacing/>
        <w:jc w:val="both"/>
        <w:rPr>
          <w:rFonts w:ascii="Trebuchet MS" w:hAnsi="Trebuchet MS" w:cs="Arial"/>
          <w:color w:val="000000" w:themeColor="text1"/>
        </w:rPr>
      </w:pPr>
    </w:p>
    <w:p w14:paraId="5C6F28A4" w14:textId="77777777" w:rsidR="00744E16" w:rsidRPr="0073594A" w:rsidRDefault="00744E16" w:rsidP="00744E16">
      <w:pPr>
        <w:pStyle w:val="BDOTtulo1"/>
        <w:widowControl w:val="0"/>
        <w:numPr>
          <w:ilvl w:val="1"/>
          <w:numId w:val="16"/>
        </w:numPr>
        <w:suppressAutoHyphens w:val="0"/>
        <w:ind w:left="1134" w:hanging="567"/>
        <w:contextualSpacing/>
        <w:rPr>
          <w:rFonts w:ascii="Trebuchet MS" w:hAnsi="Trebuchet MS" w:cs="Arial"/>
          <w:caps w:val="0"/>
          <w:color w:val="000000" w:themeColor="text1"/>
          <w:sz w:val="24"/>
        </w:rPr>
      </w:pPr>
      <w:r w:rsidRPr="0073594A">
        <w:rPr>
          <w:rFonts w:ascii="Trebuchet MS" w:hAnsi="Trebuchet MS"/>
          <w:caps w:val="0"/>
          <w:sz w:val="24"/>
        </w:rPr>
        <w:t>Contas a receber de clientes</w:t>
      </w:r>
    </w:p>
    <w:p w14:paraId="2F76F56B" w14:textId="77777777" w:rsidR="00744E16" w:rsidRPr="0073594A" w:rsidRDefault="00744E16" w:rsidP="00744E16">
      <w:pPr>
        <w:tabs>
          <w:tab w:val="left" w:pos="2688"/>
        </w:tabs>
        <w:contextualSpacing/>
        <w:rPr>
          <w:rFonts w:ascii="Trebuchet MS" w:hAnsi="Trebuchet MS" w:cs="Arial"/>
          <w:color w:val="000000" w:themeColor="text1"/>
        </w:rPr>
      </w:pPr>
    </w:p>
    <w:p w14:paraId="01B1DB8C" w14:textId="77777777" w:rsidR="00744E16" w:rsidRPr="0073594A" w:rsidRDefault="00744E16" w:rsidP="00744E16">
      <w:pPr>
        <w:tabs>
          <w:tab w:val="left" w:pos="2688"/>
        </w:tabs>
        <w:ind w:left="1134"/>
        <w:contextualSpacing/>
        <w:jc w:val="both"/>
        <w:rPr>
          <w:rFonts w:ascii="Trebuchet MS" w:hAnsi="Trebuchet MS" w:cs="Arial"/>
          <w:color w:val="000000" w:themeColor="text1"/>
        </w:rPr>
      </w:pPr>
      <w:r w:rsidRPr="0073594A">
        <w:rPr>
          <w:rFonts w:ascii="Trebuchet MS" w:hAnsi="Trebuchet MS" w:cs="Arial"/>
          <w:color w:val="000000" w:themeColor="text1"/>
        </w:rPr>
        <w:t>As contas a receber de clientes correspondem aos valores a receber de clientes pela prestação de serviços no decurso normal das atividades da Companhia e de sua controlada. Se o prazo de recebimento é equivalente há um ano ou menos (ou outro que atenda o ciclo normal da Companhia), as contas a receber são classificadas no ativo circulante. Caso contrário, estão apresentadas no ativo não circulante.</w:t>
      </w:r>
    </w:p>
    <w:p w14:paraId="1F403CE3" w14:textId="77777777" w:rsidR="00744E16" w:rsidRPr="0073594A" w:rsidRDefault="00744E16" w:rsidP="00744E16">
      <w:pPr>
        <w:tabs>
          <w:tab w:val="left" w:pos="2688"/>
        </w:tabs>
        <w:ind w:left="1134"/>
        <w:contextualSpacing/>
        <w:jc w:val="both"/>
        <w:rPr>
          <w:rFonts w:ascii="Trebuchet MS" w:hAnsi="Trebuchet MS" w:cs="Arial"/>
          <w:color w:val="000000" w:themeColor="text1"/>
        </w:rPr>
      </w:pPr>
    </w:p>
    <w:p w14:paraId="7E6C9EB0" w14:textId="77777777" w:rsidR="00744E16" w:rsidRDefault="00744E16" w:rsidP="00744E16">
      <w:pPr>
        <w:widowControl w:val="0"/>
        <w:ind w:left="1134"/>
        <w:contextualSpacing/>
        <w:jc w:val="both"/>
        <w:rPr>
          <w:rFonts w:ascii="Trebuchet MS" w:hAnsi="Trebuchet MS" w:cs="Arial"/>
          <w:color w:val="000000" w:themeColor="text1"/>
        </w:rPr>
      </w:pPr>
      <w:r w:rsidRPr="0073594A">
        <w:rPr>
          <w:rFonts w:ascii="Trebuchet MS" w:hAnsi="Trebuchet MS" w:cs="Arial"/>
          <w:color w:val="000000" w:themeColor="text1"/>
        </w:rPr>
        <w:t>As contas a receber de clientes são, inicialmente, reconhecidas pelo valor justo e, subsequentemente, mensuradas pelo custo amortizado com o uso do método da taxa efetiva de juros menos as perdas estimadas das contas a receber (</w:t>
      </w:r>
      <w:proofErr w:type="spellStart"/>
      <w:r w:rsidRPr="0073594A">
        <w:rPr>
          <w:rFonts w:ascii="Trebuchet MS" w:hAnsi="Trebuchet MS" w:cs="Arial"/>
          <w:i/>
          <w:color w:val="000000" w:themeColor="text1"/>
        </w:rPr>
        <w:t>impairment</w:t>
      </w:r>
      <w:proofErr w:type="spellEnd"/>
      <w:r w:rsidRPr="0073594A">
        <w:rPr>
          <w:rFonts w:ascii="Trebuchet MS" w:hAnsi="Trebuchet MS" w:cs="Arial"/>
          <w:i/>
          <w:color w:val="000000" w:themeColor="text1"/>
        </w:rPr>
        <w:t>)</w:t>
      </w:r>
      <w:r w:rsidRPr="0073594A">
        <w:rPr>
          <w:rFonts w:ascii="Trebuchet MS" w:hAnsi="Trebuchet MS" w:cs="Arial"/>
          <w:color w:val="000000" w:themeColor="text1"/>
        </w:rPr>
        <w:t xml:space="preserve">. Na prática são normalmente reconhecidas ao valor faturado, ajustado pela provisão para </w:t>
      </w:r>
      <w:proofErr w:type="spellStart"/>
      <w:r w:rsidRPr="0073594A">
        <w:rPr>
          <w:rFonts w:ascii="Trebuchet MS" w:hAnsi="Trebuchet MS" w:cs="Arial"/>
          <w:i/>
          <w:color w:val="000000" w:themeColor="text1"/>
        </w:rPr>
        <w:t>impairment</w:t>
      </w:r>
      <w:proofErr w:type="spellEnd"/>
      <w:r w:rsidRPr="0073594A">
        <w:rPr>
          <w:rFonts w:ascii="Trebuchet MS" w:hAnsi="Trebuchet MS" w:cs="Arial"/>
          <w:i/>
          <w:color w:val="000000" w:themeColor="text1"/>
        </w:rPr>
        <w:t xml:space="preserve">, </w:t>
      </w:r>
      <w:r w:rsidRPr="0073594A">
        <w:rPr>
          <w:rFonts w:ascii="Trebuchet MS" w:hAnsi="Trebuchet MS" w:cs="Arial"/>
          <w:color w:val="000000" w:themeColor="text1"/>
        </w:rPr>
        <w:t>se necessária.</w:t>
      </w:r>
    </w:p>
    <w:p w14:paraId="2810CF0F" w14:textId="77777777" w:rsidR="00744E16" w:rsidRPr="0073594A" w:rsidRDefault="00744E16" w:rsidP="00744E16">
      <w:pPr>
        <w:widowControl w:val="0"/>
        <w:ind w:left="1134"/>
        <w:contextualSpacing/>
        <w:jc w:val="both"/>
        <w:rPr>
          <w:rFonts w:ascii="Trebuchet MS" w:hAnsi="Trebuchet MS" w:cs="Arial"/>
          <w:color w:val="000000" w:themeColor="text1"/>
        </w:rPr>
      </w:pPr>
    </w:p>
    <w:p w14:paraId="27E43583" w14:textId="77777777" w:rsidR="00744E16" w:rsidRPr="0073594A" w:rsidRDefault="00744E16" w:rsidP="00744E16">
      <w:pPr>
        <w:pStyle w:val="BDOTtulo1"/>
        <w:widowControl w:val="0"/>
        <w:numPr>
          <w:ilvl w:val="1"/>
          <w:numId w:val="16"/>
        </w:numPr>
        <w:suppressAutoHyphens w:val="0"/>
        <w:ind w:left="1134" w:hanging="567"/>
        <w:contextualSpacing/>
        <w:rPr>
          <w:rFonts w:ascii="Trebuchet MS" w:hAnsi="Trebuchet MS"/>
          <w:caps w:val="0"/>
          <w:sz w:val="24"/>
        </w:rPr>
      </w:pPr>
      <w:r w:rsidRPr="0073594A">
        <w:rPr>
          <w:rFonts w:ascii="Trebuchet MS" w:hAnsi="Trebuchet MS"/>
          <w:caps w:val="0"/>
          <w:sz w:val="24"/>
        </w:rPr>
        <w:t>Estoques</w:t>
      </w:r>
    </w:p>
    <w:p w14:paraId="78E5ABDE" w14:textId="77777777" w:rsidR="00744E16" w:rsidRPr="0073594A" w:rsidRDefault="00744E16" w:rsidP="00744E16">
      <w:pPr>
        <w:tabs>
          <w:tab w:val="left" w:pos="2688"/>
        </w:tabs>
        <w:contextualSpacing/>
        <w:rPr>
          <w:rFonts w:ascii="Trebuchet MS" w:hAnsi="Trebuchet MS" w:cs="Arial"/>
          <w:color w:val="000000" w:themeColor="text1"/>
        </w:rPr>
      </w:pPr>
    </w:p>
    <w:p w14:paraId="1DFF5637" w14:textId="77777777" w:rsidR="00744E16" w:rsidRPr="0073594A" w:rsidRDefault="00744E16" w:rsidP="00744E16">
      <w:pPr>
        <w:widowControl w:val="0"/>
        <w:ind w:left="1134"/>
        <w:contextualSpacing/>
        <w:jc w:val="both"/>
        <w:rPr>
          <w:rFonts w:ascii="Trebuchet MS" w:hAnsi="Trebuchet MS" w:cs="Arial"/>
          <w:color w:val="000000" w:themeColor="text1"/>
        </w:rPr>
      </w:pPr>
      <w:r w:rsidRPr="0073594A">
        <w:rPr>
          <w:rFonts w:ascii="Trebuchet MS" w:hAnsi="Trebuchet MS" w:cs="Arial"/>
          <w:color w:val="000000" w:themeColor="text1"/>
        </w:rPr>
        <w:t xml:space="preserve">Os estoques são registrados ao custo médio de aquisição, são substancialmente de </w:t>
      </w:r>
      <w:r w:rsidRPr="0073594A">
        <w:rPr>
          <w:rFonts w:ascii="Trebuchet MS" w:hAnsi="Trebuchet MS" w:cs="Arial"/>
          <w:color w:val="000000" w:themeColor="text1"/>
        </w:rPr>
        <w:lastRenderedPageBreak/>
        <w:t>almoxarifado, composto de itens para consumo na operação e na administração da Companhia.</w:t>
      </w:r>
    </w:p>
    <w:p w14:paraId="679B4B7A" w14:textId="77777777" w:rsidR="00744E16" w:rsidRPr="0073594A" w:rsidRDefault="00744E16" w:rsidP="00744E16">
      <w:pPr>
        <w:widowControl w:val="0"/>
        <w:ind w:left="1134"/>
        <w:contextualSpacing/>
        <w:jc w:val="both"/>
        <w:rPr>
          <w:rFonts w:ascii="Trebuchet MS" w:hAnsi="Trebuchet MS" w:cs="Arial"/>
          <w:color w:val="000000" w:themeColor="text1"/>
        </w:rPr>
      </w:pPr>
    </w:p>
    <w:p w14:paraId="4BAB7CCF" w14:textId="77777777" w:rsidR="00744E16" w:rsidRPr="0073594A" w:rsidRDefault="00744E16" w:rsidP="00744E16">
      <w:pPr>
        <w:pStyle w:val="BDOTtulo1"/>
        <w:widowControl w:val="0"/>
        <w:numPr>
          <w:ilvl w:val="1"/>
          <w:numId w:val="16"/>
        </w:numPr>
        <w:suppressAutoHyphens w:val="0"/>
        <w:ind w:left="1134" w:hanging="567"/>
        <w:contextualSpacing/>
        <w:rPr>
          <w:rFonts w:ascii="Trebuchet MS" w:hAnsi="Trebuchet MS"/>
          <w:caps w:val="0"/>
          <w:sz w:val="24"/>
        </w:rPr>
      </w:pPr>
      <w:r w:rsidRPr="0073594A">
        <w:rPr>
          <w:rFonts w:ascii="Trebuchet MS" w:hAnsi="Trebuchet MS"/>
          <w:caps w:val="0"/>
          <w:sz w:val="24"/>
        </w:rPr>
        <w:t>Outras contas a receber (circulante e não circulante)</w:t>
      </w:r>
    </w:p>
    <w:p w14:paraId="0CDFE3D9" w14:textId="77777777" w:rsidR="00744E16" w:rsidRPr="0073594A" w:rsidRDefault="00744E16" w:rsidP="00744E16">
      <w:pPr>
        <w:autoSpaceDE w:val="0"/>
        <w:autoSpaceDN w:val="0"/>
        <w:adjustRightInd w:val="0"/>
        <w:contextualSpacing/>
        <w:rPr>
          <w:rFonts w:ascii="Trebuchet MS" w:hAnsi="Trebuchet MS" w:cs="Arial"/>
          <w:b/>
          <w:bCs/>
          <w:color w:val="000000" w:themeColor="text1"/>
        </w:rPr>
      </w:pPr>
    </w:p>
    <w:p w14:paraId="0434BCB9" w14:textId="77777777" w:rsidR="00744E16" w:rsidRPr="0073594A" w:rsidRDefault="00744E16" w:rsidP="00744E16">
      <w:pPr>
        <w:autoSpaceDE w:val="0"/>
        <w:autoSpaceDN w:val="0"/>
        <w:adjustRightInd w:val="0"/>
        <w:ind w:left="1134"/>
        <w:contextualSpacing/>
        <w:jc w:val="both"/>
        <w:rPr>
          <w:rFonts w:ascii="Trebuchet MS" w:hAnsi="Trebuchet MS" w:cs="Arial"/>
          <w:color w:val="000000" w:themeColor="text1"/>
        </w:rPr>
      </w:pPr>
      <w:r w:rsidRPr="0073594A">
        <w:rPr>
          <w:rFonts w:ascii="Trebuchet MS" w:hAnsi="Trebuchet MS" w:cs="Arial"/>
          <w:color w:val="000000" w:themeColor="text1"/>
        </w:rPr>
        <w:t>Estas são demonstradas ao valor de custo ou de realização, dos dois, o menor, incluindo, quando aplicável, os rendimentos e as variações monetários auferidos.</w:t>
      </w:r>
    </w:p>
    <w:p w14:paraId="7638C438" w14:textId="77777777" w:rsidR="00744E16" w:rsidRPr="0073594A" w:rsidRDefault="00744E16" w:rsidP="00744E16">
      <w:pPr>
        <w:ind w:left="993"/>
        <w:contextualSpacing/>
        <w:rPr>
          <w:rFonts w:ascii="Trebuchet MS" w:hAnsi="Trebuchet MS" w:cs="Arial"/>
          <w:b/>
          <w:color w:val="000000" w:themeColor="text1"/>
        </w:rPr>
      </w:pPr>
    </w:p>
    <w:p w14:paraId="7ACC8F54" w14:textId="77777777" w:rsidR="00744E16" w:rsidRPr="0073594A" w:rsidRDefault="00744E16" w:rsidP="00744E16">
      <w:pPr>
        <w:pStyle w:val="BDOTtulo1"/>
        <w:widowControl w:val="0"/>
        <w:numPr>
          <w:ilvl w:val="1"/>
          <w:numId w:val="16"/>
        </w:numPr>
        <w:suppressAutoHyphens w:val="0"/>
        <w:ind w:left="1134" w:hanging="708"/>
        <w:contextualSpacing/>
        <w:rPr>
          <w:rFonts w:ascii="Trebuchet MS" w:hAnsi="Trebuchet MS"/>
          <w:caps w:val="0"/>
          <w:sz w:val="24"/>
        </w:rPr>
      </w:pPr>
      <w:r w:rsidRPr="0073594A">
        <w:rPr>
          <w:rFonts w:ascii="Trebuchet MS" w:hAnsi="Trebuchet MS"/>
          <w:caps w:val="0"/>
          <w:sz w:val="24"/>
        </w:rPr>
        <w:t>Investimentos</w:t>
      </w:r>
    </w:p>
    <w:p w14:paraId="14A37471" w14:textId="77777777" w:rsidR="00744E16" w:rsidRPr="0073594A" w:rsidRDefault="00744E16" w:rsidP="00744E16">
      <w:pPr>
        <w:ind w:left="993"/>
        <w:contextualSpacing/>
        <w:rPr>
          <w:rFonts w:ascii="Trebuchet MS" w:hAnsi="Trebuchet MS" w:cs="Arial"/>
          <w:b/>
          <w:color w:val="000000" w:themeColor="text1"/>
        </w:rPr>
      </w:pPr>
    </w:p>
    <w:p w14:paraId="5DB6CE51" w14:textId="77777777" w:rsidR="00744E16" w:rsidRPr="0073594A" w:rsidRDefault="00744E16" w:rsidP="00744E16">
      <w:pPr>
        <w:pStyle w:val="PargrafodaLista"/>
        <w:widowControl w:val="0"/>
        <w:autoSpaceDE w:val="0"/>
        <w:autoSpaceDN w:val="0"/>
        <w:adjustRightInd w:val="0"/>
        <w:ind w:left="1134"/>
        <w:jc w:val="both"/>
        <w:rPr>
          <w:rFonts w:ascii="Trebuchet MS" w:hAnsi="Trebuchet MS" w:cs="Arial"/>
          <w:color w:val="000000" w:themeColor="text1"/>
          <w:sz w:val="24"/>
          <w:szCs w:val="24"/>
          <w:lang w:eastAsia="en-US"/>
        </w:rPr>
      </w:pPr>
      <w:bookmarkStart w:id="3" w:name="_Hlk36899924"/>
      <w:r w:rsidRPr="0073594A">
        <w:rPr>
          <w:rFonts w:ascii="Trebuchet MS" w:hAnsi="Trebuchet MS" w:cs="Arial"/>
          <w:color w:val="000000" w:themeColor="text1"/>
          <w:sz w:val="24"/>
          <w:szCs w:val="24"/>
          <w:lang w:eastAsia="en-US"/>
        </w:rPr>
        <w:t xml:space="preserve">Nas demonstrações contábeis individuais da controladora as informações financeiras de controladas são reconhecidas através do método de equivalência patrimonial. As </w:t>
      </w:r>
      <w:bookmarkStart w:id="4" w:name="_Hlk67654179"/>
      <w:r w:rsidRPr="0073594A">
        <w:rPr>
          <w:rFonts w:ascii="Trebuchet MS" w:hAnsi="Trebuchet MS" w:cs="Arial"/>
          <w:color w:val="000000" w:themeColor="text1"/>
          <w:sz w:val="24"/>
          <w:szCs w:val="24"/>
          <w:lang w:eastAsia="en-US"/>
        </w:rPr>
        <w:t xml:space="preserve">demonstrações contábeis de controladas </w:t>
      </w:r>
      <w:bookmarkEnd w:id="4"/>
      <w:r w:rsidRPr="0073594A">
        <w:rPr>
          <w:rFonts w:ascii="Trebuchet MS" w:hAnsi="Trebuchet MS" w:cs="Arial"/>
          <w:color w:val="000000" w:themeColor="text1"/>
          <w:sz w:val="24"/>
          <w:szCs w:val="24"/>
          <w:lang w:eastAsia="en-US"/>
        </w:rPr>
        <w:t xml:space="preserve">são consolidadas integralmente nas demonstrações contábeis consolidadas a partir da data em que o controle se inicia, até a data em que o controle deixa de existir. As políticas contábeis de controladas estão alinhadas com as políticas adotadas pela </w:t>
      </w:r>
      <w:r w:rsidRPr="0073594A">
        <w:rPr>
          <w:rFonts w:ascii="Trebuchet MS" w:hAnsi="Trebuchet MS" w:cs="Arial"/>
          <w:color w:val="000000" w:themeColor="text1"/>
          <w:sz w:val="24"/>
        </w:rPr>
        <w:t>Sociedade</w:t>
      </w:r>
      <w:r w:rsidRPr="0073594A">
        <w:rPr>
          <w:rFonts w:ascii="Trebuchet MS" w:hAnsi="Trebuchet MS" w:cs="Arial"/>
          <w:color w:val="000000" w:themeColor="text1"/>
          <w:sz w:val="24"/>
          <w:szCs w:val="24"/>
          <w:lang w:eastAsia="en-US"/>
        </w:rPr>
        <w:t>.</w:t>
      </w:r>
    </w:p>
    <w:bookmarkEnd w:id="3"/>
    <w:p w14:paraId="4915ED44" w14:textId="77777777" w:rsidR="00744E16" w:rsidRPr="0073594A" w:rsidRDefault="00744E16" w:rsidP="00744E16">
      <w:pPr>
        <w:ind w:left="993"/>
        <w:contextualSpacing/>
        <w:rPr>
          <w:rFonts w:ascii="Trebuchet MS" w:hAnsi="Trebuchet MS" w:cs="Arial"/>
          <w:b/>
          <w:color w:val="000000" w:themeColor="text1"/>
        </w:rPr>
      </w:pPr>
    </w:p>
    <w:p w14:paraId="693C1C7F" w14:textId="77777777" w:rsidR="00744E16" w:rsidRPr="0073594A" w:rsidRDefault="00744E16" w:rsidP="00744E16">
      <w:pPr>
        <w:pStyle w:val="BDOTtulo1"/>
        <w:widowControl w:val="0"/>
        <w:numPr>
          <w:ilvl w:val="1"/>
          <w:numId w:val="16"/>
        </w:numPr>
        <w:suppressAutoHyphens w:val="0"/>
        <w:ind w:left="1134" w:hanging="708"/>
        <w:contextualSpacing/>
        <w:rPr>
          <w:rFonts w:ascii="Trebuchet MS" w:hAnsi="Trebuchet MS"/>
          <w:caps w:val="0"/>
          <w:sz w:val="24"/>
        </w:rPr>
      </w:pPr>
      <w:r w:rsidRPr="0073594A">
        <w:rPr>
          <w:rFonts w:ascii="Trebuchet MS" w:hAnsi="Trebuchet MS"/>
          <w:caps w:val="0"/>
          <w:sz w:val="24"/>
        </w:rPr>
        <w:t>Imobilizado</w:t>
      </w:r>
    </w:p>
    <w:p w14:paraId="421E2953" w14:textId="77777777" w:rsidR="00744E16" w:rsidRPr="0073594A" w:rsidRDefault="00744E16" w:rsidP="00744E16">
      <w:pPr>
        <w:tabs>
          <w:tab w:val="left" w:pos="993"/>
        </w:tabs>
        <w:ind w:firstLine="426"/>
        <w:contextualSpacing/>
        <w:rPr>
          <w:rFonts w:ascii="Trebuchet MS" w:hAnsi="Trebuchet MS" w:cs="Arial"/>
          <w:color w:val="000000" w:themeColor="text1"/>
        </w:rPr>
      </w:pPr>
    </w:p>
    <w:p w14:paraId="1A24324A" w14:textId="77777777" w:rsidR="00744E16" w:rsidRPr="0073594A" w:rsidRDefault="00744E16" w:rsidP="00744E16">
      <w:pPr>
        <w:pStyle w:val="SemEspaamento"/>
        <w:ind w:left="1134"/>
        <w:contextualSpacing/>
        <w:jc w:val="both"/>
        <w:rPr>
          <w:rFonts w:ascii="Trebuchet MS" w:eastAsia="Times New Roman" w:hAnsi="Trebuchet MS" w:cs="Arial"/>
          <w:color w:val="000000" w:themeColor="text1"/>
          <w:sz w:val="24"/>
          <w:szCs w:val="24"/>
          <w:lang w:eastAsia="en-US"/>
        </w:rPr>
      </w:pPr>
      <w:r w:rsidRPr="0073594A">
        <w:rPr>
          <w:rFonts w:ascii="Trebuchet MS" w:eastAsia="Times New Roman" w:hAnsi="Trebuchet MS" w:cs="Arial"/>
          <w:color w:val="000000" w:themeColor="text1"/>
          <w:sz w:val="24"/>
          <w:szCs w:val="24"/>
          <w:lang w:eastAsia="en-US"/>
        </w:rPr>
        <w:t>O imobilizado é mensurado pelo seu custo histórico, menos depreciação acumulada. O custo histórico inclui os gastos diretamente atribuíveis à aquisição dos itens.</w:t>
      </w:r>
    </w:p>
    <w:p w14:paraId="79AA1240" w14:textId="77777777" w:rsidR="00744E16" w:rsidRPr="0073594A" w:rsidRDefault="00744E16" w:rsidP="00744E16">
      <w:pPr>
        <w:pStyle w:val="SemEspaamento"/>
        <w:ind w:left="1134"/>
        <w:contextualSpacing/>
        <w:jc w:val="both"/>
        <w:rPr>
          <w:rFonts w:ascii="Trebuchet MS" w:eastAsia="Times New Roman" w:hAnsi="Trebuchet MS" w:cs="Arial"/>
          <w:color w:val="000000" w:themeColor="text1"/>
          <w:sz w:val="24"/>
          <w:szCs w:val="24"/>
          <w:lang w:eastAsia="en-US"/>
        </w:rPr>
      </w:pPr>
    </w:p>
    <w:p w14:paraId="0C8B2B7F" w14:textId="77777777" w:rsidR="00744E16" w:rsidRPr="0073594A" w:rsidRDefault="00744E16" w:rsidP="00744E16">
      <w:pPr>
        <w:pStyle w:val="SemEspaamento"/>
        <w:ind w:left="1134"/>
        <w:contextualSpacing/>
        <w:jc w:val="both"/>
        <w:rPr>
          <w:rFonts w:ascii="Trebuchet MS" w:eastAsia="Times New Roman" w:hAnsi="Trebuchet MS" w:cs="Arial"/>
          <w:color w:val="000000" w:themeColor="text1"/>
          <w:sz w:val="24"/>
          <w:szCs w:val="24"/>
          <w:lang w:eastAsia="en-US"/>
        </w:rPr>
      </w:pPr>
      <w:r w:rsidRPr="0073594A">
        <w:rPr>
          <w:rFonts w:ascii="Trebuchet MS" w:eastAsia="Times New Roman" w:hAnsi="Trebuchet MS" w:cs="Arial"/>
          <w:color w:val="000000" w:themeColor="text1"/>
          <w:sz w:val="24"/>
          <w:szCs w:val="24"/>
          <w:lang w:eastAsia="en-US"/>
        </w:rPr>
        <w:t>A depreciação é calculada para amortizar o custo de itens do ativo imobilizado, líquido de seus valores residuais estimados, utilizando o método linear baseado na vida útil estimada dos itens. A depreciação é reconhecida no resultado.</w:t>
      </w:r>
    </w:p>
    <w:p w14:paraId="52105F8F" w14:textId="77777777" w:rsidR="00744E16" w:rsidRPr="0073594A" w:rsidRDefault="00744E16" w:rsidP="00744E16">
      <w:pPr>
        <w:pStyle w:val="SemEspaamento"/>
        <w:ind w:left="1134"/>
        <w:contextualSpacing/>
        <w:jc w:val="both"/>
        <w:rPr>
          <w:rFonts w:ascii="Trebuchet MS" w:eastAsia="Times New Roman" w:hAnsi="Trebuchet MS" w:cs="Arial"/>
          <w:color w:val="000000" w:themeColor="text1"/>
          <w:sz w:val="24"/>
          <w:szCs w:val="24"/>
          <w:lang w:eastAsia="en-US"/>
        </w:rPr>
      </w:pPr>
    </w:p>
    <w:p w14:paraId="592EC22C" w14:textId="77777777" w:rsidR="00744E16" w:rsidRPr="0073594A" w:rsidRDefault="00744E16" w:rsidP="00744E16">
      <w:pPr>
        <w:pStyle w:val="SemEspaamento"/>
        <w:ind w:left="1134"/>
        <w:contextualSpacing/>
        <w:jc w:val="both"/>
        <w:rPr>
          <w:rFonts w:ascii="Trebuchet MS" w:eastAsia="Times New Roman" w:hAnsi="Trebuchet MS" w:cs="Arial"/>
          <w:color w:val="000000" w:themeColor="text1"/>
          <w:sz w:val="24"/>
          <w:szCs w:val="24"/>
          <w:lang w:eastAsia="en-US"/>
        </w:rPr>
      </w:pPr>
      <w:r w:rsidRPr="0073594A">
        <w:rPr>
          <w:rFonts w:ascii="Trebuchet MS" w:eastAsia="Times New Roman" w:hAnsi="Trebuchet MS" w:cs="Arial"/>
          <w:color w:val="000000" w:themeColor="text1"/>
          <w:sz w:val="24"/>
          <w:szCs w:val="24"/>
          <w:lang w:eastAsia="en-US"/>
        </w:rPr>
        <w:t>Os valores residuais e a vida útil dos ativos são revisados e ajustados, se apropriado, ao final de cada exercício social.</w:t>
      </w:r>
    </w:p>
    <w:p w14:paraId="71DBE7ED" w14:textId="77777777" w:rsidR="00744E16" w:rsidRPr="0073594A" w:rsidRDefault="00744E16" w:rsidP="00744E16">
      <w:pPr>
        <w:pStyle w:val="SemEspaamento"/>
        <w:ind w:left="1134"/>
        <w:contextualSpacing/>
        <w:jc w:val="both"/>
        <w:rPr>
          <w:rFonts w:ascii="Trebuchet MS" w:hAnsi="Trebuchet MS" w:cs="Arial"/>
          <w:color w:val="000000" w:themeColor="text1"/>
        </w:rPr>
      </w:pPr>
    </w:p>
    <w:p w14:paraId="1C5D560D" w14:textId="77777777" w:rsidR="00744E16" w:rsidRPr="0073594A" w:rsidRDefault="00744E16" w:rsidP="00744E16">
      <w:pPr>
        <w:pStyle w:val="SemEspaamento"/>
        <w:ind w:left="1134"/>
        <w:contextualSpacing/>
        <w:jc w:val="both"/>
        <w:rPr>
          <w:rFonts w:ascii="Trebuchet MS" w:eastAsia="Times New Roman" w:hAnsi="Trebuchet MS" w:cs="Arial"/>
          <w:color w:val="000000" w:themeColor="text1"/>
          <w:sz w:val="24"/>
          <w:szCs w:val="24"/>
          <w:lang w:eastAsia="en-US"/>
        </w:rPr>
      </w:pPr>
      <w:r w:rsidRPr="0073594A">
        <w:rPr>
          <w:rFonts w:ascii="Trebuchet MS" w:eastAsia="Times New Roman" w:hAnsi="Trebuchet MS" w:cs="Arial"/>
          <w:color w:val="000000" w:themeColor="text1"/>
          <w:sz w:val="24"/>
          <w:szCs w:val="24"/>
          <w:lang w:eastAsia="en-US"/>
        </w:rPr>
        <w:t>Somente os bens no qual a Companhia possui o controle são classificados como Ativo Imobilizado. Os bens adquiridos pela Companhia e vinculados ao contrato de cessão serão classificados como intangível conforme divulgado na nota explicativa 2.12.</w:t>
      </w:r>
    </w:p>
    <w:p w14:paraId="43BAFA61" w14:textId="77777777" w:rsidR="00744E16" w:rsidRPr="0073594A" w:rsidRDefault="00744E16" w:rsidP="00744E16">
      <w:pPr>
        <w:spacing w:after="200" w:line="276" w:lineRule="auto"/>
        <w:rPr>
          <w:rFonts w:ascii="Trebuchet MS" w:hAnsi="Trebuchet MS"/>
          <w:b/>
        </w:rPr>
      </w:pPr>
    </w:p>
    <w:p w14:paraId="772423EA" w14:textId="77777777" w:rsidR="00744E16" w:rsidRPr="0073594A" w:rsidRDefault="00744E16" w:rsidP="00744E16">
      <w:pPr>
        <w:pStyle w:val="BDOTtulo1"/>
        <w:widowControl w:val="0"/>
        <w:numPr>
          <w:ilvl w:val="1"/>
          <w:numId w:val="16"/>
        </w:numPr>
        <w:suppressAutoHyphens w:val="0"/>
        <w:ind w:left="1134" w:hanging="708"/>
        <w:contextualSpacing/>
        <w:rPr>
          <w:rFonts w:ascii="Trebuchet MS" w:hAnsi="Trebuchet MS"/>
          <w:caps w:val="0"/>
          <w:sz w:val="24"/>
        </w:rPr>
      </w:pPr>
      <w:r w:rsidRPr="0073594A">
        <w:rPr>
          <w:rFonts w:ascii="Trebuchet MS" w:hAnsi="Trebuchet MS"/>
          <w:caps w:val="0"/>
          <w:sz w:val="24"/>
        </w:rPr>
        <w:t>Ativos intangíveis</w:t>
      </w:r>
    </w:p>
    <w:p w14:paraId="4082CF8E" w14:textId="77777777" w:rsidR="00744E16" w:rsidRPr="0073594A" w:rsidRDefault="00744E16" w:rsidP="00744E16">
      <w:pPr>
        <w:tabs>
          <w:tab w:val="left" w:pos="2688"/>
        </w:tabs>
        <w:contextualSpacing/>
        <w:rPr>
          <w:rFonts w:ascii="Trebuchet MS" w:hAnsi="Trebuchet MS" w:cs="Arial"/>
          <w:color w:val="000000" w:themeColor="text1"/>
        </w:rPr>
      </w:pPr>
      <w:r w:rsidRPr="0073594A">
        <w:rPr>
          <w:rFonts w:ascii="Trebuchet MS" w:hAnsi="Trebuchet MS" w:cs="Arial"/>
          <w:color w:val="000000" w:themeColor="text1"/>
        </w:rPr>
        <w:tab/>
      </w:r>
    </w:p>
    <w:p w14:paraId="756144B0" w14:textId="77777777" w:rsidR="00744E16" w:rsidRPr="0073594A" w:rsidRDefault="00744E16" w:rsidP="00744E16">
      <w:pPr>
        <w:tabs>
          <w:tab w:val="left" w:pos="2688"/>
        </w:tabs>
        <w:ind w:left="1134"/>
        <w:contextualSpacing/>
        <w:jc w:val="both"/>
        <w:rPr>
          <w:rStyle w:val="nfase"/>
          <w:rFonts w:ascii="Trebuchet MS" w:hAnsi="Trebuchet MS" w:cs="Arial"/>
          <w:b/>
          <w:i w:val="0"/>
          <w:iCs w:val="0"/>
          <w:color w:val="000000" w:themeColor="text1"/>
        </w:rPr>
      </w:pPr>
      <w:r w:rsidRPr="0073594A">
        <w:rPr>
          <w:rStyle w:val="nfase"/>
          <w:rFonts w:ascii="Trebuchet MS" w:hAnsi="Trebuchet MS" w:cs="Arial"/>
          <w:b/>
          <w:color w:val="000000" w:themeColor="text1"/>
        </w:rPr>
        <w:t>Direto de uso</w:t>
      </w:r>
    </w:p>
    <w:p w14:paraId="2F95066E" w14:textId="77777777" w:rsidR="00744E16" w:rsidRPr="0073594A" w:rsidRDefault="00744E16" w:rsidP="00744E16">
      <w:pPr>
        <w:tabs>
          <w:tab w:val="left" w:pos="2688"/>
        </w:tabs>
        <w:ind w:left="1134"/>
        <w:contextualSpacing/>
        <w:rPr>
          <w:rFonts w:ascii="Trebuchet MS" w:hAnsi="Trebuchet MS" w:cs="Arial"/>
          <w:color w:val="000000" w:themeColor="text1"/>
        </w:rPr>
      </w:pPr>
    </w:p>
    <w:p w14:paraId="0324726C" w14:textId="77777777" w:rsidR="00744E16" w:rsidRPr="0073594A" w:rsidRDefault="00744E16" w:rsidP="00744E16">
      <w:pPr>
        <w:tabs>
          <w:tab w:val="left" w:pos="2688"/>
        </w:tabs>
        <w:ind w:left="1134"/>
        <w:contextualSpacing/>
        <w:jc w:val="both"/>
        <w:rPr>
          <w:rFonts w:ascii="Trebuchet MS" w:hAnsi="Trebuchet MS" w:cs="Arial"/>
          <w:color w:val="000000" w:themeColor="text1"/>
        </w:rPr>
      </w:pPr>
      <w:r w:rsidRPr="0073594A">
        <w:rPr>
          <w:rFonts w:ascii="Trebuchet MS" w:hAnsi="Trebuchet MS" w:cs="Arial"/>
          <w:color w:val="000000" w:themeColor="text1"/>
        </w:rPr>
        <w:t>Em 05 de junho de 2001 a União por intermédio do Ministério dos Transporte celebrou juntamente com o Governo do Estado Ceará com a interveniência da Companhia, contrato de adesão no qual autoriza a Companhia a exploração do terminal de uso privativo (TUP) situado no distrito do Pecém no município de São Gonçalo do Amarante – CE.</w:t>
      </w:r>
    </w:p>
    <w:p w14:paraId="28463F26" w14:textId="77777777" w:rsidR="00744E16" w:rsidRPr="0073594A" w:rsidRDefault="00744E16" w:rsidP="00744E16">
      <w:pPr>
        <w:tabs>
          <w:tab w:val="left" w:pos="2688"/>
        </w:tabs>
        <w:ind w:left="1134"/>
        <w:contextualSpacing/>
        <w:jc w:val="both"/>
        <w:rPr>
          <w:rFonts w:ascii="Trebuchet MS" w:hAnsi="Trebuchet MS" w:cs="Arial"/>
          <w:color w:val="000000" w:themeColor="text1"/>
        </w:rPr>
      </w:pPr>
    </w:p>
    <w:p w14:paraId="29F16B33" w14:textId="77777777" w:rsidR="00744E16" w:rsidRPr="0073594A" w:rsidRDefault="00744E16" w:rsidP="00744E16">
      <w:pPr>
        <w:autoSpaceDE w:val="0"/>
        <w:ind w:left="1134"/>
        <w:contextualSpacing/>
        <w:jc w:val="both"/>
        <w:rPr>
          <w:rFonts w:ascii="Trebuchet MS" w:hAnsi="Trebuchet MS" w:cs="Arial"/>
          <w:color w:val="000000" w:themeColor="text1"/>
        </w:rPr>
      </w:pPr>
      <w:r w:rsidRPr="0073594A">
        <w:rPr>
          <w:rFonts w:ascii="Trebuchet MS" w:hAnsi="Trebuchet MS" w:cs="Arial"/>
          <w:color w:val="000000" w:themeColor="text1"/>
        </w:rPr>
        <w:t>Em 2018 foi celebrado entre o Governo do Estado do Ceará e a Companhia termo de cessão de direito de uso de bens, que tem como objeto a cessão, para a Companhia, dos ativos (terrenos, edificações, benfeitorias etc.) que são de propriedade do Estado e fazem parte do Complexo Portuário do Pecém.</w:t>
      </w:r>
    </w:p>
    <w:p w14:paraId="2DAA5E91" w14:textId="77777777" w:rsidR="00744E16" w:rsidRPr="0073594A" w:rsidRDefault="00744E16" w:rsidP="00744E16">
      <w:pPr>
        <w:tabs>
          <w:tab w:val="left" w:pos="2688"/>
        </w:tabs>
        <w:ind w:left="1134"/>
        <w:contextualSpacing/>
        <w:jc w:val="both"/>
        <w:rPr>
          <w:rFonts w:ascii="Trebuchet MS" w:hAnsi="Trebuchet MS" w:cs="Arial"/>
          <w:color w:val="000000" w:themeColor="text1"/>
        </w:rPr>
      </w:pPr>
    </w:p>
    <w:p w14:paraId="7BFAAEBF" w14:textId="77777777" w:rsidR="00744E16" w:rsidRPr="0073594A" w:rsidRDefault="00744E16" w:rsidP="00744E16">
      <w:pPr>
        <w:tabs>
          <w:tab w:val="left" w:pos="2688"/>
        </w:tabs>
        <w:ind w:left="1134"/>
        <w:contextualSpacing/>
        <w:jc w:val="both"/>
        <w:rPr>
          <w:rFonts w:ascii="Trebuchet MS" w:hAnsi="Trebuchet MS" w:cs="Arial"/>
          <w:color w:val="000000" w:themeColor="text1"/>
        </w:rPr>
      </w:pPr>
      <w:r w:rsidRPr="0073594A">
        <w:rPr>
          <w:rFonts w:ascii="Trebuchet MS" w:hAnsi="Trebuchet MS" w:cs="Arial"/>
          <w:color w:val="000000" w:themeColor="text1"/>
        </w:rPr>
        <w:lastRenderedPageBreak/>
        <w:t>Apesar da Companhia não se caracterizar juridicamente como uma concessionária de serviços públicos, a Companhia atua como prestadora de serviços, construindo ou melhorando a infraestrutura utilizada para prestar um serviço de utilidade pública, no qual inclusive é regulamentado pela Agência Nacional dos Transportes Aquaviários (ANTAQ), no qual tem autonomia para intervir em políticas de preços e tarifas e em outros aspectos operacionais do Porto.</w:t>
      </w:r>
    </w:p>
    <w:p w14:paraId="5B0EDFEE" w14:textId="77777777" w:rsidR="00744E16" w:rsidRPr="0073594A" w:rsidRDefault="00744E16" w:rsidP="00744E16">
      <w:pPr>
        <w:tabs>
          <w:tab w:val="left" w:pos="2688"/>
        </w:tabs>
        <w:ind w:left="1134"/>
        <w:contextualSpacing/>
        <w:jc w:val="both"/>
        <w:rPr>
          <w:rFonts w:ascii="Trebuchet MS" w:hAnsi="Trebuchet MS" w:cs="Arial"/>
          <w:color w:val="000000" w:themeColor="text1"/>
        </w:rPr>
      </w:pPr>
    </w:p>
    <w:p w14:paraId="64B181C1" w14:textId="77777777" w:rsidR="00744E16" w:rsidRPr="0073594A" w:rsidRDefault="00744E16" w:rsidP="00744E16">
      <w:pPr>
        <w:tabs>
          <w:tab w:val="left" w:pos="2688"/>
        </w:tabs>
        <w:ind w:left="1134"/>
        <w:contextualSpacing/>
        <w:jc w:val="both"/>
        <w:rPr>
          <w:rFonts w:ascii="Trebuchet MS" w:hAnsi="Trebuchet MS" w:cs="Arial"/>
          <w:color w:val="000000" w:themeColor="text1"/>
        </w:rPr>
      </w:pPr>
      <w:r w:rsidRPr="0073594A">
        <w:rPr>
          <w:rFonts w:ascii="Trebuchet MS" w:hAnsi="Trebuchet MS" w:cs="Arial"/>
          <w:color w:val="000000" w:themeColor="text1"/>
        </w:rPr>
        <w:t>Adicionalmente é válido mencionar que a Companhia não detém a propriedade efetiva dos ativos cedidos, no qual no término do contrato de cessão tais ativos são devolvidos ao Estado do Ceará.</w:t>
      </w:r>
    </w:p>
    <w:p w14:paraId="08CBB038" w14:textId="77777777" w:rsidR="00744E16" w:rsidRPr="0073594A" w:rsidRDefault="00744E16" w:rsidP="00744E16">
      <w:pPr>
        <w:tabs>
          <w:tab w:val="left" w:pos="2688"/>
        </w:tabs>
        <w:ind w:left="1134"/>
        <w:contextualSpacing/>
        <w:jc w:val="both"/>
        <w:rPr>
          <w:rFonts w:ascii="Trebuchet MS" w:hAnsi="Trebuchet MS" w:cs="Arial"/>
          <w:color w:val="000000" w:themeColor="text1"/>
        </w:rPr>
      </w:pPr>
    </w:p>
    <w:p w14:paraId="0934056D" w14:textId="77777777" w:rsidR="00744E16" w:rsidRPr="0073594A" w:rsidRDefault="00744E16" w:rsidP="00744E16">
      <w:pPr>
        <w:tabs>
          <w:tab w:val="left" w:pos="2688"/>
        </w:tabs>
        <w:ind w:left="1134"/>
        <w:contextualSpacing/>
        <w:jc w:val="both"/>
        <w:rPr>
          <w:rFonts w:ascii="Trebuchet MS" w:hAnsi="Trebuchet MS" w:cs="Arial"/>
          <w:color w:val="000000" w:themeColor="text1"/>
        </w:rPr>
      </w:pPr>
      <w:r w:rsidRPr="0073594A">
        <w:rPr>
          <w:rFonts w:ascii="Trebuchet MS" w:hAnsi="Trebuchet MS" w:cs="Arial"/>
          <w:color w:val="000000" w:themeColor="text1"/>
        </w:rPr>
        <w:t>Considerando a orientação técnica OCPC 05 – Contratos de Concessão, que estabelece que outras modalidades de contratos, similares a contratos de concessão, também estão inclusas no escopo do ICPC 01 (R1), a Companhia possuí a política contábil de apresentar como intangível o direito de uso de tais ativos, sendo esses amortizados pelo prazo do contrato de cessão de direito de uso.</w:t>
      </w:r>
    </w:p>
    <w:p w14:paraId="2BC0D91A" w14:textId="77777777" w:rsidR="00744E16" w:rsidRPr="0073594A" w:rsidRDefault="00744E16" w:rsidP="00744E16">
      <w:pPr>
        <w:tabs>
          <w:tab w:val="left" w:pos="2688"/>
        </w:tabs>
        <w:ind w:left="1134"/>
        <w:contextualSpacing/>
        <w:jc w:val="both"/>
        <w:rPr>
          <w:rFonts w:ascii="Trebuchet MS" w:hAnsi="Trebuchet MS" w:cs="Arial"/>
          <w:color w:val="000000" w:themeColor="text1"/>
        </w:rPr>
      </w:pPr>
    </w:p>
    <w:p w14:paraId="20557E42" w14:textId="77777777" w:rsidR="00744E16" w:rsidRDefault="00744E16" w:rsidP="00744E16">
      <w:pPr>
        <w:tabs>
          <w:tab w:val="left" w:pos="2688"/>
        </w:tabs>
        <w:ind w:left="1134"/>
        <w:contextualSpacing/>
        <w:jc w:val="both"/>
        <w:rPr>
          <w:rStyle w:val="nfase"/>
          <w:rFonts w:ascii="Trebuchet MS" w:hAnsi="Trebuchet MS" w:cs="Arial"/>
          <w:b/>
          <w:i w:val="0"/>
          <w:iCs w:val="0"/>
          <w:color w:val="000000" w:themeColor="text1"/>
        </w:rPr>
      </w:pPr>
    </w:p>
    <w:p w14:paraId="0AD96C37" w14:textId="77777777" w:rsidR="00744E16" w:rsidRDefault="00744E16" w:rsidP="00744E16">
      <w:pPr>
        <w:tabs>
          <w:tab w:val="left" w:pos="2688"/>
        </w:tabs>
        <w:ind w:left="1134"/>
        <w:contextualSpacing/>
        <w:jc w:val="both"/>
        <w:rPr>
          <w:rStyle w:val="nfase"/>
          <w:rFonts w:ascii="Trebuchet MS" w:hAnsi="Trebuchet MS" w:cs="Arial"/>
          <w:b/>
          <w:i w:val="0"/>
          <w:iCs w:val="0"/>
          <w:color w:val="000000" w:themeColor="text1"/>
        </w:rPr>
      </w:pPr>
    </w:p>
    <w:p w14:paraId="52194356" w14:textId="77777777" w:rsidR="00744E16" w:rsidRDefault="00744E16" w:rsidP="00744E16">
      <w:pPr>
        <w:tabs>
          <w:tab w:val="left" w:pos="2688"/>
        </w:tabs>
        <w:ind w:left="1134"/>
        <w:contextualSpacing/>
        <w:jc w:val="both"/>
        <w:rPr>
          <w:rStyle w:val="nfase"/>
          <w:rFonts w:ascii="Trebuchet MS" w:hAnsi="Trebuchet MS" w:cs="Arial"/>
          <w:b/>
          <w:i w:val="0"/>
          <w:iCs w:val="0"/>
          <w:color w:val="000000" w:themeColor="text1"/>
        </w:rPr>
      </w:pPr>
    </w:p>
    <w:p w14:paraId="2E390D6A" w14:textId="77777777" w:rsidR="00744E16" w:rsidRPr="0073594A" w:rsidRDefault="00744E16" w:rsidP="00744E16">
      <w:pPr>
        <w:tabs>
          <w:tab w:val="left" w:pos="2688"/>
        </w:tabs>
        <w:ind w:left="1134"/>
        <w:contextualSpacing/>
        <w:jc w:val="both"/>
        <w:rPr>
          <w:rStyle w:val="nfase"/>
          <w:rFonts w:ascii="Trebuchet MS" w:hAnsi="Trebuchet MS" w:cs="Arial"/>
          <w:b/>
          <w:i w:val="0"/>
          <w:iCs w:val="0"/>
          <w:color w:val="000000" w:themeColor="text1"/>
        </w:rPr>
      </w:pPr>
      <w:r w:rsidRPr="0073594A">
        <w:rPr>
          <w:rStyle w:val="nfase"/>
          <w:rFonts w:ascii="Trebuchet MS" w:hAnsi="Trebuchet MS" w:cs="Arial"/>
          <w:b/>
          <w:color w:val="000000" w:themeColor="text1"/>
        </w:rPr>
        <w:t>Softwares</w:t>
      </w:r>
    </w:p>
    <w:p w14:paraId="5DC466CF" w14:textId="77777777" w:rsidR="00744E16" w:rsidRPr="0073594A" w:rsidRDefault="00744E16" w:rsidP="00744E16">
      <w:pPr>
        <w:tabs>
          <w:tab w:val="left" w:pos="2688"/>
        </w:tabs>
        <w:ind w:left="1134"/>
        <w:contextualSpacing/>
        <w:jc w:val="both"/>
        <w:rPr>
          <w:rStyle w:val="nfase"/>
          <w:rFonts w:ascii="Trebuchet MS" w:hAnsi="Trebuchet MS" w:cs="Arial"/>
          <w:i w:val="0"/>
          <w:iCs w:val="0"/>
          <w:color w:val="000000" w:themeColor="text1"/>
        </w:rPr>
      </w:pPr>
    </w:p>
    <w:p w14:paraId="52A90218" w14:textId="77777777" w:rsidR="00744E16" w:rsidRPr="0073594A" w:rsidRDefault="00744E16" w:rsidP="00744E16">
      <w:pPr>
        <w:tabs>
          <w:tab w:val="left" w:pos="2688"/>
        </w:tabs>
        <w:ind w:left="1134"/>
        <w:contextualSpacing/>
        <w:jc w:val="both"/>
        <w:rPr>
          <w:rStyle w:val="nfase"/>
          <w:rFonts w:ascii="Trebuchet MS" w:hAnsi="Trebuchet MS" w:cs="Arial"/>
          <w:i w:val="0"/>
          <w:iCs w:val="0"/>
          <w:color w:val="000000" w:themeColor="text1"/>
        </w:rPr>
      </w:pPr>
      <w:r w:rsidRPr="0073594A">
        <w:rPr>
          <w:rStyle w:val="nfase"/>
          <w:rFonts w:ascii="Trebuchet MS" w:hAnsi="Trebuchet MS" w:cs="Arial"/>
          <w:color w:val="000000" w:themeColor="text1"/>
        </w:rPr>
        <w:t xml:space="preserve">As licenças de programas de computador (softwares) e de sistemas de gestão empresarial adquiridas são capitalizadas com base nos custos incorridos e são amortizadas conforme vida útil. </w:t>
      </w:r>
    </w:p>
    <w:p w14:paraId="38C225F7" w14:textId="77777777" w:rsidR="00744E16" w:rsidRPr="0073594A" w:rsidRDefault="00744E16" w:rsidP="00744E16">
      <w:pPr>
        <w:tabs>
          <w:tab w:val="left" w:pos="2688"/>
        </w:tabs>
        <w:ind w:left="1134"/>
        <w:contextualSpacing/>
        <w:jc w:val="both"/>
        <w:rPr>
          <w:rStyle w:val="nfase"/>
          <w:rFonts w:ascii="Trebuchet MS" w:hAnsi="Trebuchet MS" w:cs="Arial"/>
          <w:i w:val="0"/>
          <w:iCs w:val="0"/>
          <w:color w:val="000000" w:themeColor="text1"/>
        </w:rPr>
      </w:pPr>
    </w:p>
    <w:p w14:paraId="0B374701" w14:textId="77777777" w:rsidR="00744E16" w:rsidRDefault="00744E16" w:rsidP="00744E16">
      <w:pPr>
        <w:tabs>
          <w:tab w:val="left" w:pos="2688"/>
        </w:tabs>
        <w:ind w:left="1134"/>
        <w:contextualSpacing/>
        <w:jc w:val="both"/>
        <w:rPr>
          <w:rStyle w:val="nfase"/>
          <w:rFonts w:ascii="Trebuchet MS" w:hAnsi="Trebuchet MS" w:cs="Arial"/>
          <w:i w:val="0"/>
          <w:iCs w:val="0"/>
          <w:color w:val="000000" w:themeColor="text1"/>
        </w:rPr>
      </w:pPr>
      <w:r w:rsidRPr="0073594A">
        <w:rPr>
          <w:rStyle w:val="nfase"/>
          <w:rFonts w:ascii="Trebuchet MS" w:hAnsi="Trebuchet MS" w:cs="Arial"/>
          <w:color w:val="000000" w:themeColor="text1"/>
        </w:rPr>
        <w:t>Os custos associados à manutenção de softwares são reconhecidos como despesa, conforme incorrido.</w:t>
      </w:r>
    </w:p>
    <w:p w14:paraId="62ABB5C5" w14:textId="77777777" w:rsidR="00744E16" w:rsidRPr="0073594A" w:rsidRDefault="00744E16" w:rsidP="00744E16">
      <w:pPr>
        <w:tabs>
          <w:tab w:val="left" w:pos="2688"/>
        </w:tabs>
        <w:ind w:left="1134"/>
        <w:contextualSpacing/>
        <w:jc w:val="both"/>
        <w:rPr>
          <w:rStyle w:val="nfase"/>
          <w:rFonts w:ascii="Trebuchet MS" w:hAnsi="Trebuchet MS" w:cs="Arial"/>
          <w:i w:val="0"/>
          <w:iCs w:val="0"/>
          <w:color w:val="000000" w:themeColor="text1"/>
        </w:rPr>
      </w:pPr>
    </w:p>
    <w:p w14:paraId="7069408C" w14:textId="77777777" w:rsidR="00744E16" w:rsidRPr="0073594A" w:rsidRDefault="00744E16" w:rsidP="00744E16">
      <w:pPr>
        <w:pStyle w:val="17TEXTOcorpojustificado"/>
        <w:spacing w:line="240" w:lineRule="auto"/>
        <w:contextualSpacing/>
        <w:rPr>
          <w:rFonts w:ascii="Trebuchet MS" w:hAnsi="Trebuchet MS"/>
          <w:sz w:val="24"/>
          <w:szCs w:val="24"/>
        </w:rPr>
      </w:pPr>
      <w:r w:rsidRPr="0073594A">
        <w:rPr>
          <w:rFonts w:ascii="Trebuchet MS" w:hAnsi="Trebuchet MS"/>
          <w:sz w:val="24"/>
          <w:szCs w:val="24"/>
        </w:rPr>
        <w:t>Os custos de desenvolvimento que são diretamente atribuíveis ao projeto e aos testes de produtos de software identificáveis e exclusivos, controlados pela Companhia, são reconhecidos no ativo intangível quando os seguintes critérios são atendidos:</w:t>
      </w:r>
    </w:p>
    <w:p w14:paraId="10DE2FFA" w14:textId="77777777" w:rsidR="00744E16" w:rsidRPr="0073594A" w:rsidRDefault="00744E16" w:rsidP="00744E16">
      <w:pPr>
        <w:pStyle w:val="17TEXTOcorpojustificado"/>
        <w:spacing w:line="240" w:lineRule="auto"/>
        <w:ind w:left="993"/>
        <w:contextualSpacing/>
        <w:rPr>
          <w:rFonts w:ascii="Trebuchet MS" w:hAnsi="Trebuchet MS"/>
          <w:sz w:val="24"/>
          <w:szCs w:val="24"/>
        </w:rPr>
      </w:pPr>
    </w:p>
    <w:p w14:paraId="36E339B3" w14:textId="77777777" w:rsidR="00744E16" w:rsidRPr="0073594A" w:rsidRDefault="00744E16" w:rsidP="00744E16">
      <w:pPr>
        <w:pStyle w:val="17TEXTOcorpojustificado"/>
        <w:numPr>
          <w:ilvl w:val="0"/>
          <w:numId w:val="12"/>
        </w:numPr>
        <w:tabs>
          <w:tab w:val="clear" w:pos="2138"/>
        </w:tabs>
        <w:spacing w:line="240" w:lineRule="auto"/>
        <w:ind w:left="1560" w:hanging="426"/>
        <w:contextualSpacing/>
        <w:rPr>
          <w:rFonts w:ascii="Trebuchet MS" w:hAnsi="Trebuchet MS"/>
          <w:sz w:val="24"/>
          <w:szCs w:val="24"/>
        </w:rPr>
      </w:pPr>
      <w:r w:rsidRPr="0073594A">
        <w:rPr>
          <w:rFonts w:ascii="Trebuchet MS" w:hAnsi="Trebuchet MS"/>
          <w:sz w:val="24"/>
          <w:szCs w:val="24"/>
        </w:rPr>
        <w:t>É tecnicamente viável concluir o software para que ele esteja disponível para uso;</w:t>
      </w:r>
    </w:p>
    <w:p w14:paraId="4629647D" w14:textId="77777777" w:rsidR="00744E16" w:rsidRPr="0073594A" w:rsidRDefault="00744E16" w:rsidP="00744E16">
      <w:pPr>
        <w:pStyle w:val="17TEXTOcorpojustificado"/>
        <w:numPr>
          <w:ilvl w:val="0"/>
          <w:numId w:val="12"/>
        </w:numPr>
        <w:tabs>
          <w:tab w:val="clear" w:pos="2138"/>
        </w:tabs>
        <w:spacing w:line="240" w:lineRule="auto"/>
        <w:ind w:left="1560" w:hanging="426"/>
        <w:contextualSpacing/>
        <w:rPr>
          <w:rFonts w:ascii="Trebuchet MS" w:hAnsi="Trebuchet MS"/>
          <w:sz w:val="24"/>
          <w:szCs w:val="24"/>
        </w:rPr>
      </w:pPr>
      <w:r w:rsidRPr="0073594A">
        <w:rPr>
          <w:rFonts w:ascii="Trebuchet MS" w:hAnsi="Trebuchet MS"/>
          <w:sz w:val="24"/>
          <w:szCs w:val="24"/>
        </w:rPr>
        <w:t>A Administração pretende concluir o software e usá-lo ou vendê-lo;</w:t>
      </w:r>
    </w:p>
    <w:p w14:paraId="3D00EECB" w14:textId="77777777" w:rsidR="00744E16" w:rsidRPr="0073594A" w:rsidRDefault="00744E16" w:rsidP="00744E16">
      <w:pPr>
        <w:pStyle w:val="17TEXTOcorpojustificado"/>
        <w:numPr>
          <w:ilvl w:val="0"/>
          <w:numId w:val="12"/>
        </w:numPr>
        <w:tabs>
          <w:tab w:val="clear" w:pos="2138"/>
        </w:tabs>
        <w:spacing w:line="240" w:lineRule="auto"/>
        <w:ind w:left="1560" w:hanging="426"/>
        <w:contextualSpacing/>
        <w:rPr>
          <w:rFonts w:ascii="Trebuchet MS" w:hAnsi="Trebuchet MS"/>
          <w:sz w:val="24"/>
          <w:szCs w:val="24"/>
        </w:rPr>
      </w:pPr>
      <w:r w:rsidRPr="0073594A">
        <w:rPr>
          <w:rFonts w:ascii="Trebuchet MS" w:hAnsi="Trebuchet MS"/>
          <w:sz w:val="24"/>
          <w:szCs w:val="24"/>
        </w:rPr>
        <w:t>O software pode ser vendido ou usado;</w:t>
      </w:r>
    </w:p>
    <w:p w14:paraId="67D5C45A" w14:textId="77777777" w:rsidR="00744E16" w:rsidRPr="0073594A" w:rsidRDefault="00744E16" w:rsidP="00744E16">
      <w:pPr>
        <w:pStyle w:val="17TEXTOcorpojustificado"/>
        <w:numPr>
          <w:ilvl w:val="0"/>
          <w:numId w:val="12"/>
        </w:numPr>
        <w:tabs>
          <w:tab w:val="clear" w:pos="2138"/>
        </w:tabs>
        <w:spacing w:line="240" w:lineRule="auto"/>
        <w:ind w:left="1560" w:hanging="426"/>
        <w:contextualSpacing/>
        <w:rPr>
          <w:rFonts w:ascii="Trebuchet MS" w:hAnsi="Trebuchet MS"/>
        </w:rPr>
      </w:pPr>
      <w:r w:rsidRPr="0073594A">
        <w:rPr>
          <w:rFonts w:ascii="Trebuchet MS" w:hAnsi="Trebuchet MS"/>
          <w:sz w:val="24"/>
          <w:szCs w:val="24"/>
        </w:rPr>
        <w:t>Pode-se demonstrar que é provável que o software gerará benefícios econômicos futuros;</w:t>
      </w:r>
    </w:p>
    <w:p w14:paraId="0EDA8C09" w14:textId="77777777" w:rsidR="00744E16" w:rsidRPr="0073594A" w:rsidRDefault="00744E16" w:rsidP="00744E16">
      <w:pPr>
        <w:pStyle w:val="17TEXTOcorpojustificado"/>
        <w:numPr>
          <w:ilvl w:val="0"/>
          <w:numId w:val="12"/>
        </w:numPr>
        <w:tabs>
          <w:tab w:val="clear" w:pos="2138"/>
        </w:tabs>
        <w:spacing w:line="240" w:lineRule="auto"/>
        <w:ind w:left="1560" w:hanging="426"/>
        <w:contextualSpacing/>
        <w:rPr>
          <w:rFonts w:ascii="Trebuchet MS" w:hAnsi="Trebuchet MS"/>
          <w:sz w:val="24"/>
          <w:szCs w:val="24"/>
        </w:rPr>
      </w:pPr>
      <w:r w:rsidRPr="0073594A">
        <w:rPr>
          <w:rFonts w:ascii="Trebuchet MS" w:hAnsi="Trebuchet MS"/>
          <w:sz w:val="24"/>
          <w:szCs w:val="24"/>
        </w:rPr>
        <w:t>Estão disponíveis adequados recursos técnicos, financeiros e outros recursos para concluir o desenvolvimento e para usar ou vender o software;</w:t>
      </w:r>
    </w:p>
    <w:p w14:paraId="713AF8DA" w14:textId="77777777" w:rsidR="00744E16" w:rsidRPr="0073594A" w:rsidRDefault="00744E16" w:rsidP="00744E16">
      <w:pPr>
        <w:pStyle w:val="17TEXTOcorpojustificado"/>
        <w:numPr>
          <w:ilvl w:val="0"/>
          <w:numId w:val="12"/>
        </w:numPr>
        <w:tabs>
          <w:tab w:val="clear" w:pos="2138"/>
        </w:tabs>
        <w:spacing w:line="240" w:lineRule="auto"/>
        <w:ind w:left="1560" w:hanging="426"/>
        <w:contextualSpacing/>
        <w:rPr>
          <w:rFonts w:ascii="Trebuchet MS" w:hAnsi="Trebuchet MS"/>
          <w:sz w:val="24"/>
          <w:szCs w:val="24"/>
        </w:rPr>
      </w:pPr>
      <w:r w:rsidRPr="0073594A">
        <w:rPr>
          <w:rFonts w:ascii="Trebuchet MS" w:hAnsi="Trebuchet MS"/>
          <w:sz w:val="24"/>
          <w:szCs w:val="24"/>
        </w:rPr>
        <w:t>O gasto atribuível ao software durante seu desenvolvimento pode ser mensurado com segurança.</w:t>
      </w:r>
    </w:p>
    <w:p w14:paraId="7E69BD40" w14:textId="77777777" w:rsidR="00744E16" w:rsidRPr="0073594A" w:rsidRDefault="00744E16" w:rsidP="00744E16">
      <w:pPr>
        <w:pStyle w:val="17TEXTOcorpojustificado"/>
        <w:spacing w:line="240" w:lineRule="auto"/>
        <w:ind w:left="993"/>
        <w:contextualSpacing/>
        <w:rPr>
          <w:rFonts w:ascii="Trebuchet MS" w:hAnsi="Trebuchet MS"/>
          <w:sz w:val="24"/>
          <w:szCs w:val="24"/>
        </w:rPr>
      </w:pPr>
    </w:p>
    <w:p w14:paraId="398E3C68" w14:textId="77777777" w:rsidR="00744E16" w:rsidRPr="0073594A" w:rsidRDefault="00744E16" w:rsidP="00744E16">
      <w:pPr>
        <w:pStyle w:val="17TEXTOcorpojustificado"/>
        <w:spacing w:line="240" w:lineRule="auto"/>
        <w:contextualSpacing/>
        <w:rPr>
          <w:rFonts w:ascii="Trebuchet MS" w:hAnsi="Trebuchet MS"/>
          <w:sz w:val="24"/>
          <w:szCs w:val="24"/>
        </w:rPr>
      </w:pPr>
      <w:r w:rsidRPr="0073594A">
        <w:rPr>
          <w:rFonts w:ascii="Trebuchet MS" w:hAnsi="Trebuchet MS"/>
          <w:sz w:val="24"/>
          <w:szCs w:val="24"/>
        </w:rPr>
        <w:t>Os custos diretamente atribuíveis, que são capitalizados como parte do produto de software, incluem os custos com empregados alocados no desenvolvimento de softwares e uma parcela adequada das despesas diretas aplicáveis. Os custos também incluem os custos de financiamento incorridos durante o período de desenvolvimento do software.</w:t>
      </w:r>
    </w:p>
    <w:p w14:paraId="20B03AE0" w14:textId="77777777" w:rsidR="00744E16" w:rsidRPr="0073594A" w:rsidRDefault="00744E16" w:rsidP="00744E16">
      <w:pPr>
        <w:pStyle w:val="17TEXTOcorpojustificado"/>
        <w:spacing w:line="240" w:lineRule="auto"/>
        <w:contextualSpacing/>
        <w:rPr>
          <w:rFonts w:ascii="Trebuchet MS" w:hAnsi="Trebuchet MS"/>
          <w:sz w:val="24"/>
          <w:szCs w:val="24"/>
        </w:rPr>
      </w:pPr>
    </w:p>
    <w:p w14:paraId="23CF55BB" w14:textId="77777777" w:rsidR="00744E16" w:rsidRPr="0073594A" w:rsidRDefault="00744E16" w:rsidP="00744E16">
      <w:pPr>
        <w:pStyle w:val="17TEXTOcorpojustificado"/>
        <w:spacing w:line="240" w:lineRule="auto"/>
        <w:contextualSpacing/>
        <w:rPr>
          <w:rFonts w:ascii="Trebuchet MS" w:hAnsi="Trebuchet MS"/>
          <w:sz w:val="24"/>
          <w:szCs w:val="24"/>
        </w:rPr>
      </w:pPr>
      <w:r w:rsidRPr="0073594A">
        <w:rPr>
          <w:rFonts w:ascii="Trebuchet MS" w:hAnsi="Trebuchet MS"/>
          <w:sz w:val="24"/>
          <w:szCs w:val="24"/>
        </w:rPr>
        <w:t xml:space="preserve">Outros gastos de desenvolvimento que não atendam a esses critérios são reconhecidos como despesa, conforme incorridos. Os custos de </w:t>
      </w:r>
      <w:r w:rsidRPr="0073594A">
        <w:rPr>
          <w:rFonts w:ascii="Trebuchet MS" w:hAnsi="Trebuchet MS"/>
          <w:sz w:val="24"/>
          <w:szCs w:val="24"/>
        </w:rPr>
        <w:lastRenderedPageBreak/>
        <w:t>desenvolvimento previamente reconhecidos como despesa não são reconhecidos como ativo em período subsequente.</w:t>
      </w:r>
    </w:p>
    <w:p w14:paraId="64189CCE" w14:textId="77777777" w:rsidR="00744E16" w:rsidRPr="0073594A" w:rsidRDefault="00744E16" w:rsidP="00744E16">
      <w:pPr>
        <w:tabs>
          <w:tab w:val="left" w:pos="2688"/>
        </w:tabs>
        <w:ind w:left="1276"/>
        <w:contextualSpacing/>
        <w:jc w:val="both"/>
        <w:rPr>
          <w:rStyle w:val="nfase"/>
          <w:rFonts w:ascii="Trebuchet MS" w:hAnsi="Trebuchet MS" w:cs="Arial"/>
          <w:i w:val="0"/>
          <w:iCs w:val="0"/>
          <w:color w:val="000000" w:themeColor="text1"/>
        </w:rPr>
      </w:pPr>
    </w:p>
    <w:p w14:paraId="1F447BAE" w14:textId="77777777" w:rsidR="00744E16" w:rsidRPr="0073594A" w:rsidRDefault="00744E16" w:rsidP="00744E16">
      <w:pPr>
        <w:pStyle w:val="BDOTtulo1"/>
        <w:widowControl w:val="0"/>
        <w:numPr>
          <w:ilvl w:val="1"/>
          <w:numId w:val="16"/>
        </w:numPr>
        <w:suppressAutoHyphens w:val="0"/>
        <w:ind w:left="1134" w:hanging="708"/>
        <w:contextualSpacing/>
        <w:rPr>
          <w:rFonts w:ascii="Trebuchet MS" w:hAnsi="Trebuchet MS"/>
          <w:caps w:val="0"/>
          <w:sz w:val="24"/>
        </w:rPr>
      </w:pPr>
      <w:proofErr w:type="spellStart"/>
      <w:r w:rsidRPr="0073594A">
        <w:rPr>
          <w:rFonts w:ascii="Trebuchet MS" w:hAnsi="Trebuchet MS"/>
          <w:i/>
          <w:iCs/>
          <w:caps w:val="0"/>
          <w:sz w:val="24"/>
        </w:rPr>
        <w:t>Impairment</w:t>
      </w:r>
      <w:proofErr w:type="spellEnd"/>
      <w:r w:rsidRPr="0073594A">
        <w:rPr>
          <w:rFonts w:ascii="Trebuchet MS" w:hAnsi="Trebuchet MS"/>
          <w:caps w:val="0"/>
          <w:sz w:val="24"/>
        </w:rPr>
        <w:t xml:space="preserve"> de ativos não financeiros</w:t>
      </w:r>
    </w:p>
    <w:p w14:paraId="21498AD2" w14:textId="77777777" w:rsidR="00744E16" w:rsidRPr="0073594A" w:rsidRDefault="00744E16" w:rsidP="00744E16">
      <w:pPr>
        <w:tabs>
          <w:tab w:val="left" w:pos="2688"/>
        </w:tabs>
        <w:ind w:left="284"/>
        <w:contextualSpacing/>
        <w:jc w:val="both"/>
        <w:rPr>
          <w:rStyle w:val="nfase"/>
          <w:rFonts w:ascii="Trebuchet MS" w:hAnsi="Trebuchet MS" w:cs="Arial"/>
          <w:i w:val="0"/>
          <w:color w:val="000000" w:themeColor="text1"/>
        </w:rPr>
      </w:pPr>
    </w:p>
    <w:p w14:paraId="1D5F4E24"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 xml:space="preserve">Os ativos que estão sujeitos à depreciação e amortização são revisados para a verificação de </w:t>
      </w:r>
      <w:proofErr w:type="spellStart"/>
      <w:r w:rsidRPr="0073594A">
        <w:rPr>
          <w:rFonts w:ascii="Trebuchet MS" w:hAnsi="Trebuchet MS" w:cs="Arial"/>
          <w:i/>
          <w:iCs/>
          <w:color w:val="000000" w:themeColor="text1"/>
        </w:rPr>
        <w:t>impairment</w:t>
      </w:r>
      <w:proofErr w:type="spellEnd"/>
      <w:r w:rsidRPr="0073594A">
        <w:rPr>
          <w:rFonts w:ascii="Trebuchet MS" w:hAnsi="Trebuchet MS" w:cs="Arial"/>
          <w:color w:val="000000" w:themeColor="text1"/>
        </w:rPr>
        <w:t xml:space="preserve"> sempre que eventos ou mudanças nas circunstâncias indicarem que o valor contábil pode não ser recuperável. </w:t>
      </w:r>
    </w:p>
    <w:p w14:paraId="6C45893A" w14:textId="77777777" w:rsidR="00744E16" w:rsidRPr="0073594A" w:rsidRDefault="00744E16" w:rsidP="00744E16">
      <w:pPr>
        <w:ind w:left="1134"/>
        <w:contextualSpacing/>
        <w:jc w:val="both"/>
        <w:rPr>
          <w:rFonts w:ascii="Trebuchet MS" w:hAnsi="Trebuchet MS" w:cs="Arial"/>
          <w:color w:val="000000" w:themeColor="text1"/>
        </w:rPr>
      </w:pPr>
    </w:p>
    <w:p w14:paraId="42AE6138"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 xml:space="preserve">Uma perda por </w:t>
      </w:r>
      <w:proofErr w:type="spellStart"/>
      <w:r w:rsidRPr="0073594A">
        <w:rPr>
          <w:rFonts w:ascii="Trebuchet MS" w:hAnsi="Trebuchet MS" w:cs="Arial"/>
          <w:i/>
          <w:iCs/>
          <w:color w:val="000000" w:themeColor="text1"/>
        </w:rPr>
        <w:t>impairment</w:t>
      </w:r>
      <w:proofErr w:type="spellEnd"/>
      <w:r w:rsidRPr="0073594A">
        <w:rPr>
          <w:rFonts w:ascii="Trebuchet MS" w:hAnsi="Trebuchet MS" w:cs="Arial"/>
          <w:color w:val="000000" w:themeColor="text1"/>
        </w:rPr>
        <w:t xml:space="preserve"> é reconhecida pelo valor ao qual o valor contábil do ativo excede seu valor recuperável. Este último é o valor mais alto entre o valor justo de um ativo menos os custos de venda e o seu valor em uso. </w:t>
      </w:r>
    </w:p>
    <w:p w14:paraId="36D47198" w14:textId="77777777" w:rsidR="00744E16" w:rsidRPr="0073594A" w:rsidRDefault="00744E16" w:rsidP="00744E16">
      <w:pPr>
        <w:ind w:left="1134"/>
        <w:contextualSpacing/>
        <w:jc w:val="both"/>
        <w:rPr>
          <w:rFonts w:ascii="Trebuchet MS" w:hAnsi="Trebuchet MS" w:cs="Arial"/>
          <w:color w:val="000000" w:themeColor="text1"/>
        </w:rPr>
      </w:pPr>
    </w:p>
    <w:p w14:paraId="0F169C4E" w14:textId="77777777" w:rsidR="00744E16"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 xml:space="preserve">Para fins de avaliação do </w:t>
      </w:r>
      <w:proofErr w:type="spellStart"/>
      <w:r w:rsidRPr="0073594A">
        <w:rPr>
          <w:rFonts w:ascii="Trebuchet MS" w:hAnsi="Trebuchet MS" w:cs="Arial"/>
          <w:i/>
          <w:iCs/>
          <w:color w:val="000000" w:themeColor="text1"/>
        </w:rPr>
        <w:t>impairment</w:t>
      </w:r>
      <w:proofErr w:type="spellEnd"/>
      <w:r w:rsidRPr="0073594A">
        <w:rPr>
          <w:rFonts w:ascii="Trebuchet MS" w:hAnsi="Trebuchet MS" w:cs="Arial"/>
          <w:color w:val="000000" w:themeColor="text1"/>
        </w:rPr>
        <w:t xml:space="preserve">, os ativos são agrupados nos níveis mais baixos para os quais existam fluxos de caixa identificáveis separadamente. Os ativos não financeiros, que tenham sofrido </w:t>
      </w:r>
      <w:proofErr w:type="spellStart"/>
      <w:r w:rsidRPr="0073594A">
        <w:rPr>
          <w:rFonts w:ascii="Trebuchet MS" w:hAnsi="Trebuchet MS" w:cs="Arial"/>
          <w:i/>
          <w:iCs/>
          <w:color w:val="000000" w:themeColor="text1"/>
        </w:rPr>
        <w:t>impairment</w:t>
      </w:r>
      <w:proofErr w:type="spellEnd"/>
      <w:r w:rsidRPr="0073594A">
        <w:rPr>
          <w:rFonts w:ascii="Trebuchet MS" w:hAnsi="Trebuchet MS" w:cs="Arial"/>
          <w:color w:val="000000" w:themeColor="text1"/>
        </w:rPr>
        <w:t xml:space="preserve">, são revisados para a análise de uma possível reversão do </w:t>
      </w:r>
      <w:proofErr w:type="spellStart"/>
      <w:r w:rsidRPr="0073594A">
        <w:rPr>
          <w:rFonts w:ascii="Trebuchet MS" w:hAnsi="Trebuchet MS" w:cs="Arial"/>
          <w:i/>
          <w:iCs/>
          <w:color w:val="000000" w:themeColor="text1"/>
        </w:rPr>
        <w:t>impairment</w:t>
      </w:r>
      <w:proofErr w:type="spellEnd"/>
      <w:r w:rsidRPr="0073594A">
        <w:rPr>
          <w:rFonts w:ascii="Trebuchet MS" w:hAnsi="Trebuchet MS" w:cs="Arial"/>
          <w:i/>
          <w:color w:val="000000" w:themeColor="text1"/>
        </w:rPr>
        <w:t xml:space="preserve"> </w:t>
      </w:r>
      <w:r w:rsidRPr="0073594A">
        <w:rPr>
          <w:rFonts w:ascii="Trebuchet MS" w:hAnsi="Trebuchet MS" w:cs="Arial"/>
          <w:color w:val="000000" w:themeColor="text1"/>
        </w:rPr>
        <w:t>na data de apresentação do relatório.</w:t>
      </w:r>
    </w:p>
    <w:p w14:paraId="717705C5" w14:textId="77777777" w:rsidR="00744E16" w:rsidRPr="0073594A" w:rsidRDefault="00744E16" w:rsidP="00744E16">
      <w:pPr>
        <w:ind w:left="1134"/>
        <w:contextualSpacing/>
        <w:jc w:val="both"/>
        <w:rPr>
          <w:rStyle w:val="nfase"/>
          <w:rFonts w:ascii="Trebuchet MS" w:hAnsi="Trebuchet MS" w:cs="Arial"/>
          <w:i w:val="0"/>
          <w:color w:val="000000" w:themeColor="text1"/>
        </w:rPr>
      </w:pPr>
    </w:p>
    <w:p w14:paraId="7E25418F" w14:textId="77777777" w:rsidR="00744E16" w:rsidRPr="0073594A" w:rsidRDefault="00744E16" w:rsidP="00744E16">
      <w:pPr>
        <w:pStyle w:val="BDOTtulo1"/>
        <w:widowControl w:val="0"/>
        <w:numPr>
          <w:ilvl w:val="1"/>
          <w:numId w:val="16"/>
        </w:numPr>
        <w:suppressAutoHyphens w:val="0"/>
        <w:ind w:left="1134" w:hanging="708"/>
        <w:contextualSpacing/>
        <w:rPr>
          <w:rFonts w:ascii="Trebuchet MS" w:hAnsi="Trebuchet MS"/>
          <w:caps w:val="0"/>
          <w:sz w:val="24"/>
        </w:rPr>
      </w:pPr>
      <w:r w:rsidRPr="0073594A">
        <w:rPr>
          <w:rFonts w:ascii="Trebuchet MS" w:hAnsi="Trebuchet MS"/>
          <w:caps w:val="0"/>
          <w:sz w:val="24"/>
        </w:rPr>
        <w:t>Fornecedores e outras contas a pagar</w:t>
      </w:r>
    </w:p>
    <w:p w14:paraId="765119D6" w14:textId="77777777" w:rsidR="00744E16" w:rsidRPr="0073594A" w:rsidRDefault="00744E16" w:rsidP="00744E16">
      <w:pPr>
        <w:contextualSpacing/>
        <w:rPr>
          <w:rStyle w:val="Forte"/>
          <w:rFonts w:ascii="Trebuchet MS" w:hAnsi="Trebuchet MS" w:cs="Arial"/>
          <w:b w:val="0"/>
          <w:color w:val="000000" w:themeColor="text1"/>
        </w:rPr>
      </w:pPr>
    </w:p>
    <w:p w14:paraId="20590F92"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 xml:space="preserve">As contas a pagar aos fornecedores e as outras contas a pagar são obrigações a pagar por bens ou serviços que foram adquiridos de fornecedores no curso normal dos negócios, sendo classificadas como passivos circulantes se o pagamento for devido no período de até um ano. Caso contrário, as contas a pagar são apresentadas como passivo não circulante. </w:t>
      </w:r>
    </w:p>
    <w:p w14:paraId="13B70C03" w14:textId="77777777" w:rsidR="00744E16" w:rsidRPr="0073594A" w:rsidRDefault="00744E16" w:rsidP="00744E16">
      <w:pPr>
        <w:ind w:left="1134"/>
        <w:contextualSpacing/>
        <w:jc w:val="both"/>
        <w:rPr>
          <w:rFonts w:ascii="Trebuchet MS" w:hAnsi="Trebuchet MS" w:cs="Arial"/>
          <w:color w:val="000000" w:themeColor="text1"/>
        </w:rPr>
      </w:pPr>
    </w:p>
    <w:p w14:paraId="70549CDD" w14:textId="77777777" w:rsidR="00744E16" w:rsidRPr="0073594A" w:rsidRDefault="00744E16" w:rsidP="00744E16">
      <w:pPr>
        <w:pStyle w:val="BDOTtulo1"/>
        <w:widowControl w:val="0"/>
        <w:numPr>
          <w:ilvl w:val="1"/>
          <w:numId w:val="16"/>
        </w:numPr>
        <w:suppressAutoHyphens w:val="0"/>
        <w:ind w:left="1134" w:hanging="708"/>
        <w:contextualSpacing/>
        <w:rPr>
          <w:rFonts w:ascii="Trebuchet MS" w:hAnsi="Trebuchet MS"/>
          <w:caps w:val="0"/>
          <w:sz w:val="24"/>
        </w:rPr>
      </w:pPr>
      <w:r w:rsidRPr="0073594A">
        <w:rPr>
          <w:rFonts w:ascii="Trebuchet MS" w:hAnsi="Trebuchet MS"/>
          <w:caps w:val="0"/>
          <w:sz w:val="24"/>
        </w:rPr>
        <w:t>Provisões para riscos tributários, cíveis e trabalhistas</w:t>
      </w:r>
    </w:p>
    <w:p w14:paraId="7912B8F3" w14:textId="77777777" w:rsidR="00744E16" w:rsidRPr="0073594A" w:rsidRDefault="00744E16" w:rsidP="00744E16">
      <w:pPr>
        <w:tabs>
          <w:tab w:val="left" w:pos="993"/>
        </w:tabs>
        <w:ind w:firstLine="284"/>
        <w:contextualSpacing/>
        <w:rPr>
          <w:rStyle w:val="Forte"/>
          <w:rFonts w:cs="Arial"/>
          <w:color w:val="000000" w:themeColor="text1"/>
        </w:rPr>
      </w:pPr>
    </w:p>
    <w:p w14:paraId="5E4E4D6B" w14:textId="77777777" w:rsidR="00744E16" w:rsidRPr="0073594A" w:rsidRDefault="00744E16" w:rsidP="00744E16">
      <w:pPr>
        <w:pStyle w:val="NormalWeb"/>
        <w:widowControl w:val="0"/>
        <w:spacing w:before="0" w:beforeAutospacing="0" w:after="0" w:afterAutospacing="0"/>
        <w:ind w:left="1134"/>
        <w:contextualSpacing/>
        <w:jc w:val="both"/>
        <w:rPr>
          <w:rFonts w:ascii="Trebuchet MS" w:hAnsi="Trebuchet MS" w:cs="Arial"/>
          <w:color w:val="000000" w:themeColor="text1"/>
          <w:lang w:val="pt-BR"/>
        </w:rPr>
      </w:pPr>
      <w:r w:rsidRPr="0073594A">
        <w:rPr>
          <w:rFonts w:ascii="Trebuchet MS" w:hAnsi="Trebuchet MS" w:cs="Arial"/>
          <w:color w:val="000000" w:themeColor="text1"/>
          <w:lang w:val="pt-BR"/>
        </w:rPr>
        <w:t>As provisões para ações judiciais (trabalhista, cíveis e tributárias) são reconhecidas quando: a Companhia tem uma obrigação presente ou não formalizada (</w:t>
      </w:r>
      <w:proofErr w:type="spellStart"/>
      <w:r w:rsidRPr="0073594A">
        <w:rPr>
          <w:rFonts w:ascii="Trebuchet MS" w:hAnsi="Trebuchet MS" w:cs="Arial"/>
          <w:i/>
          <w:color w:val="000000" w:themeColor="text1"/>
          <w:lang w:val="pt-BR"/>
        </w:rPr>
        <w:t>constructive</w:t>
      </w:r>
      <w:proofErr w:type="spellEnd"/>
      <w:r w:rsidRPr="0073594A">
        <w:rPr>
          <w:rFonts w:ascii="Trebuchet MS" w:hAnsi="Trebuchet MS" w:cs="Arial"/>
          <w:i/>
          <w:color w:val="000000" w:themeColor="text1"/>
          <w:lang w:val="pt-BR"/>
        </w:rPr>
        <w:t xml:space="preserve"> </w:t>
      </w:r>
      <w:proofErr w:type="spellStart"/>
      <w:r w:rsidRPr="0073594A">
        <w:rPr>
          <w:rFonts w:ascii="Trebuchet MS" w:hAnsi="Trebuchet MS" w:cs="Arial"/>
          <w:i/>
          <w:color w:val="000000" w:themeColor="text1"/>
          <w:lang w:val="pt-BR"/>
        </w:rPr>
        <w:t>obligation</w:t>
      </w:r>
      <w:proofErr w:type="spellEnd"/>
      <w:r w:rsidRPr="0073594A">
        <w:rPr>
          <w:rFonts w:ascii="Trebuchet MS" w:hAnsi="Trebuchet MS" w:cs="Arial"/>
          <w:color w:val="000000" w:themeColor="text1"/>
          <w:lang w:val="pt-BR"/>
        </w:rPr>
        <w:t>) como resultado de eventos passados; é provável que uma saída de recursos seja necessária para liquidar a obrigação; e o valor tiver sido estimado com segurança. As provisões não são reconhecidas com relação às perdas operacionais futuras.</w:t>
      </w:r>
    </w:p>
    <w:p w14:paraId="7CFCE78C" w14:textId="77777777" w:rsidR="00744E16" w:rsidRPr="0073594A" w:rsidRDefault="00744E16" w:rsidP="00744E16">
      <w:pPr>
        <w:ind w:left="1134"/>
        <w:contextualSpacing/>
        <w:rPr>
          <w:rFonts w:ascii="Trebuchet MS" w:hAnsi="Trebuchet MS" w:cs="Arial"/>
          <w:color w:val="000000" w:themeColor="text1"/>
        </w:rPr>
      </w:pPr>
    </w:p>
    <w:p w14:paraId="0D4BD25C"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Quando houver uma série de obrigações similares, a probabilidade de liquidá-las é determinada levando-se em consideração a classe de obrigações como um todo. Uma provisão é reconhecida mesmo que a probabilidade de liquidação relacionada com qualquer item individual incluído na mesma classe de obrigações seja pequena.</w:t>
      </w:r>
    </w:p>
    <w:p w14:paraId="30D1C780" w14:textId="77777777" w:rsidR="00744E16" w:rsidRPr="0073594A" w:rsidRDefault="00744E16" w:rsidP="00744E16">
      <w:pPr>
        <w:ind w:left="1276"/>
        <w:contextualSpacing/>
        <w:jc w:val="both"/>
        <w:rPr>
          <w:rFonts w:ascii="Trebuchet MS" w:hAnsi="Trebuchet MS" w:cs="Arial"/>
          <w:color w:val="000000" w:themeColor="text1"/>
        </w:rPr>
      </w:pPr>
    </w:p>
    <w:p w14:paraId="7ADF3630"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As provisões são mensuradas pelo valor presente dos gastos que devem ser necessários para liquidar a obrigação, usando uma taxa antes de impostos, a qual reflita as avaliações atuais de mercado do valor temporal do dinheiro e dos riscos específicos da obrigação. O aumento da obrigação em decorrência da passagem do tempo é reconhecido como despesa financeira.</w:t>
      </w:r>
    </w:p>
    <w:p w14:paraId="602ED495" w14:textId="77777777" w:rsidR="00744E16" w:rsidRPr="0073594A" w:rsidRDefault="00744E16" w:rsidP="00744E16">
      <w:pPr>
        <w:ind w:left="1276"/>
        <w:contextualSpacing/>
        <w:jc w:val="both"/>
        <w:rPr>
          <w:rFonts w:ascii="Trebuchet MS" w:hAnsi="Trebuchet MS" w:cs="Arial"/>
          <w:b/>
          <w:color w:val="000000" w:themeColor="text1"/>
        </w:rPr>
      </w:pPr>
    </w:p>
    <w:p w14:paraId="7F9E4FC9" w14:textId="77777777" w:rsidR="00744E16" w:rsidRPr="0073594A" w:rsidRDefault="00744E16" w:rsidP="00744E16">
      <w:pPr>
        <w:pStyle w:val="BDOTtulo1"/>
        <w:widowControl w:val="0"/>
        <w:numPr>
          <w:ilvl w:val="1"/>
          <w:numId w:val="16"/>
        </w:numPr>
        <w:suppressAutoHyphens w:val="0"/>
        <w:ind w:left="1134" w:hanging="708"/>
        <w:contextualSpacing/>
        <w:rPr>
          <w:rFonts w:ascii="Trebuchet MS" w:hAnsi="Trebuchet MS"/>
          <w:caps w:val="0"/>
          <w:sz w:val="24"/>
        </w:rPr>
      </w:pPr>
      <w:r w:rsidRPr="0073594A">
        <w:rPr>
          <w:rFonts w:ascii="Trebuchet MS" w:hAnsi="Trebuchet MS"/>
          <w:caps w:val="0"/>
          <w:sz w:val="24"/>
        </w:rPr>
        <w:t>Participações nos lucros</w:t>
      </w:r>
    </w:p>
    <w:p w14:paraId="7767D54A" w14:textId="77777777" w:rsidR="00744E16" w:rsidRPr="0073594A" w:rsidRDefault="00744E16" w:rsidP="00744E16">
      <w:pPr>
        <w:widowControl w:val="0"/>
        <w:contextualSpacing/>
        <w:rPr>
          <w:rFonts w:ascii="Trebuchet MS" w:hAnsi="Trebuchet MS" w:cs="Arial"/>
          <w:color w:val="000000" w:themeColor="text1"/>
        </w:rPr>
      </w:pPr>
    </w:p>
    <w:p w14:paraId="656E8113" w14:textId="77777777" w:rsidR="00744E16" w:rsidRPr="0073594A" w:rsidRDefault="00744E16" w:rsidP="00744E16">
      <w:pPr>
        <w:widowControl w:val="0"/>
        <w:autoSpaceDE w:val="0"/>
        <w:autoSpaceDN w:val="0"/>
        <w:adjustRightInd w:val="0"/>
        <w:ind w:left="1134"/>
        <w:contextualSpacing/>
        <w:jc w:val="both"/>
        <w:rPr>
          <w:rFonts w:ascii="Trebuchet MS" w:hAnsi="Trebuchet MS" w:cs="Arial"/>
          <w:color w:val="000000" w:themeColor="text1"/>
          <w:lang w:eastAsia="es-AR"/>
        </w:rPr>
      </w:pPr>
      <w:r w:rsidRPr="0073594A">
        <w:rPr>
          <w:rFonts w:ascii="Trebuchet MS" w:hAnsi="Trebuchet MS" w:cs="Arial"/>
          <w:color w:val="000000" w:themeColor="text1"/>
          <w:lang w:eastAsia="es-AR"/>
        </w:rPr>
        <w:t>O reconhecimento dessa participação é usualmente efetuado quando do encerramento do exercício, momento em que o valor pode ser mensurado de maneira confiável pela Companhia.</w:t>
      </w:r>
    </w:p>
    <w:p w14:paraId="5B5AA638" w14:textId="77777777" w:rsidR="00744E16" w:rsidRPr="0073594A" w:rsidRDefault="00744E16" w:rsidP="00744E16">
      <w:pPr>
        <w:widowControl w:val="0"/>
        <w:autoSpaceDE w:val="0"/>
        <w:autoSpaceDN w:val="0"/>
        <w:adjustRightInd w:val="0"/>
        <w:ind w:left="284"/>
        <w:contextualSpacing/>
        <w:jc w:val="both"/>
        <w:rPr>
          <w:rFonts w:ascii="Trebuchet MS" w:hAnsi="Trebuchet MS" w:cs="Arial"/>
          <w:color w:val="000000" w:themeColor="text1"/>
          <w:lang w:eastAsia="es-AR"/>
        </w:rPr>
      </w:pPr>
    </w:p>
    <w:p w14:paraId="3FA796E6" w14:textId="77777777" w:rsidR="00744E16" w:rsidRPr="0073594A" w:rsidRDefault="00744E16" w:rsidP="00744E16">
      <w:pPr>
        <w:pStyle w:val="BDOTtulo1"/>
        <w:widowControl w:val="0"/>
        <w:numPr>
          <w:ilvl w:val="1"/>
          <w:numId w:val="16"/>
        </w:numPr>
        <w:suppressAutoHyphens w:val="0"/>
        <w:ind w:left="1134" w:hanging="708"/>
        <w:contextualSpacing/>
        <w:rPr>
          <w:rFonts w:ascii="Trebuchet MS" w:hAnsi="Trebuchet MS"/>
          <w:caps w:val="0"/>
          <w:sz w:val="24"/>
        </w:rPr>
      </w:pPr>
      <w:r w:rsidRPr="0073594A">
        <w:rPr>
          <w:rFonts w:ascii="Trebuchet MS" w:hAnsi="Trebuchet MS"/>
          <w:caps w:val="0"/>
          <w:sz w:val="24"/>
        </w:rPr>
        <w:t>Imposto de Renda e Contribuição Social corrente e diferido</w:t>
      </w:r>
    </w:p>
    <w:p w14:paraId="1B54C641" w14:textId="77777777" w:rsidR="00744E16" w:rsidRPr="0073594A" w:rsidRDefault="00744E16" w:rsidP="00744E16">
      <w:pPr>
        <w:widowControl w:val="0"/>
        <w:autoSpaceDE w:val="0"/>
        <w:autoSpaceDN w:val="0"/>
        <w:adjustRightInd w:val="0"/>
        <w:ind w:left="284"/>
        <w:contextualSpacing/>
        <w:jc w:val="both"/>
        <w:rPr>
          <w:rFonts w:ascii="Trebuchet MS" w:hAnsi="Trebuchet MS" w:cs="Arial"/>
          <w:color w:val="000000" w:themeColor="text1"/>
          <w:lang w:eastAsia="es-AR"/>
        </w:rPr>
      </w:pPr>
    </w:p>
    <w:p w14:paraId="1E467725"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 xml:space="preserve">As despesas de Imposto de Renda e Contribuição Social do período compreendem os impostos: corrente e diferido. </w:t>
      </w:r>
    </w:p>
    <w:p w14:paraId="10557D84" w14:textId="77777777" w:rsidR="00744E16" w:rsidRDefault="00744E16" w:rsidP="00744E16">
      <w:pPr>
        <w:ind w:left="1134"/>
        <w:contextualSpacing/>
        <w:jc w:val="both"/>
        <w:rPr>
          <w:rFonts w:ascii="Trebuchet MS" w:hAnsi="Trebuchet MS" w:cs="Arial"/>
          <w:color w:val="000000" w:themeColor="text1"/>
        </w:rPr>
      </w:pPr>
    </w:p>
    <w:p w14:paraId="3ABCF7D6"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 xml:space="preserve">Os impostos sobre a renda são reconhecidos na demonstração do resultado, exceto na proporção em que estiverem relacionados com itens reconhecidos diretamente no patrimônio líquido. Nesse caso, o imposto também é reconhecido no patrimônio líquido. </w:t>
      </w:r>
    </w:p>
    <w:p w14:paraId="7E7CA022" w14:textId="77777777" w:rsidR="00744E16" w:rsidRPr="0073594A" w:rsidRDefault="00744E16" w:rsidP="00744E16">
      <w:pPr>
        <w:ind w:left="1134"/>
        <w:contextualSpacing/>
        <w:jc w:val="both"/>
        <w:rPr>
          <w:rFonts w:ascii="Trebuchet MS" w:hAnsi="Trebuchet MS" w:cs="Arial"/>
          <w:color w:val="000000" w:themeColor="text1"/>
        </w:rPr>
      </w:pPr>
    </w:p>
    <w:p w14:paraId="0E183EED"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 xml:space="preserve">O encargo de Imposto de Renda e Contribuição Social corrente é calculado com base nas leis tributárias promulgadas, ou substancialmente promulgadas, na data do balanço no país em que a Companhia atua e gera lucro tributável. </w:t>
      </w:r>
    </w:p>
    <w:p w14:paraId="5332C644" w14:textId="77777777" w:rsidR="00744E16" w:rsidRPr="0073594A" w:rsidRDefault="00744E16" w:rsidP="00744E16">
      <w:pPr>
        <w:ind w:left="1134"/>
        <w:contextualSpacing/>
        <w:jc w:val="both"/>
        <w:rPr>
          <w:rFonts w:ascii="Trebuchet MS" w:hAnsi="Trebuchet MS" w:cs="Arial"/>
          <w:color w:val="000000" w:themeColor="text1"/>
        </w:rPr>
      </w:pPr>
    </w:p>
    <w:p w14:paraId="5DECF312"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A Administração avalia, periodicamente, as posições assumidas pela Companhia nas declarações de Impostos de Renda com relação às situações em que a regulamentação fiscal aplicável dá margem a interpretações. Estabelece provisões, quando apropriado, com base nos valores estimados de pagamento às autoridades fiscais.</w:t>
      </w:r>
    </w:p>
    <w:p w14:paraId="6635E79B" w14:textId="77777777" w:rsidR="00744E16" w:rsidRPr="0073594A" w:rsidRDefault="00744E16" w:rsidP="00744E16">
      <w:pPr>
        <w:ind w:left="1134"/>
        <w:contextualSpacing/>
        <w:jc w:val="both"/>
        <w:rPr>
          <w:rFonts w:ascii="Trebuchet MS" w:hAnsi="Trebuchet MS" w:cs="Arial"/>
          <w:color w:val="000000" w:themeColor="text1"/>
        </w:rPr>
      </w:pPr>
    </w:p>
    <w:p w14:paraId="3D031EFE"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 xml:space="preserve">O Imposto de Renda e Contribuição Social diferidos são reconhecidos usando-se o método do passivo sobre as diferenças temporárias decorrentes de diferenças entre as bases fiscais dos ativos e passivos e seus valores contábeis nas </w:t>
      </w:r>
      <w:bookmarkStart w:id="5" w:name="_Hlk36899947"/>
      <w:r w:rsidRPr="0073594A">
        <w:rPr>
          <w:rFonts w:ascii="Trebuchet MS" w:hAnsi="Trebuchet MS" w:cs="Arial"/>
          <w:color w:val="000000" w:themeColor="text1"/>
        </w:rPr>
        <w:t>demonstrações contábeis individuais e consolidadas</w:t>
      </w:r>
      <w:bookmarkEnd w:id="5"/>
      <w:r w:rsidRPr="0073594A">
        <w:rPr>
          <w:rFonts w:ascii="Trebuchet MS" w:hAnsi="Trebuchet MS" w:cs="Arial"/>
          <w:color w:val="000000" w:themeColor="text1"/>
        </w:rPr>
        <w:t>. O Imposto de Renda e Contribuição Social diferidos são determinados, usando alíquotas de imposto (e leis fiscais) promulgadas, ou substancialmente promulgadas, na data do balanço, e que devem ser aplicadas quando o respectivo imposto diferido ativo for realizado ou quando o imposto diferido passivo for liquidado.</w:t>
      </w:r>
    </w:p>
    <w:p w14:paraId="3BC8CF83" w14:textId="77777777" w:rsidR="00744E16" w:rsidRPr="0073594A" w:rsidRDefault="00744E16" w:rsidP="00744E16">
      <w:pPr>
        <w:ind w:left="284"/>
        <w:contextualSpacing/>
        <w:jc w:val="both"/>
        <w:rPr>
          <w:rFonts w:ascii="Trebuchet MS" w:hAnsi="Trebuchet MS"/>
          <w:b/>
          <w:bCs/>
        </w:rPr>
      </w:pPr>
    </w:p>
    <w:p w14:paraId="21CDBB3E"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O Imposto de Renda e Contribuição Social diferidos ativo são reconhecidos somente na proporção da probabilidade de que lucro tributável futuro esteja disponível e contra o qual as diferenças temporárias possam ser usadas.</w:t>
      </w:r>
    </w:p>
    <w:p w14:paraId="6C950D84" w14:textId="77777777" w:rsidR="00744E16" w:rsidRPr="0073594A" w:rsidRDefault="00744E16" w:rsidP="00744E16">
      <w:pPr>
        <w:ind w:left="1134"/>
        <w:contextualSpacing/>
        <w:jc w:val="both"/>
        <w:rPr>
          <w:rFonts w:ascii="Trebuchet MS" w:hAnsi="Trebuchet MS" w:cs="Arial"/>
          <w:color w:val="000000" w:themeColor="text1"/>
        </w:rPr>
      </w:pPr>
    </w:p>
    <w:p w14:paraId="2D34728C"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Os Impostos de Renda diferidos ativos e passivos são compensados quando há um direito exequível legalmente de compensar os ativos fiscais correntes contra os passivos fiscais correntes e quando os Impostos de Renda diferidos ativos e passivos se relacionam com os Impostos de Renda incidentes pela mesma autoridade tributária sobre a entidade tributável ou diferentes entidades tributáveis onde há intenção de liquidar os saldos numa base líquida.</w:t>
      </w:r>
    </w:p>
    <w:p w14:paraId="501B266C" w14:textId="77777777" w:rsidR="00744E16" w:rsidRPr="0073594A" w:rsidRDefault="00744E16" w:rsidP="00744E16">
      <w:pPr>
        <w:widowControl w:val="0"/>
        <w:autoSpaceDE w:val="0"/>
        <w:autoSpaceDN w:val="0"/>
        <w:adjustRightInd w:val="0"/>
        <w:ind w:left="284"/>
        <w:contextualSpacing/>
        <w:jc w:val="both"/>
        <w:rPr>
          <w:rFonts w:ascii="Trebuchet MS" w:hAnsi="Trebuchet MS" w:cs="Arial"/>
          <w:color w:val="000000" w:themeColor="text1"/>
          <w:lang w:eastAsia="es-AR"/>
        </w:rPr>
      </w:pPr>
    </w:p>
    <w:p w14:paraId="3C9DD49A" w14:textId="77777777" w:rsidR="00744E16" w:rsidRPr="0073594A" w:rsidRDefault="00744E16" w:rsidP="00744E16">
      <w:pPr>
        <w:pStyle w:val="BDOTtulo1"/>
        <w:widowControl w:val="0"/>
        <w:numPr>
          <w:ilvl w:val="1"/>
          <w:numId w:val="16"/>
        </w:numPr>
        <w:suppressAutoHyphens w:val="0"/>
        <w:ind w:left="1134" w:hanging="708"/>
        <w:contextualSpacing/>
        <w:rPr>
          <w:rFonts w:ascii="Trebuchet MS" w:hAnsi="Trebuchet MS"/>
          <w:caps w:val="0"/>
          <w:sz w:val="24"/>
        </w:rPr>
      </w:pPr>
      <w:r w:rsidRPr="0073594A">
        <w:rPr>
          <w:rFonts w:ascii="Trebuchet MS" w:hAnsi="Trebuchet MS"/>
          <w:caps w:val="0"/>
          <w:sz w:val="24"/>
        </w:rPr>
        <w:t>Subvenções governamentais</w:t>
      </w:r>
    </w:p>
    <w:p w14:paraId="0DF1E9D8" w14:textId="77777777" w:rsidR="00744E16" w:rsidRPr="0073594A" w:rsidRDefault="00744E16" w:rsidP="00744E16">
      <w:pPr>
        <w:widowControl w:val="0"/>
        <w:autoSpaceDE w:val="0"/>
        <w:autoSpaceDN w:val="0"/>
        <w:adjustRightInd w:val="0"/>
        <w:ind w:left="1276"/>
        <w:contextualSpacing/>
        <w:jc w:val="both"/>
        <w:rPr>
          <w:rFonts w:ascii="Trebuchet MS" w:hAnsi="Trebuchet MS" w:cs="Arial"/>
          <w:color w:val="000000" w:themeColor="text1"/>
          <w:lang w:eastAsia="es-AR"/>
        </w:rPr>
      </w:pPr>
    </w:p>
    <w:p w14:paraId="14A4CB67" w14:textId="77777777" w:rsidR="00744E16" w:rsidRDefault="00744E16" w:rsidP="00744E16">
      <w:pPr>
        <w:autoSpaceDE w:val="0"/>
        <w:autoSpaceDN w:val="0"/>
        <w:adjustRightInd w:val="0"/>
        <w:ind w:left="1134"/>
        <w:contextualSpacing/>
        <w:jc w:val="both"/>
        <w:rPr>
          <w:rFonts w:ascii="Trebuchet MS" w:hAnsi="Trebuchet MS" w:cs="Arial"/>
        </w:rPr>
      </w:pPr>
      <w:r w:rsidRPr="0073594A">
        <w:rPr>
          <w:rFonts w:ascii="Trebuchet MS" w:hAnsi="Trebuchet MS" w:cs="Arial"/>
        </w:rPr>
        <w:t xml:space="preserve">Subvenções governamentais são reconhecidas quando houver certeza de que o benefício será recebido e que todas as correspondentes condições serão satisfeitas. </w:t>
      </w:r>
    </w:p>
    <w:p w14:paraId="111BF048" w14:textId="77777777" w:rsidR="00744E16" w:rsidRDefault="00744E16" w:rsidP="00744E16">
      <w:pPr>
        <w:autoSpaceDE w:val="0"/>
        <w:autoSpaceDN w:val="0"/>
        <w:adjustRightInd w:val="0"/>
        <w:ind w:left="1134"/>
        <w:contextualSpacing/>
        <w:jc w:val="both"/>
        <w:rPr>
          <w:rFonts w:ascii="Trebuchet MS" w:hAnsi="Trebuchet MS" w:cs="Arial"/>
        </w:rPr>
      </w:pPr>
    </w:p>
    <w:p w14:paraId="77DDC708" w14:textId="77777777" w:rsidR="00744E16" w:rsidRPr="0073594A" w:rsidRDefault="00744E16" w:rsidP="00744E16">
      <w:pPr>
        <w:autoSpaceDE w:val="0"/>
        <w:autoSpaceDN w:val="0"/>
        <w:adjustRightInd w:val="0"/>
        <w:ind w:left="1134"/>
        <w:contextualSpacing/>
        <w:jc w:val="both"/>
        <w:rPr>
          <w:rFonts w:ascii="Trebuchet MS" w:hAnsi="Trebuchet MS" w:cs="Arial"/>
        </w:rPr>
      </w:pPr>
      <w:r w:rsidRPr="0073594A">
        <w:rPr>
          <w:rFonts w:ascii="Trebuchet MS" w:hAnsi="Trebuchet MS" w:cs="Arial"/>
        </w:rPr>
        <w:t>Quando o benefício se refere a um item de despesa, é reconhecido como receita ao longo do período do benefício, de forma sistemática em relação aos custos cujo benefício objetiva compensar. Quando o benefício se referir a um ativo, é reconhecido como receita diferida e registrada no resultado em valores iguais ao longo da vida útil esperada do correspondente ativo.</w:t>
      </w:r>
    </w:p>
    <w:p w14:paraId="122965AF" w14:textId="77777777" w:rsidR="00744E16" w:rsidRPr="0073594A" w:rsidRDefault="00744E16" w:rsidP="00744E16">
      <w:pPr>
        <w:autoSpaceDE w:val="0"/>
        <w:autoSpaceDN w:val="0"/>
        <w:adjustRightInd w:val="0"/>
        <w:ind w:left="1134"/>
        <w:contextualSpacing/>
        <w:jc w:val="both"/>
        <w:rPr>
          <w:rFonts w:ascii="Trebuchet MS" w:hAnsi="Trebuchet MS" w:cs="Arial"/>
        </w:rPr>
      </w:pPr>
    </w:p>
    <w:p w14:paraId="592EB414" w14:textId="77777777" w:rsidR="00744E16" w:rsidRPr="0073594A" w:rsidRDefault="00744E16" w:rsidP="00744E16">
      <w:pPr>
        <w:autoSpaceDE w:val="0"/>
        <w:autoSpaceDN w:val="0"/>
        <w:adjustRightInd w:val="0"/>
        <w:ind w:left="1134"/>
        <w:contextualSpacing/>
        <w:jc w:val="both"/>
        <w:rPr>
          <w:rFonts w:ascii="Trebuchet MS" w:hAnsi="Trebuchet MS" w:cs="Arial"/>
        </w:rPr>
      </w:pPr>
      <w:r w:rsidRPr="0073594A">
        <w:rPr>
          <w:rFonts w:ascii="Trebuchet MS" w:hAnsi="Trebuchet MS" w:cs="Arial"/>
        </w:rPr>
        <w:t xml:space="preserve">A Companhia goza de incentivo fiscal (benefício SUDENE) de redução de 75% do imposto de renda e adicionais não restituíveis. </w:t>
      </w:r>
    </w:p>
    <w:p w14:paraId="6FBF445F" w14:textId="77777777" w:rsidR="00744E16" w:rsidRPr="0073594A" w:rsidRDefault="00744E16" w:rsidP="00744E16">
      <w:pPr>
        <w:autoSpaceDE w:val="0"/>
        <w:autoSpaceDN w:val="0"/>
        <w:adjustRightInd w:val="0"/>
        <w:ind w:left="1134"/>
        <w:contextualSpacing/>
        <w:jc w:val="both"/>
        <w:rPr>
          <w:rFonts w:ascii="Trebuchet MS" w:hAnsi="Trebuchet MS" w:cs="Arial"/>
        </w:rPr>
      </w:pPr>
    </w:p>
    <w:p w14:paraId="17AED9F0" w14:textId="77777777" w:rsidR="00744E16" w:rsidRPr="0073594A" w:rsidRDefault="00744E16" w:rsidP="00744E16">
      <w:pPr>
        <w:autoSpaceDE w:val="0"/>
        <w:autoSpaceDN w:val="0"/>
        <w:adjustRightInd w:val="0"/>
        <w:ind w:left="1134"/>
        <w:contextualSpacing/>
        <w:jc w:val="both"/>
        <w:rPr>
          <w:rFonts w:ascii="Trebuchet MS" w:hAnsi="Trebuchet MS" w:cs="Arial"/>
        </w:rPr>
      </w:pPr>
      <w:r w:rsidRPr="0073594A">
        <w:rPr>
          <w:rFonts w:ascii="Trebuchet MS" w:hAnsi="Trebuchet MS" w:cs="Arial"/>
        </w:rPr>
        <w:t>Os valores correspondentes à redução do imposto de renda são contabilizados como redução das correspondentes despesas de impostos no resultado do período e posteriormente transferido para o patrimônio líquido na conta “Reserva de Incentivo Fiscal”.</w:t>
      </w:r>
    </w:p>
    <w:p w14:paraId="29EB958B" w14:textId="77777777" w:rsidR="00744E16" w:rsidRPr="0073594A" w:rsidRDefault="00744E16" w:rsidP="00744E16">
      <w:pPr>
        <w:widowControl w:val="0"/>
        <w:autoSpaceDE w:val="0"/>
        <w:autoSpaceDN w:val="0"/>
        <w:adjustRightInd w:val="0"/>
        <w:ind w:left="1276"/>
        <w:contextualSpacing/>
        <w:jc w:val="both"/>
        <w:rPr>
          <w:rFonts w:ascii="Trebuchet MS" w:hAnsi="Trebuchet MS" w:cs="Arial"/>
          <w:color w:val="000000" w:themeColor="text1"/>
          <w:lang w:eastAsia="es-AR"/>
        </w:rPr>
      </w:pPr>
    </w:p>
    <w:p w14:paraId="4DD4C8AA" w14:textId="77777777" w:rsidR="00744E16" w:rsidRPr="0073594A" w:rsidRDefault="00744E16" w:rsidP="00744E16">
      <w:pPr>
        <w:pStyle w:val="BDOTtulo1"/>
        <w:widowControl w:val="0"/>
        <w:numPr>
          <w:ilvl w:val="1"/>
          <w:numId w:val="16"/>
        </w:numPr>
        <w:suppressAutoHyphens w:val="0"/>
        <w:ind w:left="1134" w:hanging="708"/>
        <w:contextualSpacing/>
        <w:rPr>
          <w:rFonts w:ascii="Trebuchet MS" w:hAnsi="Trebuchet MS"/>
          <w:caps w:val="0"/>
          <w:sz w:val="24"/>
        </w:rPr>
      </w:pPr>
      <w:r w:rsidRPr="0073594A">
        <w:rPr>
          <w:rFonts w:ascii="Trebuchet MS" w:hAnsi="Trebuchet MS"/>
          <w:caps w:val="0"/>
          <w:sz w:val="24"/>
        </w:rPr>
        <w:t>Capital social</w:t>
      </w:r>
    </w:p>
    <w:p w14:paraId="7723136C" w14:textId="77777777" w:rsidR="00744E16" w:rsidRPr="0073594A" w:rsidRDefault="00744E16" w:rsidP="00744E16">
      <w:pPr>
        <w:contextualSpacing/>
        <w:rPr>
          <w:rStyle w:val="Forte"/>
          <w:rFonts w:ascii="Trebuchet MS" w:hAnsi="Trebuchet MS" w:cs="Arial"/>
          <w:b w:val="0"/>
          <w:color w:val="000000" w:themeColor="text1"/>
        </w:rPr>
      </w:pPr>
    </w:p>
    <w:p w14:paraId="17AD0522" w14:textId="77777777" w:rsidR="00744E16" w:rsidRPr="0073594A" w:rsidRDefault="00744E16" w:rsidP="00744E16">
      <w:pPr>
        <w:widowControl w:val="0"/>
        <w:autoSpaceDE w:val="0"/>
        <w:autoSpaceDN w:val="0"/>
        <w:adjustRightInd w:val="0"/>
        <w:ind w:left="1134"/>
        <w:contextualSpacing/>
        <w:jc w:val="both"/>
        <w:rPr>
          <w:rFonts w:ascii="Trebuchet MS" w:hAnsi="Trebuchet MS"/>
          <w:bCs/>
          <w:lang w:eastAsia="es-AR"/>
        </w:rPr>
      </w:pPr>
      <w:r w:rsidRPr="0073594A">
        <w:rPr>
          <w:rFonts w:ascii="Trebuchet MS" w:hAnsi="Trebuchet MS"/>
          <w:bCs/>
          <w:lang w:eastAsia="es-AR"/>
        </w:rPr>
        <w:t>As ações ordinárias são classificadas no patrimônio líquido.</w:t>
      </w:r>
    </w:p>
    <w:p w14:paraId="63AA963B" w14:textId="77777777" w:rsidR="00744E16" w:rsidRPr="0073594A" w:rsidRDefault="00744E16" w:rsidP="00744E16">
      <w:pPr>
        <w:pStyle w:val="BDOTtulo1"/>
        <w:widowControl w:val="0"/>
        <w:tabs>
          <w:tab w:val="clear" w:pos="567"/>
        </w:tabs>
        <w:suppressAutoHyphens w:val="0"/>
        <w:ind w:left="1134" w:firstLine="0"/>
        <w:contextualSpacing/>
        <w:rPr>
          <w:rFonts w:ascii="Trebuchet MS" w:hAnsi="Trebuchet MS"/>
          <w:caps w:val="0"/>
          <w:sz w:val="24"/>
        </w:rPr>
      </w:pPr>
    </w:p>
    <w:p w14:paraId="22524E12" w14:textId="77777777" w:rsidR="00744E16" w:rsidRPr="0073594A" w:rsidRDefault="00744E16" w:rsidP="00744E16">
      <w:pPr>
        <w:pStyle w:val="BDOTtulo1"/>
        <w:widowControl w:val="0"/>
        <w:numPr>
          <w:ilvl w:val="1"/>
          <w:numId w:val="16"/>
        </w:numPr>
        <w:suppressAutoHyphens w:val="0"/>
        <w:ind w:left="1134" w:hanging="708"/>
        <w:contextualSpacing/>
        <w:rPr>
          <w:rFonts w:ascii="Trebuchet MS" w:hAnsi="Trebuchet MS"/>
          <w:caps w:val="0"/>
          <w:sz w:val="24"/>
        </w:rPr>
      </w:pPr>
      <w:r w:rsidRPr="0073594A">
        <w:rPr>
          <w:rFonts w:ascii="Trebuchet MS" w:hAnsi="Trebuchet MS"/>
          <w:caps w:val="0"/>
          <w:sz w:val="24"/>
        </w:rPr>
        <w:t>Ações em tesouraria</w:t>
      </w:r>
    </w:p>
    <w:p w14:paraId="4A89CCF3" w14:textId="77777777" w:rsidR="00744E16" w:rsidRPr="0073594A" w:rsidRDefault="00744E16" w:rsidP="00744E16">
      <w:pPr>
        <w:widowControl w:val="0"/>
        <w:autoSpaceDE w:val="0"/>
        <w:autoSpaceDN w:val="0"/>
        <w:adjustRightInd w:val="0"/>
        <w:ind w:left="1276"/>
        <w:contextualSpacing/>
        <w:jc w:val="both"/>
        <w:rPr>
          <w:rFonts w:ascii="Trebuchet MS" w:hAnsi="Trebuchet MS"/>
          <w:bCs/>
          <w:lang w:eastAsia="es-AR"/>
        </w:rPr>
      </w:pPr>
    </w:p>
    <w:p w14:paraId="238859E6" w14:textId="77777777" w:rsidR="00744E16" w:rsidRPr="0073594A" w:rsidRDefault="00744E16" w:rsidP="00744E16">
      <w:pPr>
        <w:widowControl w:val="0"/>
        <w:autoSpaceDE w:val="0"/>
        <w:autoSpaceDN w:val="0"/>
        <w:adjustRightInd w:val="0"/>
        <w:ind w:left="1134"/>
        <w:contextualSpacing/>
        <w:jc w:val="both"/>
        <w:rPr>
          <w:rFonts w:ascii="Trebuchet MS" w:hAnsi="Trebuchet MS"/>
          <w:bCs/>
          <w:lang w:eastAsia="es-AR"/>
        </w:rPr>
      </w:pPr>
      <w:r w:rsidRPr="0073594A">
        <w:rPr>
          <w:rFonts w:ascii="Trebuchet MS" w:hAnsi="Trebuchet MS"/>
          <w:bCs/>
          <w:lang w:eastAsia="es-AR"/>
        </w:rPr>
        <w:lastRenderedPageBreak/>
        <w:t>Instrumentos patrimoniais próprios que são readquiridos (ações de tesouraria) e reconhecidos ao custo de aquisição e deduzidos do patrimônio líquido. Nenhum ganho ou perda é reconhecido na demonstração do resultado na compra, venda, emissão ou cancelamento dos instrumentos patrimoniais próprios da Companhia. Qualquer diferença entre o valor contábil e a contraprestação é reconhecida em outras reservas de capital.</w:t>
      </w:r>
    </w:p>
    <w:p w14:paraId="40ED9B4E" w14:textId="77777777" w:rsidR="00744E16" w:rsidRPr="0073594A" w:rsidRDefault="00744E16" w:rsidP="00744E16">
      <w:pPr>
        <w:widowControl w:val="0"/>
        <w:autoSpaceDE w:val="0"/>
        <w:autoSpaceDN w:val="0"/>
        <w:adjustRightInd w:val="0"/>
        <w:ind w:left="1276"/>
        <w:contextualSpacing/>
        <w:jc w:val="both"/>
        <w:rPr>
          <w:rFonts w:ascii="Trebuchet MS" w:hAnsi="Trebuchet MS"/>
          <w:bCs/>
          <w:lang w:eastAsia="es-AR"/>
        </w:rPr>
      </w:pPr>
    </w:p>
    <w:p w14:paraId="766BD580" w14:textId="77777777" w:rsidR="00744E16" w:rsidRPr="0073594A" w:rsidRDefault="00744E16" w:rsidP="00744E16">
      <w:pPr>
        <w:pStyle w:val="BDOTtulo1"/>
        <w:widowControl w:val="0"/>
        <w:numPr>
          <w:ilvl w:val="1"/>
          <w:numId w:val="16"/>
        </w:numPr>
        <w:suppressAutoHyphens w:val="0"/>
        <w:ind w:left="1134" w:hanging="708"/>
        <w:contextualSpacing/>
        <w:rPr>
          <w:rFonts w:ascii="Trebuchet MS" w:hAnsi="Trebuchet MS"/>
          <w:caps w:val="0"/>
          <w:sz w:val="24"/>
        </w:rPr>
      </w:pPr>
      <w:r w:rsidRPr="0073594A">
        <w:rPr>
          <w:rFonts w:ascii="Trebuchet MS" w:hAnsi="Trebuchet MS"/>
          <w:caps w:val="0"/>
          <w:sz w:val="24"/>
        </w:rPr>
        <w:t>Reconhecimento da receita</w:t>
      </w:r>
    </w:p>
    <w:p w14:paraId="21EA8B5C" w14:textId="77777777" w:rsidR="00744E16" w:rsidRPr="0073594A" w:rsidRDefault="00744E16" w:rsidP="00744E16">
      <w:pPr>
        <w:widowControl w:val="0"/>
        <w:ind w:left="1276"/>
        <w:contextualSpacing/>
        <w:rPr>
          <w:rFonts w:ascii="Trebuchet MS" w:hAnsi="Trebuchet MS" w:cs="Arial"/>
          <w:color w:val="000000" w:themeColor="text1"/>
        </w:rPr>
      </w:pPr>
    </w:p>
    <w:p w14:paraId="3DF105A4" w14:textId="77777777" w:rsidR="00744E16" w:rsidRPr="0073594A" w:rsidRDefault="00744E16" w:rsidP="00744E16">
      <w:pPr>
        <w:widowControl w:val="0"/>
        <w:ind w:left="1134"/>
        <w:contextualSpacing/>
        <w:jc w:val="both"/>
        <w:rPr>
          <w:rFonts w:ascii="Trebuchet MS" w:hAnsi="Trebuchet MS" w:cs="Arial"/>
          <w:color w:val="000000" w:themeColor="text1"/>
        </w:rPr>
      </w:pPr>
      <w:r w:rsidRPr="0073594A">
        <w:rPr>
          <w:rFonts w:ascii="Trebuchet MS" w:hAnsi="Trebuchet MS" w:cs="Arial"/>
          <w:color w:val="000000" w:themeColor="text1"/>
        </w:rPr>
        <w:t>A receita compreende o valor justo da contraprestação recebida ou a receber pela prestação de serviços no curso normal das atividades da Companhia e de sua controlada.</w:t>
      </w:r>
    </w:p>
    <w:p w14:paraId="6272276A" w14:textId="77777777" w:rsidR="00744E16" w:rsidRPr="0073594A" w:rsidRDefault="00744E16" w:rsidP="00744E16">
      <w:pPr>
        <w:widowControl w:val="0"/>
        <w:ind w:left="1134"/>
        <w:contextualSpacing/>
        <w:jc w:val="both"/>
        <w:rPr>
          <w:rFonts w:ascii="Trebuchet MS" w:hAnsi="Trebuchet MS" w:cs="Arial"/>
          <w:color w:val="000000" w:themeColor="text1"/>
        </w:rPr>
      </w:pPr>
    </w:p>
    <w:p w14:paraId="505EE83F" w14:textId="77777777" w:rsidR="00744E16" w:rsidRPr="0073594A" w:rsidRDefault="00744E16" w:rsidP="00744E16">
      <w:pPr>
        <w:widowControl w:val="0"/>
        <w:ind w:left="1134"/>
        <w:contextualSpacing/>
        <w:jc w:val="both"/>
        <w:rPr>
          <w:rFonts w:ascii="Trebuchet MS" w:hAnsi="Trebuchet MS" w:cs="Arial"/>
          <w:color w:val="000000" w:themeColor="text1"/>
        </w:rPr>
      </w:pPr>
      <w:r w:rsidRPr="0073594A">
        <w:rPr>
          <w:rFonts w:ascii="Trebuchet MS" w:hAnsi="Trebuchet MS" w:cs="Arial"/>
          <w:color w:val="000000" w:themeColor="text1"/>
        </w:rPr>
        <w:t xml:space="preserve">A receita é apresentada líquida dos impostos, das devoluções, dos abatimentos e dos descontos. </w:t>
      </w:r>
    </w:p>
    <w:p w14:paraId="64009173" w14:textId="77777777" w:rsidR="00744E16" w:rsidRPr="0073594A" w:rsidRDefault="00744E16" w:rsidP="00744E16">
      <w:pPr>
        <w:widowControl w:val="0"/>
        <w:ind w:left="1134"/>
        <w:contextualSpacing/>
        <w:rPr>
          <w:rFonts w:ascii="Trebuchet MS" w:hAnsi="Trebuchet MS" w:cs="Arial"/>
          <w:color w:val="000000" w:themeColor="text1"/>
        </w:rPr>
      </w:pPr>
    </w:p>
    <w:p w14:paraId="04D8DD72" w14:textId="77777777" w:rsidR="00744E16" w:rsidRPr="0073594A" w:rsidRDefault="00744E16" w:rsidP="00744E16">
      <w:pPr>
        <w:widowControl w:val="0"/>
        <w:ind w:left="1134"/>
        <w:contextualSpacing/>
        <w:jc w:val="both"/>
        <w:rPr>
          <w:rFonts w:ascii="Trebuchet MS" w:hAnsi="Trebuchet MS" w:cs="Arial"/>
          <w:color w:val="000000" w:themeColor="text1"/>
        </w:rPr>
      </w:pPr>
      <w:r w:rsidRPr="0073594A">
        <w:rPr>
          <w:rFonts w:ascii="Trebuchet MS" w:hAnsi="Trebuchet MS" w:cs="Arial"/>
          <w:color w:val="000000" w:themeColor="text1"/>
        </w:rPr>
        <w:t>A Companhia reconhece a receita quando o valor da receita pode ser mensurado com segurança, é provável que benefícios econômicos futuros fluam para a entidade.</w:t>
      </w:r>
    </w:p>
    <w:p w14:paraId="0EB40AC6" w14:textId="77777777" w:rsidR="00744E16" w:rsidRDefault="00744E16" w:rsidP="00744E16">
      <w:pPr>
        <w:widowControl w:val="0"/>
        <w:ind w:left="1701" w:hanging="567"/>
        <w:contextualSpacing/>
        <w:rPr>
          <w:rStyle w:val="nfase"/>
          <w:rFonts w:ascii="Trebuchet MS" w:hAnsi="Trebuchet MS" w:cs="Arial"/>
          <w:b/>
          <w:i w:val="0"/>
          <w:iCs w:val="0"/>
          <w:color w:val="000000" w:themeColor="text1"/>
        </w:rPr>
      </w:pPr>
    </w:p>
    <w:p w14:paraId="2C0E15CA" w14:textId="77777777" w:rsidR="00744E16" w:rsidRPr="0073594A" w:rsidRDefault="00744E16" w:rsidP="00744E16">
      <w:pPr>
        <w:widowControl w:val="0"/>
        <w:ind w:left="1701" w:hanging="567"/>
        <w:contextualSpacing/>
        <w:rPr>
          <w:rFonts w:ascii="Trebuchet MS" w:hAnsi="Trebuchet MS" w:cs="Arial"/>
          <w:b/>
          <w:i/>
          <w:iCs/>
          <w:color w:val="000000" w:themeColor="text1"/>
        </w:rPr>
      </w:pPr>
      <w:r w:rsidRPr="0073594A">
        <w:rPr>
          <w:rStyle w:val="nfase"/>
          <w:rFonts w:ascii="Trebuchet MS" w:hAnsi="Trebuchet MS" w:cs="Arial"/>
          <w:b/>
          <w:color w:val="000000" w:themeColor="text1"/>
        </w:rPr>
        <w:t>(a)</w:t>
      </w:r>
      <w:r w:rsidRPr="0073594A">
        <w:rPr>
          <w:rStyle w:val="nfase"/>
          <w:rFonts w:ascii="Trebuchet MS" w:hAnsi="Trebuchet MS" w:cs="Arial"/>
          <w:b/>
          <w:color w:val="000000" w:themeColor="text1"/>
        </w:rPr>
        <w:tab/>
        <w:t>Receita financeira</w:t>
      </w:r>
    </w:p>
    <w:p w14:paraId="3366A147" w14:textId="77777777" w:rsidR="00744E16" w:rsidRPr="0073594A" w:rsidRDefault="00744E16" w:rsidP="00744E16">
      <w:pPr>
        <w:widowControl w:val="0"/>
        <w:ind w:left="1276"/>
        <w:contextualSpacing/>
        <w:rPr>
          <w:rStyle w:val="nfase"/>
          <w:rFonts w:ascii="Trebuchet MS" w:hAnsi="Trebuchet MS" w:cs="Arial"/>
          <w:i w:val="0"/>
          <w:color w:val="000000" w:themeColor="text1"/>
        </w:rPr>
      </w:pPr>
    </w:p>
    <w:p w14:paraId="0345F1CB" w14:textId="77777777" w:rsidR="00744E16" w:rsidRPr="0073594A" w:rsidRDefault="00744E16" w:rsidP="00744E16">
      <w:pPr>
        <w:widowControl w:val="0"/>
        <w:ind w:left="1134"/>
        <w:contextualSpacing/>
        <w:jc w:val="both"/>
        <w:rPr>
          <w:rFonts w:ascii="Trebuchet MS" w:hAnsi="Trebuchet MS" w:cs="Arial"/>
          <w:color w:val="000000" w:themeColor="text1"/>
        </w:rPr>
      </w:pPr>
      <w:r w:rsidRPr="0073594A">
        <w:rPr>
          <w:rFonts w:ascii="Trebuchet MS" w:hAnsi="Trebuchet MS" w:cs="Arial"/>
          <w:color w:val="000000" w:themeColor="text1"/>
        </w:rPr>
        <w:t xml:space="preserve">A receita financeira é reconhecida conforme o prazo decorrido, usando o método da taxa efetiva de juros. </w:t>
      </w:r>
    </w:p>
    <w:p w14:paraId="2D59B9C9" w14:textId="77777777" w:rsidR="00744E16" w:rsidRPr="0073594A" w:rsidRDefault="00744E16" w:rsidP="00744E16">
      <w:pPr>
        <w:widowControl w:val="0"/>
        <w:ind w:left="1276"/>
        <w:contextualSpacing/>
        <w:jc w:val="both"/>
        <w:rPr>
          <w:rFonts w:ascii="Trebuchet MS" w:hAnsi="Trebuchet MS" w:cs="Arial"/>
          <w:color w:val="000000" w:themeColor="text1"/>
        </w:rPr>
      </w:pPr>
    </w:p>
    <w:p w14:paraId="663920F9" w14:textId="77777777" w:rsidR="00744E16" w:rsidRPr="0073594A" w:rsidRDefault="00744E16" w:rsidP="00744E16">
      <w:pPr>
        <w:widowControl w:val="0"/>
        <w:ind w:left="1276"/>
        <w:contextualSpacing/>
        <w:jc w:val="both"/>
        <w:rPr>
          <w:rFonts w:ascii="Trebuchet MS" w:hAnsi="Trebuchet MS" w:cs="Arial"/>
          <w:color w:val="000000" w:themeColor="text1"/>
        </w:rPr>
      </w:pPr>
    </w:p>
    <w:p w14:paraId="38B2CFD7"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w:hAnsi="Trebuchet MS" w:cs="Arial"/>
          <w:b/>
          <w:bCs/>
          <w:color w:val="000000" w:themeColor="text1"/>
          <w:sz w:val="24"/>
          <w:szCs w:val="24"/>
        </w:rPr>
      </w:pPr>
      <w:r w:rsidRPr="0073594A">
        <w:rPr>
          <w:rFonts w:ascii="Trebuchet MS" w:hAnsi="Trebuchet MS" w:cs="Arial"/>
          <w:b/>
          <w:bCs/>
          <w:color w:val="000000" w:themeColor="text1"/>
          <w:sz w:val="24"/>
          <w:szCs w:val="24"/>
        </w:rPr>
        <w:t>Instrumentos financeiros</w:t>
      </w:r>
    </w:p>
    <w:p w14:paraId="3EDC4DB6" w14:textId="77777777" w:rsidR="00744E16" w:rsidRPr="0073594A" w:rsidRDefault="00744E16" w:rsidP="00744E16">
      <w:pPr>
        <w:tabs>
          <w:tab w:val="left" w:pos="993"/>
        </w:tabs>
        <w:autoSpaceDE w:val="0"/>
        <w:autoSpaceDN w:val="0"/>
        <w:adjustRightInd w:val="0"/>
        <w:ind w:firstLine="426"/>
        <w:contextualSpacing/>
        <w:rPr>
          <w:rFonts w:ascii="Trebuchet MS" w:hAnsi="Trebuchet MS" w:cs="Arial"/>
          <w:b/>
          <w:bCs/>
          <w:color w:val="000000" w:themeColor="text1"/>
        </w:rPr>
      </w:pPr>
    </w:p>
    <w:p w14:paraId="249E1A75" w14:textId="77777777" w:rsidR="00744E16" w:rsidRPr="0073594A" w:rsidRDefault="00744E16" w:rsidP="00744E16">
      <w:pPr>
        <w:pStyle w:val="Corpodetexto2"/>
        <w:widowControl w:val="0"/>
        <w:numPr>
          <w:ilvl w:val="1"/>
          <w:numId w:val="9"/>
        </w:numPr>
        <w:tabs>
          <w:tab w:val="left" w:pos="1843"/>
        </w:tabs>
        <w:spacing w:after="0" w:line="240" w:lineRule="auto"/>
        <w:ind w:left="1134" w:hanging="567"/>
        <w:contextualSpacing/>
        <w:jc w:val="both"/>
        <w:rPr>
          <w:rFonts w:ascii="Trebuchet MS" w:hAnsi="Trebuchet MS" w:cs="Arial"/>
          <w:b/>
          <w:bCs/>
          <w:iCs/>
        </w:rPr>
      </w:pPr>
      <w:r w:rsidRPr="0073594A">
        <w:rPr>
          <w:rFonts w:ascii="Trebuchet MS" w:hAnsi="Trebuchet MS" w:cs="Arial"/>
          <w:b/>
          <w:bCs/>
          <w:iCs/>
        </w:rPr>
        <w:t>Fatores de risco financeiro</w:t>
      </w:r>
    </w:p>
    <w:p w14:paraId="6069BE16" w14:textId="77777777" w:rsidR="00744E16" w:rsidRPr="0073594A" w:rsidRDefault="00744E16" w:rsidP="00744E16">
      <w:pPr>
        <w:widowControl w:val="0"/>
        <w:ind w:left="1276"/>
        <w:contextualSpacing/>
        <w:rPr>
          <w:rFonts w:ascii="Trebuchet MS" w:hAnsi="Trebuchet MS" w:cs="Arial"/>
          <w:color w:val="000000" w:themeColor="text1"/>
        </w:rPr>
      </w:pPr>
    </w:p>
    <w:p w14:paraId="53AE4C0D" w14:textId="77777777" w:rsidR="00744E16" w:rsidRPr="0073594A" w:rsidRDefault="00744E16" w:rsidP="00744E16">
      <w:pPr>
        <w:pStyle w:val="NormalWeb"/>
        <w:widowControl w:val="0"/>
        <w:spacing w:before="0" w:beforeAutospacing="0" w:after="0" w:afterAutospacing="0"/>
        <w:ind w:left="1134"/>
        <w:contextualSpacing/>
        <w:jc w:val="both"/>
        <w:rPr>
          <w:rFonts w:ascii="Trebuchet MS" w:hAnsi="Trebuchet MS" w:cs="Arial"/>
          <w:color w:val="000000" w:themeColor="text1"/>
          <w:lang w:val="pt-BR"/>
        </w:rPr>
      </w:pPr>
      <w:r w:rsidRPr="0073594A">
        <w:rPr>
          <w:rFonts w:ascii="Trebuchet MS" w:hAnsi="Trebuchet MS" w:cs="Arial"/>
          <w:color w:val="000000" w:themeColor="text1"/>
          <w:lang w:val="pt-BR"/>
        </w:rPr>
        <w:t xml:space="preserve">As atividades da Companhia e de sua controlada a expõem a diversos riscos financeiros: risco de mercado (risco de taxa de juros), risco de crédito e risco de liquidez. </w:t>
      </w:r>
    </w:p>
    <w:p w14:paraId="60A86470" w14:textId="77777777" w:rsidR="00744E16" w:rsidRPr="0073594A" w:rsidRDefault="00744E16" w:rsidP="00744E16">
      <w:pPr>
        <w:pStyle w:val="NormalWeb"/>
        <w:widowControl w:val="0"/>
        <w:spacing w:before="0" w:beforeAutospacing="0" w:after="0" w:afterAutospacing="0"/>
        <w:ind w:left="1134"/>
        <w:contextualSpacing/>
        <w:jc w:val="both"/>
        <w:rPr>
          <w:rFonts w:ascii="Trebuchet MS" w:hAnsi="Trebuchet MS" w:cs="Arial"/>
          <w:color w:val="000000" w:themeColor="text1"/>
          <w:lang w:val="pt-BR"/>
        </w:rPr>
      </w:pPr>
    </w:p>
    <w:p w14:paraId="37221519" w14:textId="77777777" w:rsidR="00744E16" w:rsidRPr="0073594A" w:rsidRDefault="00744E16" w:rsidP="00744E16">
      <w:pPr>
        <w:pStyle w:val="NormalWeb"/>
        <w:widowControl w:val="0"/>
        <w:spacing w:before="0" w:beforeAutospacing="0" w:after="0" w:afterAutospacing="0"/>
        <w:ind w:left="1134"/>
        <w:contextualSpacing/>
        <w:jc w:val="both"/>
        <w:rPr>
          <w:rFonts w:ascii="Trebuchet MS" w:hAnsi="Trebuchet MS" w:cs="Arial"/>
          <w:color w:val="000000" w:themeColor="text1"/>
          <w:lang w:val="pt-BR"/>
        </w:rPr>
      </w:pPr>
      <w:r w:rsidRPr="0073594A">
        <w:rPr>
          <w:rFonts w:ascii="Trebuchet MS" w:hAnsi="Trebuchet MS" w:cs="Arial"/>
          <w:color w:val="000000" w:themeColor="text1"/>
          <w:lang w:val="pt-BR"/>
        </w:rPr>
        <w:t>O programa de gestão de risco da Companhia e de sua controlada se concentra na imprevisibilidade dos mercados financeiros e busca minimizar potenciais efeitos adversos no desempenho financeiro da Companhia e de sua controlada.</w:t>
      </w:r>
    </w:p>
    <w:p w14:paraId="319035F3" w14:textId="77777777" w:rsidR="00744E16" w:rsidRPr="0073594A" w:rsidRDefault="00744E16" w:rsidP="00744E16">
      <w:pPr>
        <w:ind w:left="1134"/>
        <w:contextualSpacing/>
        <w:rPr>
          <w:rFonts w:ascii="Trebuchet MS" w:eastAsia="SimSun" w:hAnsi="Trebuchet MS" w:cs="Arial"/>
          <w:color w:val="000000" w:themeColor="text1"/>
          <w:lang w:eastAsia="zh-CN"/>
        </w:rPr>
      </w:pPr>
    </w:p>
    <w:p w14:paraId="04728B44" w14:textId="77777777" w:rsidR="00744E16" w:rsidRPr="0073594A" w:rsidRDefault="00744E16" w:rsidP="00744E16">
      <w:pPr>
        <w:pStyle w:val="NormalWeb"/>
        <w:widowControl w:val="0"/>
        <w:spacing w:before="0" w:beforeAutospacing="0" w:after="0" w:afterAutospacing="0"/>
        <w:ind w:left="1134"/>
        <w:contextualSpacing/>
        <w:jc w:val="both"/>
        <w:rPr>
          <w:rFonts w:ascii="Trebuchet MS" w:hAnsi="Trebuchet MS" w:cs="Arial"/>
          <w:color w:val="000000" w:themeColor="text1"/>
          <w:lang w:val="pt-BR"/>
        </w:rPr>
      </w:pPr>
      <w:r w:rsidRPr="0073594A">
        <w:rPr>
          <w:rFonts w:ascii="Trebuchet MS" w:hAnsi="Trebuchet MS" w:cs="Arial"/>
          <w:color w:val="000000" w:themeColor="text1"/>
          <w:lang w:val="pt-BR"/>
        </w:rPr>
        <w:t>A gestão de risco é realizada pela alta Administração da Companhia e de sua controlada, segundo as políticas aprovadas pelos acionistas. A Alta Administração da Companhia identifica, avalia e protege a Companhia contra eventuais riscos financeiros.</w:t>
      </w:r>
    </w:p>
    <w:p w14:paraId="395556F7" w14:textId="77777777" w:rsidR="00744E16" w:rsidRPr="0073594A" w:rsidRDefault="00744E16" w:rsidP="00744E16">
      <w:pPr>
        <w:pStyle w:val="NormalWeb"/>
        <w:widowControl w:val="0"/>
        <w:spacing w:before="0" w:beforeAutospacing="0" w:after="0" w:afterAutospacing="0"/>
        <w:ind w:left="284"/>
        <w:contextualSpacing/>
        <w:jc w:val="both"/>
        <w:rPr>
          <w:rFonts w:ascii="Trebuchet MS" w:hAnsi="Trebuchet MS" w:cs="Arial"/>
          <w:color w:val="000000" w:themeColor="text1"/>
          <w:lang w:val="pt-BR"/>
        </w:rPr>
      </w:pPr>
    </w:p>
    <w:p w14:paraId="19F62277" w14:textId="77777777" w:rsidR="00744E16" w:rsidRPr="0073594A" w:rsidRDefault="00744E16" w:rsidP="00744E16">
      <w:pPr>
        <w:widowControl w:val="0"/>
        <w:ind w:left="1701" w:hanging="567"/>
        <w:contextualSpacing/>
        <w:rPr>
          <w:rFonts w:ascii="Trebuchet MS" w:hAnsi="Trebuchet MS" w:cs="Arial"/>
          <w:b/>
          <w:i/>
          <w:iCs/>
          <w:color w:val="000000" w:themeColor="text1"/>
        </w:rPr>
      </w:pPr>
      <w:r w:rsidRPr="0073594A">
        <w:rPr>
          <w:rStyle w:val="nfase"/>
          <w:rFonts w:ascii="Trebuchet MS" w:hAnsi="Trebuchet MS" w:cs="Arial"/>
          <w:b/>
          <w:color w:val="000000" w:themeColor="text1"/>
        </w:rPr>
        <w:t>(a)</w:t>
      </w:r>
      <w:r w:rsidRPr="0073594A">
        <w:rPr>
          <w:rStyle w:val="nfase"/>
          <w:rFonts w:ascii="Trebuchet MS" w:hAnsi="Trebuchet MS" w:cs="Arial"/>
          <w:b/>
          <w:color w:val="000000" w:themeColor="text1"/>
        </w:rPr>
        <w:tab/>
        <w:t>Risco de mercado (taxa de juros)</w:t>
      </w:r>
    </w:p>
    <w:p w14:paraId="1294F5D1" w14:textId="77777777" w:rsidR="00744E16" w:rsidRPr="0073594A" w:rsidRDefault="00744E16" w:rsidP="00744E16">
      <w:pPr>
        <w:pStyle w:val="NormalWeb"/>
        <w:widowControl w:val="0"/>
        <w:spacing w:before="0" w:beforeAutospacing="0" w:after="0" w:afterAutospacing="0"/>
        <w:ind w:left="284"/>
        <w:contextualSpacing/>
        <w:rPr>
          <w:rFonts w:ascii="Trebuchet MS" w:hAnsi="Trebuchet MS" w:cs="Arial"/>
          <w:color w:val="000000" w:themeColor="text1"/>
          <w:lang w:val="pt-BR"/>
        </w:rPr>
      </w:pPr>
    </w:p>
    <w:p w14:paraId="77A70A72" w14:textId="77777777" w:rsidR="00744E16" w:rsidRPr="0073594A" w:rsidRDefault="00744E16" w:rsidP="00744E16">
      <w:pPr>
        <w:autoSpaceDE w:val="0"/>
        <w:autoSpaceDN w:val="0"/>
        <w:adjustRightInd w:val="0"/>
        <w:ind w:left="1134"/>
        <w:contextualSpacing/>
        <w:jc w:val="both"/>
        <w:rPr>
          <w:rFonts w:ascii="Trebuchet MS" w:eastAsia="SimSun" w:hAnsi="Trebuchet MS" w:cs="Arial"/>
          <w:color w:val="000000" w:themeColor="text1"/>
          <w:lang w:eastAsia="zh-CN"/>
        </w:rPr>
      </w:pPr>
      <w:r w:rsidRPr="0073594A">
        <w:rPr>
          <w:rFonts w:ascii="Trebuchet MS" w:eastAsia="SimSun" w:hAnsi="Trebuchet MS" w:cs="Arial"/>
          <w:color w:val="000000" w:themeColor="text1"/>
          <w:lang w:eastAsia="zh-CN"/>
        </w:rPr>
        <w:t>Este risco é oriundo da possibilidade da Companhia e sua controlada vir a incorrer em perdas por conta de flutuações nas taxas de juros (aplicável as aplicações financeiras, pois a Companhia e sua controlada não possuem empréstimos e financiamentos).</w:t>
      </w:r>
    </w:p>
    <w:p w14:paraId="5E48A81B" w14:textId="77777777" w:rsidR="00744E16" w:rsidRPr="0073594A" w:rsidRDefault="00744E16" w:rsidP="00744E16">
      <w:pPr>
        <w:autoSpaceDE w:val="0"/>
        <w:autoSpaceDN w:val="0"/>
        <w:adjustRightInd w:val="0"/>
        <w:ind w:left="1134"/>
        <w:contextualSpacing/>
        <w:jc w:val="both"/>
        <w:rPr>
          <w:rFonts w:ascii="Trebuchet MS" w:eastAsia="SimSun" w:hAnsi="Trebuchet MS" w:cs="Arial"/>
          <w:color w:val="000000" w:themeColor="text1"/>
          <w:lang w:eastAsia="zh-CN"/>
        </w:rPr>
      </w:pPr>
    </w:p>
    <w:p w14:paraId="2465F4D8" w14:textId="77777777" w:rsidR="00744E16" w:rsidRPr="0073594A" w:rsidRDefault="00744E16" w:rsidP="00744E16">
      <w:pPr>
        <w:autoSpaceDE w:val="0"/>
        <w:autoSpaceDN w:val="0"/>
        <w:adjustRightInd w:val="0"/>
        <w:ind w:left="1134"/>
        <w:contextualSpacing/>
        <w:jc w:val="both"/>
        <w:rPr>
          <w:rFonts w:ascii="Trebuchet MS" w:eastAsia="SimSun" w:hAnsi="Trebuchet MS" w:cs="Arial"/>
          <w:color w:val="000000" w:themeColor="text1"/>
          <w:lang w:eastAsia="zh-CN"/>
        </w:rPr>
      </w:pPr>
      <w:r w:rsidRPr="0073594A">
        <w:rPr>
          <w:rFonts w:ascii="Trebuchet MS" w:eastAsia="SimSun" w:hAnsi="Trebuchet MS" w:cs="Arial"/>
          <w:color w:val="000000" w:themeColor="text1"/>
          <w:lang w:eastAsia="zh-CN"/>
        </w:rPr>
        <w:t>Com relação a taxa de juros, a Administração da Companhia entende que esse risco é reduzido, pois somente realiza investimentos atrelados ao CDI e monitora continuamente o comportamento desse indicador no mercado, visando reduzir a exposição da Companhia e de sua controlada.</w:t>
      </w:r>
    </w:p>
    <w:p w14:paraId="766EBE8F" w14:textId="77777777" w:rsidR="00744E16" w:rsidRPr="0073594A" w:rsidRDefault="00744E16" w:rsidP="00744E16">
      <w:pPr>
        <w:autoSpaceDE w:val="0"/>
        <w:autoSpaceDN w:val="0"/>
        <w:adjustRightInd w:val="0"/>
        <w:ind w:left="284"/>
        <w:contextualSpacing/>
        <w:jc w:val="both"/>
        <w:rPr>
          <w:rFonts w:ascii="Trebuchet MS" w:eastAsia="SimSun" w:hAnsi="Trebuchet MS" w:cs="Arial"/>
          <w:color w:val="000000" w:themeColor="text1"/>
          <w:lang w:eastAsia="zh-CN"/>
        </w:rPr>
      </w:pPr>
    </w:p>
    <w:p w14:paraId="119167B7" w14:textId="77777777" w:rsidR="00744E16" w:rsidRPr="0073594A" w:rsidRDefault="00744E16" w:rsidP="00744E16">
      <w:pPr>
        <w:widowControl w:val="0"/>
        <w:ind w:left="1701" w:hanging="567"/>
        <w:contextualSpacing/>
        <w:rPr>
          <w:rStyle w:val="nfase"/>
          <w:rFonts w:ascii="Trebuchet MS" w:hAnsi="Trebuchet MS" w:cs="Arial"/>
          <w:b/>
          <w:i w:val="0"/>
          <w:iCs w:val="0"/>
        </w:rPr>
      </w:pPr>
      <w:r w:rsidRPr="0073594A">
        <w:rPr>
          <w:rStyle w:val="nfase"/>
          <w:rFonts w:ascii="Trebuchet MS" w:hAnsi="Trebuchet MS" w:cs="Arial"/>
          <w:b/>
        </w:rPr>
        <w:t>(b)</w:t>
      </w:r>
      <w:r w:rsidRPr="0073594A">
        <w:rPr>
          <w:rStyle w:val="nfase"/>
          <w:rFonts w:ascii="Trebuchet MS" w:hAnsi="Trebuchet MS" w:cs="Arial"/>
          <w:b/>
        </w:rPr>
        <w:tab/>
        <w:t>Risco de crédito</w:t>
      </w:r>
    </w:p>
    <w:p w14:paraId="1244A363" w14:textId="77777777" w:rsidR="00744E16" w:rsidRPr="0073594A" w:rsidRDefault="00744E16" w:rsidP="00744E16">
      <w:pPr>
        <w:ind w:left="284"/>
        <w:contextualSpacing/>
        <w:rPr>
          <w:rFonts w:ascii="Trebuchet MS" w:hAnsi="Trebuchet MS" w:cs="Arial"/>
          <w:color w:val="000000" w:themeColor="text1"/>
        </w:rPr>
      </w:pPr>
    </w:p>
    <w:p w14:paraId="6E3CC083"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O risco de crédito decorre de caixa e equivalentes de caixa, bem como de exposições de crédito com clientes.</w:t>
      </w:r>
    </w:p>
    <w:p w14:paraId="2BB26098" w14:textId="77777777" w:rsidR="00744E16" w:rsidRPr="0073594A" w:rsidRDefault="00744E16" w:rsidP="00744E16">
      <w:pPr>
        <w:ind w:left="1134"/>
        <w:contextualSpacing/>
        <w:jc w:val="both"/>
        <w:rPr>
          <w:rFonts w:ascii="Trebuchet MS" w:hAnsi="Trebuchet MS" w:cs="Arial"/>
          <w:color w:val="000000" w:themeColor="text1"/>
        </w:rPr>
      </w:pPr>
    </w:p>
    <w:p w14:paraId="75307C8F" w14:textId="77777777" w:rsidR="00744E16"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lastRenderedPageBreak/>
        <w:t>Para bancos e instituições financeiras, são aceitos somente títulos de entidades consideradas de primeira linha. Para os créditos com clientes, a Administração da Companhia faz o gerenciamento constantes de tais clientes.</w:t>
      </w:r>
    </w:p>
    <w:p w14:paraId="602775E1" w14:textId="77777777" w:rsidR="00744E16" w:rsidRPr="0073594A" w:rsidRDefault="00744E16" w:rsidP="00744E16">
      <w:pPr>
        <w:ind w:left="1134"/>
        <w:contextualSpacing/>
        <w:jc w:val="both"/>
        <w:rPr>
          <w:rFonts w:ascii="Trebuchet MS" w:hAnsi="Trebuchet MS" w:cs="Arial"/>
          <w:color w:val="000000" w:themeColor="text1"/>
        </w:rPr>
      </w:pPr>
    </w:p>
    <w:p w14:paraId="64E2235C" w14:textId="77777777" w:rsidR="00744E16" w:rsidRPr="0073594A" w:rsidRDefault="00744E16" w:rsidP="00744E16">
      <w:pPr>
        <w:widowControl w:val="0"/>
        <w:ind w:left="1560" w:hanging="426"/>
        <w:contextualSpacing/>
        <w:rPr>
          <w:rStyle w:val="nfase"/>
          <w:rFonts w:ascii="Trebuchet MS" w:hAnsi="Trebuchet MS" w:cs="Arial"/>
          <w:b/>
          <w:i w:val="0"/>
          <w:iCs w:val="0"/>
        </w:rPr>
      </w:pPr>
      <w:r w:rsidRPr="0073594A">
        <w:rPr>
          <w:rStyle w:val="nfase"/>
          <w:rFonts w:ascii="Trebuchet MS" w:hAnsi="Trebuchet MS" w:cs="Arial"/>
          <w:b/>
        </w:rPr>
        <w:t>(c)</w:t>
      </w:r>
      <w:r w:rsidRPr="0073594A">
        <w:rPr>
          <w:rStyle w:val="nfase"/>
          <w:rFonts w:ascii="Trebuchet MS" w:hAnsi="Trebuchet MS" w:cs="Arial"/>
          <w:b/>
        </w:rPr>
        <w:tab/>
        <w:t>Risco de liquidez</w:t>
      </w:r>
    </w:p>
    <w:p w14:paraId="52736C78" w14:textId="77777777" w:rsidR="00744E16" w:rsidRPr="0073594A" w:rsidRDefault="00744E16" w:rsidP="00744E16">
      <w:pPr>
        <w:ind w:left="284"/>
        <w:contextualSpacing/>
        <w:rPr>
          <w:rFonts w:ascii="Trebuchet MS" w:hAnsi="Trebuchet MS" w:cs="Arial"/>
          <w:color w:val="000000" w:themeColor="text1"/>
        </w:rPr>
      </w:pPr>
    </w:p>
    <w:p w14:paraId="31150E96"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A previsão de fluxo de caixa é realizada pela Administração da Companhia.</w:t>
      </w:r>
    </w:p>
    <w:p w14:paraId="0FDD65EA" w14:textId="77777777" w:rsidR="00744E16" w:rsidRPr="0073594A" w:rsidRDefault="00744E16" w:rsidP="00744E16">
      <w:pPr>
        <w:contextualSpacing/>
        <w:rPr>
          <w:rFonts w:ascii="Trebuchet MS" w:hAnsi="Trebuchet MS" w:cs="Arial"/>
          <w:color w:val="000000" w:themeColor="text1"/>
        </w:rPr>
      </w:pPr>
    </w:p>
    <w:p w14:paraId="3B9B782E" w14:textId="77777777" w:rsidR="00744E16" w:rsidRPr="0073594A" w:rsidRDefault="00744E16" w:rsidP="00744E16">
      <w:pPr>
        <w:ind w:left="1134"/>
        <w:contextualSpacing/>
        <w:jc w:val="both"/>
        <w:rPr>
          <w:rFonts w:ascii="Trebuchet MS" w:hAnsi="Trebuchet MS" w:cs="Arial"/>
          <w:color w:val="000000" w:themeColor="text1"/>
        </w:rPr>
      </w:pPr>
      <w:r w:rsidRPr="0073594A">
        <w:rPr>
          <w:rFonts w:ascii="Trebuchet MS" w:hAnsi="Trebuchet MS" w:cs="Arial"/>
          <w:color w:val="000000" w:themeColor="text1"/>
        </w:rPr>
        <w:t>A Administração monitora as previsões contínuas das exigências de liquidez da Companhia para assegurar que ela tenha caixa suficiente para atender às necessidades operacionais.</w:t>
      </w:r>
    </w:p>
    <w:p w14:paraId="565E6310" w14:textId="77777777" w:rsidR="00744E16" w:rsidRPr="0073594A" w:rsidRDefault="00744E16" w:rsidP="00744E16">
      <w:pPr>
        <w:ind w:left="1134"/>
        <w:contextualSpacing/>
        <w:jc w:val="both"/>
        <w:rPr>
          <w:rFonts w:ascii="Trebuchet MS" w:hAnsi="Trebuchet MS" w:cs="Arial"/>
          <w:color w:val="000000" w:themeColor="text1"/>
        </w:rPr>
      </w:pPr>
    </w:p>
    <w:p w14:paraId="7E0B3B4B" w14:textId="77777777" w:rsidR="00744E16" w:rsidRPr="0073594A" w:rsidRDefault="00744E16" w:rsidP="00744E16">
      <w:pPr>
        <w:pStyle w:val="Corpodetexto2"/>
        <w:widowControl w:val="0"/>
        <w:numPr>
          <w:ilvl w:val="1"/>
          <w:numId w:val="9"/>
        </w:numPr>
        <w:tabs>
          <w:tab w:val="left" w:pos="426"/>
          <w:tab w:val="left" w:pos="1843"/>
        </w:tabs>
        <w:spacing w:after="0" w:line="240" w:lineRule="auto"/>
        <w:ind w:left="1134" w:hanging="567"/>
        <w:contextualSpacing/>
        <w:jc w:val="both"/>
        <w:rPr>
          <w:rFonts w:ascii="Trebuchet MS" w:hAnsi="Trebuchet MS" w:cs="Arial"/>
          <w:b/>
          <w:bCs/>
          <w:iCs/>
        </w:rPr>
      </w:pPr>
      <w:r w:rsidRPr="0073594A">
        <w:rPr>
          <w:rFonts w:ascii="Trebuchet MS" w:hAnsi="Trebuchet MS" w:cs="Arial"/>
          <w:b/>
          <w:bCs/>
          <w:iCs/>
        </w:rPr>
        <w:t>Gestão de capital</w:t>
      </w:r>
    </w:p>
    <w:p w14:paraId="0FEEAE53" w14:textId="77777777" w:rsidR="00744E16" w:rsidRPr="0073594A" w:rsidRDefault="00744E16" w:rsidP="00744E16">
      <w:pPr>
        <w:widowControl w:val="0"/>
        <w:tabs>
          <w:tab w:val="left" w:pos="426"/>
        </w:tabs>
        <w:ind w:left="284"/>
        <w:contextualSpacing/>
        <w:rPr>
          <w:rFonts w:ascii="Trebuchet MS" w:hAnsi="Trebuchet MS" w:cs="Arial"/>
          <w:color w:val="000000" w:themeColor="text1"/>
        </w:rPr>
      </w:pPr>
    </w:p>
    <w:p w14:paraId="52A26637" w14:textId="77777777" w:rsidR="00744E16" w:rsidRPr="0073594A" w:rsidRDefault="00744E16" w:rsidP="00744E16">
      <w:pPr>
        <w:tabs>
          <w:tab w:val="left" w:pos="426"/>
        </w:tabs>
        <w:ind w:left="1134"/>
        <w:contextualSpacing/>
        <w:jc w:val="both"/>
        <w:rPr>
          <w:rFonts w:ascii="Trebuchet MS" w:hAnsi="Trebuchet MS" w:cs="Arial"/>
          <w:color w:val="000000" w:themeColor="text1"/>
        </w:rPr>
      </w:pPr>
      <w:r w:rsidRPr="0073594A">
        <w:rPr>
          <w:rFonts w:ascii="Trebuchet MS" w:hAnsi="Trebuchet MS" w:cs="Arial"/>
          <w:color w:val="000000" w:themeColor="text1"/>
        </w:rPr>
        <w:t>A Companhia busca alternativas de capital com o objetivo de satisfazer as suas necessidades operacionais, objetivando uma estrutura de capital que leve em consideração parâmetros adequados para os custos financeiros, os prazos de vencimento das captações e suas garantias.</w:t>
      </w:r>
    </w:p>
    <w:p w14:paraId="3B38316F" w14:textId="77777777" w:rsidR="00744E16" w:rsidRPr="0073594A" w:rsidRDefault="00744E16" w:rsidP="00744E16">
      <w:pPr>
        <w:widowControl w:val="0"/>
        <w:tabs>
          <w:tab w:val="left" w:pos="426"/>
        </w:tabs>
        <w:contextualSpacing/>
        <w:rPr>
          <w:rFonts w:ascii="Trebuchet MS" w:hAnsi="Trebuchet MS" w:cs="Arial"/>
          <w:color w:val="000000" w:themeColor="text1"/>
        </w:rPr>
      </w:pPr>
    </w:p>
    <w:p w14:paraId="75CD46EA" w14:textId="77777777" w:rsidR="00744E16" w:rsidRPr="0073594A" w:rsidRDefault="00744E16" w:rsidP="00744E16">
      <w:pPr>
        <w:widowControl w:val="0"/>
        <w:tabs>
          <w:tab w:val="left" w:pos="426"/>
        </w:tabs>
        <w:contextualSpacing/>
        <w:rPr>
          <w:rFonts w:ascii="Trebuchet MS" w:hAnsi="Trebuchet MS" w:cs="Arial"/>
          <w:color w:val="000000" w:themeColor="text1"/>
        </w:rPr>
      </w:pPr>
    </w:p>
    <w:p w14:paraId="5F2665CF"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t>Estimativas e premissas contábeis críticas</w:t>
      </w:r>
    </w:p>
    <w:p w14:paraId="5F1C9821" w14:textId="77777777" w:rsidR="00744E16" w:rsidRPr="0073594A" w:rsidRDefault="00744E16" w:rsidP="00744E16">
      <w:pPr>
        <w:ind w:left="284"/>
        <w:contextualSpacing/>
        <w:rPr>
          <w:rFonts w:ascii="Trebuchet MS" w:hAnsi="Trebuchet MS"/>
        </w:rPr>
      </w:pPr>
    </w:p>
    <w:p w14:paraId="67051356" w14:textId="77777777" w:rsidR="00744E16" w:rsidRPr="0073594A" w:rsidRDefault="00744E16" w:rsidP="00744E16">
      <w:pPr>
        <w:ind w:left="567"/>
        <w:contextualSpacing/>
        <w:jc w:val="both"/>
        <w:rPr>
          <w:rFonts w:ascii="Trebuchet MS" w:hAnsi="Trebuchet MS"/>
        </w:rPr>
      </w:pPr>
      <w:r w:rsidRPr="0073594A">
        <w:rPr>
          <w:rFonts w:ascii="Trebuchet MS" w:hAnsi="Trebuchet MS"/>
        </w:rPr>
        <w:t xml:space="preserve">A preparação das </w:t>
      </w:r>
      <w:r w:rsidRPr="0073594A">
        <w:rPr>
          <w:rFonts w:ascii="Trebuchet MS" w:hAnsi="Trebuchet MS" w:cs="Arial"/>
          <w:color w:val="000000" w:themeColor="text1"/>
        </w:rPr>
        <w:t>demonstrações contábeis individuais e consolidadas</w:t>
      </w:r>
      <w:r w:rsidRPr="0073594A">
        <w:rPr>
          <w:rFonts w:ascii="Trebuchet MS" w:hAnsi="Trebuchet MS"/>
        </w:rPr>
        <w:t xml:space="preserve"> requer o uso de certas estimativas contábeis críticas e o exercício de julgamento por parte da Administração da Companhia e de sua controlada no processo de aplicação das políticas contábeis. </w:t>
      </w:r>
    </w:p>
    <w:p w14:paraId="48C3B2EB" w14:textId="77777777" w:rsidR="00744E16" w:rsidRPr="0073594A" w:rsidRDefault="00744E16" w:rsidP="00744E16">
      <w:pPr>
        <w:ind w:left="567"/>
        <w:contextualSpacing/>
        <w:jc w:val="both"/>
        <w:rPr>
          <w:rFonts w:ascii="Trebuchet MS" w:hAnsi="Trebuchet MS"/>
        </w:rPr>
      </w:pPr>
    </w:p>
    <w:p w14:paraId="16B3B1B2" w14:textId="77777777" w:rsidR="00744E16" w:rsidRPr="0073594A" w:rsidRDefault="00744E16" w:rsidP="00744E16">
      <w:pPr>
        <w:ind w:left="567"/>
        <w:contextualSpacing/>
        <w:jc w:val="both"/>
        <w:rPr>
          <w:rFonts w:ascii="Trebuchet MS" w:hAnsi="Trebuchet MS"/>
        </w:rPr>
      </w:pPr>
      <w:r w:rsidRPr="0073594A">
        <w:rPr>
          <w:rFonts w:ascii="Trebuchet MS" w:hAnsi="Trebuchet MS"/>
        </w:rPr>
        <w:t xml:space="preserve">As estimativas e premissas contábeis são continuamente avaliadas e baseiam-se na experiência histórica e em outros fatores, incluindo expectativas de eventos futuros consideradas razoáveis para as circunstâncias. Tais estimativas e premissas podem diferir dos resultados efetivos. Os efeitos decorrentes das revisões das estimativas contábeis são reconhecidos no período da revisão. </w:t>
      </w:r>
    </w:p>
    <w:p w14:paraId="06B4C8B8" w14:textId="77777777" w:rsidR="00744E16" w:rsidRPr="0073594A" w:rsidRDefault="00744E16" w:rsidP="00744E16">
      <w:pPr>
        <w:ind w:left="567"/>
        <w:contextualSpacing/>
        <w:rPr>
          <w:rFonts w:ascii="Trebuchet MS" w:hAnsi="Trebuchet MS"/>
        </w:rPr>
      </w:pPr>
    </w:p>
    <w:p w14:paraId="6084E028" w14:textId="77777777" w:rsidR="00744E16" w:rsidRPr="0073594A" w:rsidRDefault="00744E16" w:rsidP="00744E16">
      <w:pPr>
        <w:ind w:left="567"/>
        <w:contextualSpacing/>
        <w:jc w:val="both"/>
        <w:rPr>
          <w:rFonts w:ascii="Trebuchet MS" w:hAnsi="Trebuchet MS"/>
        </w:rPr>
      </w:pPr>
      <w:r w:rsidRPr="0073594A">
        <w:rPr>
          <w:rFonts w:ascii="Trebuchet MS" w:hAnsi="Trebuchet MS"/>
        </w:rPr>
        <w:t xml:space="preserve">As premissas e estimativas significativas para </w:t>
      </w:r>
      <w:r w:rsidRPr="0073594A">
        <w:rPr>
          <w:rFonts w:ascii="Trebuchet MS" w:hAnsi="Trebuchet MS" w:cs="Arial"/>
          <w:color w:val="000000" w:themeColor="text1"/>
        </w:rPr>
        <w:t>demonstrações contábeis individuais e consolidadas</w:t>
      </w:r>
      <w:r w:rsidRPr="0073594A">
        <w:rPr>
          <w:rFonts w:ascii="Trebuchet MS" w:hAnsi="Trebuchet MS"/>
        </w:rPr>
        <w:t xml:space="preserve"> estão relacionadas a seguir:</w:t>
      </w:r>
    </w:p>
    <w:p w14:paraId="649849E7" w14:textId="77777777" w:rsidR="00744E16" w:rsidRPr="0073594A" w:rsidRDefault="00744E16" w:rsidP="00744E16">
      <w:pPr>
        <w:ind w:left="284"/>
        <w:contextualSpacing/>
        <w:rPr>
          <w:rFonts w:ascii="Trebuchet MS" w:hAnsi="Trebuchet MS"/>
        </w:rPr>
      </w:pPr>
    </w:p>
    <w:p w14:paraId="415807EC" w14:textId="77777777" w:rsidR="00744E16" w:rsidRPr="0073594A" w:rsidRDefault="00744E16" w:rsidP="00744E16">
      <w:pPr>
        <w:pStyle w:val="PargrafodaLista"/>
        <w:numPr>
          <w:ilvl w:val="0"/>
          <w:numId w:val="6"/>
        </w:numPr>
        <w:ind w:left="1134" w:hanging="567"/>
        <w:rPr>
          <w:rFonts w:ascii="Trebuchet MS" w:hAnsi="Trebuchet MS"/>
          <w:b/>
          <w:sz w:val="24"/>
          <w:szCs w:val="24"/>
        </w:rPr>
      </w:pPr>
      <w:r w:rsidRPr="0073594A">
        <w:rPr>
          <w:rFonts w:ascii="Trebuchet MS" w:hAnsi="Trebuchet MS"/>
          <w:b/>
          <w:sz w:val="24"/>
          <w:szCs w:val="24"/>
        </w:rPr>
        <w:t xml:space="preserve">Imposto de Renda, Contribuição social e outros impostos </w:t>
      </w:r>
    </w:p>
    <w:p w14:paraId="6934BCE0" w14:textId="77777777" w:rsidR="00744E16" w:rsidRPr="0073594A" w:rsidRDefault="00744E16" w:rsidP="00744E16">
      <w:pPr>
        <w:pStyle w:val="PargrafodaLista"/>
        <w:ind w:left="284"/>
        <w:jc w:val="both"/>
        <w:rPr>
          <w:rFonts w:ascii="Trebuchet MS" w:hAnsi="Trebuchet MS"/>
        </w:rPr>
      </w:pPr>
    </w:p>
    <w:p w14:paraId="273EDCE8" w14:textId="77777777" w:rsidR="00744E16" w:rsidRPr="0073594A" w:rsidRDefault="00744E16" w:rsidP="00744E16">
      <w:pPr>
        <w:ind w:left="1134"/>
        <w:contextualSpacing/>
        <w:jc w:val="both"/>
        <w:rPr>
          <w:rFonts w:ascii="Trebuchet MS" w:hAnsi="Trebuchet MS"/>
        </w:rPr>
      </w:pPr>
      <w:r w:rsidRPr="0073594A">
        <w:rPr>
          <w:rFonts w:ascii="Trebuchet MS" w:hAnsi="Trebuchet MS"/>
        </w:rPr>
        <w:t xml:space="preserve">A Companhia reconhece ativos e passivos diferidos com base nas diferenças entre o valor contábil apresentado nas </w:t>
      </w:r>
      <w:r w:rsidRPr="0073594A">
        <w:rPr>
          <w:rFonts w:ascii="Trebuchet MS" w:hAnsi="Trebuchet MS" w:cs="Arial"/>
          <w:color w:val="000000" w:themeColor="text1"/>
        </w:rPr>
        <w:t>demonstrações contábeis individuais e consolidadas</w:t>
      </w:r>
      <w:r w:rsidRPr="0073594A">
        <w:rPr>
          <w:rFonts w:ascii="Trebuchet MS" w:hAnsi="Trebuchet MS"/>
        </w:rPr>
        <w:t xml:space="preserve"> e a base tributária dos ativos e passivos, utilizando as alíquotas em vigor. A Companhia revisa regularmente os impostos diferidos ativos em termos de possibilidade de recuperação, considerando-se o lucro histórico gerado e o lucro tributável futuro projetado, de acordo com um estudo de viabilidade técnica. </w:t>
      </w:r>
    </w:p>
    <w:p w14:paraId="31AD699A" w14:textId="77777777" w:rsidR="00744E16" w:rsidRDefault="00744E16" w:rsidP="00744E16">
      <w:pPr>
        <w:ind w:left="1134"/>
        <w:contextualSpacing/>
        <w:jc w:val="both"/>
        <w:rPr>
          <w:rFonts w:ascii="Trebuchet MS" w:hAnsi="Trebuchet MS"/>
        </w:rPr>
      </w:pPr>
    </w:p>
    <w:p w14:paraId="64B9110F" w14:textId="77777777" w:rsidR="00744E16" w:rsidRPr="0073594A" w:rsidRDefault="00744E16" w:rsidP="00744E16">
      <w:pPr>
        <w:pStyle w:val="PargrafodaLista"/>
        <w:numPr>
          <w:ilvl w:val="0"/>
          <w:numId w:val="6"/>
        </w:numPr>
        <w:ind w:left="1134" w:hanging="567"/>
        <w:rPr>
          <w:rFonts w:ascii="Trebuchet MS" w:hAnsi="Trebuchet MS"/>
          <w:b/>
          <w:sz w:val="24"/>
          <w:szCs w:val="24"/>
        </w:rPr>
      </w:pPr>
      <w:r w:rsidRPr="0073594A">
        <w:rPr>
          <w:rFonts w:ascii="Trebuchet MS" w:hAnsi="Trebuchet MS"/>
          <w:b/>
          <w:sz w:val="24"/>
          <w:szCs w:val="24"/>
        </w:rPr>
        <w:t xml:space="preserve">Provisões para riscos processuais </w:t>
      </w:r>
    </w:p>
    <w:p w14:paraId="2AD05DAB" w14:textId="77777777" w:rsidR="00744E16" w:rsidRPr="0073594A" w:rsidRDefault="00744E16" w:rsidP="00744E16">
      <w:pPr>
        <w:pStyle w:val="PargrafodaLista"/>
        <w:ind w:left="284"/>
        <w:rPr>
          <w:rFonts w:ascii="Trebuchet MS" w:hAnsi="Trebuchet MS"/>
        </w:rPr>
      </w:pPr>
    </w:p>
    <w:p w14:paraId="16A62E35" w14:textId="77777777" w:rsidR="00744E16" w:rsidRPr="0073594A" w:rsidRDefault="00744E16" w:rsidP="00744E16">
      <w:pPr>
        <w:ind w:left="1134"/>
        <w:contextualSpacing/>
        <w:jc w:val="both"/>
        <w:rPr>
          <w:rFonts w:ascii="Trebuchet MS" w:hAnsi="Trebuchet MS"/>
        </w:rPr>
      </w:pPr>
      <w:r w:rsidRPr="0073594A">
        <w:rPr>
          <w:rFonts w:ascii="Trebuchet MS" w:hAnsi="Trebuchet MS"/>
        </w:rPr>
        <w:t xml:space="preserve">A Companhia e sua controlada são partes em diversos processos judiciais e administrativos como descrito </w:t>
      </w:r>
      <w:r w:rsidRPr="00710E9D">
        <w:rPr>
          <w:rFonts w:ascii="Trebuchet MS" w:hAnsi="Trebuchet MS"/>
        </w:rPr>
        <w:t>na nota explicativa nº 16.</w:t>
      </w:r>
      <w:r w:rsidRPr="0073594A">
        <w:rPr>
          <w:rFonts w:ascii="Trebuchet MS" w:hAnsi="Trebuchet MS"/>
        </w:rPr>
        <w:t xml:space="preserve"> Provisões são constituídas para os riscos tributários, cíveis e trabalhistas referentes a processos judiciais que representam perdas prováveis e estimadas com certo grau de segurança. </w:t>
      </w:r>
    </w:p>
    <w:p w14:paraId="00476CDE" w14:textId="77777777" w:rsidR="00744E16" w:rsidRPr="0073594A" w:rsidRDefault="00744E16" w:rsidP="00744E16">
      <w:pPr>
        <w:ind w:left="1134"/>
        <w:contextualSpacing/>
        <w:jc w:val="both"/>
        <w:rPr>
          <w:rFonts w:ascii="Trebuchet MS" w:hAnsi="Trebuchet MS"/>
        </w:rPr>
      </w:pPr>
    </w:p>
    <w:p w14:paraId="4F282A4F" w14:textId="77777777" w:rsidR="00744E16" w:rsidRPr="0073594A" w:rsidRDefault="00744E16" w:rsidP="00744E16">
      <w:pPr>
        <w:ind w:left="1134"/>
        <w:contextualSpacing/>
        <w:jc w:val="both"/>
        <w:rPr>
          <w:rFonts w:ascii="Trebuchet MS" w:hAnsi="Trebuchet MS"/>
        </w:rPr>
      </w:pPr>
      <w:r w:rsidRPr="0073594A">
        <w:rPr>
          <w:rFonts w:ascii="Trebuchet MS" w:hAnsi="Trebuchet MS"/>
        </w:rPr>
        <w:t xml:space="preserve">A avaliação da probabilidade de perda inclui a avaliação das evidências disponíveis, a hierarquia das leis, as jurisprudências disponíveis, as decisões mais recentes nos tribunais e sua relevância no ordenamento jurídico, bem como a avaliação dos assessores legais. A Administração acredita que essas provisões para riscos processuais estão corretamente apresentadas nas </w:t>
      </w:r>
      <w:r w:rsidRPr="0073594A">
        <w:rPr>
          <w:rFonts w:ascii="Trebuchet MS" w:hAnsi="Trebuchet MS" w:cs="Arial"/>
          <w:color w:val="000000" w:themeColor="text1"/>
        </w:rPr>
        <w:t>demonstrações contábeis individuais e consolidadas</w:t>
      </w:r>
      <w:r w:rsidRPr="0073594A">
        <w:rPr>
          <w:rFonts w:ascii="Trebuchet MS" w:hAnsi="Trebuchet MS"/>
        </w:rPr>
        <w:t>.</w:t>
      </w:r>
    </w:p>
    <w:p w14:paraId="52EBF23D" w14:textId="77777777" w:rsidR="00744E16" w:rsidRPr="0073594A" w:rsidRDefault="00744E16" w:rsidP="00744E16">
      <w:pPr>
        <w:pStyle w:val="PargrafodaLista"/>
        <w:widowControl w:val="0"/>
        <w:ind w:left="567"/>
        <w:jc w:val="both"/>
        <w:rPr>
          <w:rFonts w:ascii="Trebuchet MS" w:hAnsi="Trebuchet MS"/>
          <w:color w:val="000000"/>
          <w:spacing w:val="-1"/>
        </w:rPr>
      </w:pPr>
    </w:p>
    <w:p w14:paraId="40B8F8B5" w14:textId="77777777" w:rsidR="00744E16" w:rsidRPr="0073594A" w:rsidRDefault="00744E16" w:rsidP="00744E16">
      <w:pPr>
        <w:pStyle w:val="PargrafodaLista"/>
        <w:widowControl w:val="0"/>
        <w:ind w:left="567"/>
        <w:jc w:val="both"/>
        <w:rPr>
          <w:rFonts w:ascii="Trebuchet MS" w:hAnsi="Trebuchet MS"/>
          <w:color w:val="000000"/>
          <w:spacing w:val="-1"/>
        </w:rPr>
      </w:pPr>
    </w:p>
    <w:p w14:paraId="132A1CD6"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t>Caixa e equivalentes de caixa</w:t>
      </w:r>
    </w:p>
    <w:p w14:paraId="51A0F27E" w14:textId="77777777" w:rsidR="00744E16" w:rsidRPr="0073594A" w:rsidRDefault="00744E16" w:rsidP="00744E16">
      <w:pPr>
        <w:contextualSpacing/>
      </w:pPr>
    </w:p>
    <w:tbl>
      <w:tblPr>
        <w:tblW w:w="4671" w:type="pct"/>
        <w:tblInd w:w="567" w:type="dxa"/>
        <w:tblCellMar>
          <w:left w:w="70" w:type="dxa"/>
          <w:right w:w="70" w:type="dxa"/>
        </w:tblCellMar>
        <w:tblLook w:val="04A0" w:firstRow="1" w:lastRow="0" w:firstColumn="1" w:lastColumn="0" w:noHBand="0" w:noVBand="1"/>
      </w:tblPr>
      <w:tblGrid>
        <w:gridCol w:w="2268"/>
        <w:gridCol w:w="159"/>
        <w:gridCol w:w="1353"/>
        <w:gridCol w:w="244"/>
        <w:gridCol w:w="1356"/>
        <w:gridCol w:w="159"/>
        <w:gridCol w:w="1353"/>
        <w:gridCol w:w="244"/>
        <w:gridCol w:w="1339"/>
      </w:tblGrid>
      <w:tr w:rsidR="00744E16" w:rsidRPr="0073594A" w14:paraId="0700D96B" w14:textId="77777777" w:rsidTr="002550AB">
        <w:trPr>
          <w:trHeight w:val="210"/>
        </w:trPr>
        <w:tc>
          <w:tcPr>
            <w:tcW w:w="1338" w:type="pct"/>
            <w:tcBorders>
              <w:top w:val="nil"/>
              <w:left w:val="nil"/>
              <w:bottom w:val="nil"/>
              <w:right w:val="nil"/>
            </w:tcBorders>
            <w:shd w:val="clear" w:color="auto" w:fill="auto"/>
            <w:noWrap/>
            <w:vAlign w:val="bottom"/>
            <w:hideMark/>
          </w:tcPr>
          <w:p w14:paraId="2683A0D2" w14:textId="77777777" w:rsidR="00744E16" w:rsidRPr="0073594A" w:rsidRDefault="00744E16" w:rsidP="002550AB">
            <w:pPr>
              <w:ind w:left="-63"/>
              <w:contextualSpacing/>
              <w:rPr>
                <w:rFonts w:ascii="Trebuchet MS" w:hAnsi="Trebuchet MS"/>
                <w:sz w:val="18"/>
                <w:szCs w:val="18"/>
              </w:rPr>
            </w:pPr>
          </w:p>
        </w:tc>
        <w:tc>
          <w:tcPr>
            <w:tcW w:w="94" w:type="pct"/>
            <w:tcBorders>
              <w:top w:val="nil"/>
              <w:left w:val="nil"/>
              <w:bottom w:val="nil"/>
              <w:right w:val="nil"/>
            </w:tcBorders>
            <w:shd w:val="clear" w:color="auto" w:fill="auto"/>
            <w:noWrap/>
            <w:vAlign w:val="bottom"/>
            <w:hideMark/>
          </w:tcPr>
          <w:p w14:paraId="22BD51FC" w14:textId="77777777" w:rsidR="00744E16" w:rsidRPr="0073594A" w:rsidRDefault="00744E16" w:rsidP="002550AB">
            <w:pPr>
              <w:contextualSpacing/>
              <w:rPr>
                <w:rFonts w:ascii="Trebuchet MS" w:hAnsi="Trebuchet MS"/>
                <w:sz w:val="18"/>
                <w:szCs w:val="18"/>
              </w:rPr>
            </w:pPr>
          </w:p>
        </w:tc>
        <w:tc>
          <w:tcPr>
            <w:tcW w:w="1742" w:type="pct"/>
            <w:gridSpan w:val="3"/>
            <w:tcBorders>
              <w:top w:val="nil"/>
              <w:left w:val="nil"/>
              <w:bottom w:val="single" w:sz="4" w:space="0" w:color="auto"/>
              <w:right w:val="nil"/>
            </w:tcBorders>
            <w:shd w:val="clear" w:color="auto" w:fill="auto"/>
            <w:vAlign w:val="bottom"/>
            <w:hideMark/>
          </w:tcPr>
          <w:p w14:paraId="53FF0524" w14:textId="77777777" w:rsidR="00744E16" w:rsidRPr="0073594A" w:rsidRDefault="00744E16" w:rsidP="002550AB">
            <w:pPr>
              <w:contextualSpacing/>
              <w:jc w:val="center"/>
              <w:rPr>
                <w:rFonts w:ascii="Trebuchet MS" w:hAnsi="Trebuchet MS"/>
                <w:b/>
                <w:bCs/>
                <w:sz w:val="18"/>
                <w:szCs w:val="18"/>
              </w:rPr>
            </w:pPr>
            <w:r w:rsidRPr="0073594A">
              <w:rPr>
                <w:rFonts w:ascii="Trebuchet MS" w:hAnsi="Trebuchet MS"/>
                <w:b/>
                <w:bCs/>
                <w:sz w:val="18"/>
                <w:szCs w:val="18"/>
              </w:rPr>
              <w:t>Controladora</w:t>
            </w:r>
          </w:p>
        </w:tc>
        <w:tc>
          <w:tcPr>
            <w:tcW w:w="94" w:type="pct"/>
            <w:tcBorders>
              <w:top w:val="nil"/>
              <w:left w:val="nil"/>
              <w:bottom w:val="nil"/>
              <w:right w:val="nil"/>
            </w:tcBorders>
            <w:shd w:val="clear" w:color="auto" w:fill="auto"/>
            <w:noWrap/>
            <w:vAlign w:val="bottom"/>
            <w:hideMark/>
          </w:tcPr>
          <w:p w14:paraId="797512B0" w14:textId="77777777" w:rsidR="00744E16" w:rsidRPr="0073594A" w:rsidRDefault="00744E16" w:rsidP="002550AB">
            <w:pPr>
              <w:contextualSpacing/>
              <w:jc w:val="center"/>
              <w:rPr>
                <w:rFonts w:ascii="Trebuchet MS" w:hAnsi="Trebuchet MS"/>
                <w:b/>
                <w:bCs/>
                <w:sz w:val="18"/>
                <w:szCs w:val="18"/>
              </w:rPr>
            </w:pPr>
          </w:p>
        </w:tc>
        <w:tc>
          <w:tcPr>
            <w:tcW w:w="1732" w:type="pct"/>
            <w:gridSpan w:val="3"/>
            <w:tcBorders>
              <w:top w:val="nil"/>
              <w:left w:val="nil"/>
              <w:bottom w:val="single" w:sz="4" w:space="0" w:color="auto"/>
              <w:right w:val="nil"/>
            </w:tcBorders>
            <w:shd w:val="clear" w:color="auto" w:fill="auto"/>
            <w:vAlign w:val="bottom"/>
            <w:hideMark/>
          </w:tcPr>
          <w:p w14:paraId="1B5AD743" w14:textId="77777777" w:rsidR="00744E16" w:rsidRPr="0073594A" w:rsidRDefault="00744E16" w:rsidP="002550AB">
            <w:pPr>
              <w:contextualSpacing/>
              <w:jc w:val="center"/>
              <w:rPr>
                <w:rFonts w:ascii="Trebuchet MS" w:hAnsi="Trebuchet MS"/>
                <w:b/>
                <w:bCs/>
                <w:sz w:val="18"/>
                <w:szCs w:val="18"/>
              </w:rPr>
            </w:pPr>
            <w:r w:rsidRPr="0073594A">
              <w:rPr>
                <w:rFonts w:ascii="Trebuchet MS" w:hAnsi="Trebuchet MS"/>
                <w:b/>
                <w:bCs/>
                <w:sz w:val="18"/>
                <w:szCs w:val="18"/>
              </w:rPr>
              <w:t>Consolidado</w:t>
            </w:r>
          </w:p>
        </w:tc>
      </w:tr>
      <w:tr w:rsidR="00744E16" w:rsidRPr="0073594A" w14:paraId="73BF1258" w14:textId="77777777" w:rsidTr="002550AB">
        <w:trPr>
          <w:trHeight w:val="210"/>
        </w:trPr>
        <w:tc>
          <w:tcPr>
            <w:tcW w:w="1338" w:type="pct"/>
            <w:tcBorders>
              <w:top w:val="nil"/>
              <w:left w:val="nil"/>
              <w:bottom w:val="nil"/>
              <w:right w:val="nil"/>
            </w:tcBorders>
            <w:shd w:val="clear" w:color="auto" w:fill="auto"/>
            <w:vAlign w:val="bottom"/>
            <w:hideMark/>
          </w:tcPr>
          <w:p w14:paraId="46A19A90" w14:textId="77777777" w:rsidR="00744E16" w:rsidRPr="0073594A" w:rsidRDefault="00744E16" w:rsidP="002550AB">
            <w:pPr>
              <w:ind w:left="-63"/>
              <w:contextualSpacing/>
              <w:jc w:val="center"/>
              <w:rPr>
                <w:rFonts w:ascii="Trebuchet MS" w:hAnsi="Trebuchet MS"/>
                <w:b/>
                <w:bCs/>
                <w:sz w:val="18"/>
                <w:szCs w:val="18"/>
              </w:rPr>
            </w:pPr>
          </w:p>
        </w:tc>
        <w:tc>
          <w:tcPr>
            <w:tcW w:w="94" w:type="pct"/>
            <w:tcBorders>
              <w:top w:val="nil"/>
              <w:left w:val="nil"/>
              <w:bottom w:val="nil"/>
              <w:right w:val="nil"/>
            </w:tcBorders>
            <w:shd w:val="clear" w:color="auto" w:fill="auto"/>
            <w:vAlign w:val="bottom"/>
            <w:hideMark/>
          </w:tcPr>
          <w:p w14:paraId="40B36519" w14:textId="77777777" w:rsidR="00744E16" w:rsidRPr="0073594A" w:rsidRDefault="00744E16" w:rsidP="002550AB">
            <w:pPr>
              <w:contextualSpacing/>
              <w:jc w:val="both"/>
              <w:rPr>
                <w:rFonts w:ascii="Trebuchet MS" w:hAnsi="Trebuchet MS"/>
                <w:sz w:val="18"/>
                <w:szCs w:val="18"/>
              </w:rPr>
            </w:pPr>
          </w:p>
        </w:tc>
        <w:tc>
          <w:tcPr>
            <w:tcW w:w="798" w:type="pct"/>
            <w:tcBorders>
              <w:top w:val="nil"/>
              <w:left w:val="nil"/>
              <w:bottom w:val="single" w:sz="4" w:space="0" w:color="auto"/>
              <w:right w:val="nil"/>
            </w:tcBorders>
            <w:shd w:val="clear" w:color="auto" w:fill="auto"/>
            <w:vAlign w:val="bottom"/>
            <w:hideMark/>
          </w:tcPr>
          <w:p w14:paraId="3D3A414E" w14:textId="77777777" w:rsidR="00744E16" w:rsidRPr="0073594A" w:rsidRDefault="00744E16" w:rsidP="002550AB">
            <w:pPr>
              <w:contextualSpacing/>
              <w:jc w:val="center"/>
              <w:rPr>
                <w:rFonts w:ascii="Trebuchet MS" w:hAnsi="Trebuchet MS"/>
                <w:b/>
                <w:bCs/>
                <w:sz w:val="18"/>
                <w:szCs w:val="18"/>
              </w:rPr>
            </w:pPr>
            <w:r w:rsidRPr="0073594A">
              <w:rPr>
                <w:rFonts w:ascii="Trebuchet MS" w:hAnsi="Trebuchet MS"/>
                <w:b/>
                <w:bCs/>
                <w:sz w:val="18"/>
                <w:szCs w:val="18"/>
              </w:rPr>
              <w:t>dez/2</w:t>
            </w:r>
            <w:r>
              <w:rPr>
                <w:rFonts w:ascii="Trebuchet MS" w:hAnsi="Trebuchet MS"/>
                <w:b/>
                <w:bCs/>
                <w:sz w:val="18"/>
                <w:szCs w:val="18"/>
              </w:rPr>
              <w:t>1</w:t>
            </w:r>
          </w:p>
        </w:tc>
        <w:tc>
          <w:tcPr>
            <w:tcW w:w="144" w:type="pct"/>
            <w:tcBorders>
              <w:top w:val="nil"/>
              <w:left w:val="nil"/>
              <w:bottom w:val="nil"/>
              <w:right w:val="nil"/>
            </w:tcBorders>
            <w:shd w:val="clear" w:color="auto" w:fill="auto"/>
            <w:vAlign w:val="bottom"/>
            <w:hideMark/>
          </w:tcPr>
          <w:p w14:paraId="7EE82346" w14:textId="77777777" w:rsidR="00744E16" w:rsidRPr="0073594A" w:rsidRDefault="00744E16" w:rsidP="002550AB">
            <w:pPr>
              <w:contextualSpacing/>
              <w:jc w:val="center"/>
              <w:rPr>
                <w:rFonts w:ascii="Trebuchet MS" w:hAnsi="Trebuchet MS"/>
                <w:b/>
                <w:bCs/>
                <w:sz w:val="18"/>
                <w:szCs w:val="18"/>
              </w:rPr>
            </w:pPr>
          </w:p>
        </w:tc>
        <w:tc>
          <w:tcPr>
            <w:tcW w:w="800" w:type="pct"/>
            <w:tcBorders>
              <w:top w:val="nil"/>
              <w:left w:val="nil"/>
              <w:bottom w:val="single" w:sz="4" w:space="0" w:color="auto"/>
              <w:right w:val="nil"/>
            </w:tcBorders>
            <w:shd w:val="clear" w:color="auto" w:fill="auto"/>
            <w:vAlign w:val="bottom"/>
            <w:hideMark/>
          </w:tcPr>
          <w:p w14:paraId="2A9E41BF" w14:textId="77777777" w:rsidR="00744E16" w:rsidRPr="0073594A" w:rsidRDefault="00744E16" w:rsidP="002550AB">
            <w:pPr>
              <w:contextualSpacing/>
              <w:jc w:val="center"/>
              <w:rPr>
                <w:rFonts w:ascii="Trebuchet MS" w:hAnsi="Trebuchet MS"/>
                <w:b/>
                <w:bCs/>
                <w:sz w:val="18"/>
                <w:szCs w:val="18"/>
              </w:rPr>
            </w:pPr>
            <w:r w:rsidRPr="0073594A">
              <w:rPr>
                <w:rFonts w:ascii="Trebuchet MS" w:hAnsi="Trebuchet MS"/>
                <w:b/>
                <w:bCs/>
                <w:sz w:val="18"/>
                <w:szCs w:val="18"/>
              </w:rPr>
              <w:t>dez/</w:t>
            </w:r>
            <w:r>
              <w:rPr>
                <w:rFonts w:ascii="Trebuchet MS" w:hAnsi="Trebuchet MS"/>
                <w:b/>
                <w:bCs/>
                <w:sz w:val="18"/>
                <w:szCs w:val="18"/>
              </w:rPr>
              <w:t>20</w:t>
            </w:r>
          </w:p>
        </w:tc>
        <w:tc>
          <w:tcPr>
            <w:tcW w:w="94" w:type="pct"/>
            <w:tcBorders>
              <w:top w:val="nil"/>
              <w:left w:val="nil"/>
              <w:bottom w:val="nil"/>
              <w:right w:val="nil"/>
            </w:tcBorders>
            <w:shd w:val="clear" w:color="auto" w:fill="auto"/>
            <w:vAlign w:val="bottom"/>
            <w:hideMark/>
          </w:tcPr>
          <w:p w14:paraId="144D060B" w14:textId="77777777" w:rsidR="00744E16" w:rsidRPr="0073594A" w:rsidRDefault="00744E16" w:rsidP="002550AB">
            <w:pPr>
              <w:contextualSpacing/>
              <w:jc w:val="center"/>
              <w:rPr>
                <w:rFonts w:ascii="Trebuchet MS" w:hAnsi="Trebuchet MS"/>
                <w:b/>
                <w:bCs/>
                <w:sz w:val="18"/>
                <w:szCs w:val="18"/>
              </w:rPr>
            </w:pPr>
          </w:p>
        </w:tc>
        <w:tc>
          <w:tcPr>
            <w:tcW w:w="798" w:type="pct"/>
            <w:tcBorders>
              <w:top w:val="nil"/>
              <w:left w:val="nil"/>
              <w:bottom w:val="single" w:sz="4" w:space="0" w:color="auto"/>
              <w:right w:val="nil"/>
            </w:tcBorders>
            <w:shd w:val="clear" w:color="auto" w:fill="auto"/>
            <w:vAlign w:val="bottom"/>
            <w:hideMark/>
          </w:tcPr>
          <w:p w14:paraId="69ED9CAD" w14:textId="77777777" w:rsidR="00744E16" w:rsidRPr="0073594A" w:rsidRDefault="00744E16" w:rsidP="002550AB">
            <w:pPr>
              <w:contextualSpacing/>
              <w:jc w:val="center"/>
              <w:rPr>
                <w:rFonts w:ascii="Trebuchet MS" w:hAnsi="Trebuchet MS"/>
                <w:b/>
                <w:bCs/>
                <w:sz w:val="18"/>
                <w:szCs w:val="18"/>
              </w:rPr>
            </w:pPr>
            <w:r w:rsidRPr="0073594A">
              <w:rPr>
                <w:rFonts w:ascii="Trebuchet MS" w:hAnsi="Trebuchet MS"/>
                <w:b/>
                <w:bCs/>
                <w:sz w:val="18"/>
                <w:szCs w:val="18"/>
              </w:rPr>
              <w:t>dez/2</w:t>
            </w:r>
            <w:r>
              <w:rPr>
                <w:rFonts w:ascii="Trebuchet MS" w:hAnsi="Trebuchet MS"/>
                <w:b/>
                <w:bCs/>
                <w:sz w:val="18"/>
                <w:szCs w:val="18"/>
              </w:rPr>
              <w:t>1</w:t>
            </w:r>
          </w:p>
        </w:tc>
        <w:tc>
          <w:tcPr>
            <w:tcW w:w="144" w:type="pct"/>
            <w:tcBorders>
              <w:top w:val="nil"/>
              <w:left w:val="nil"/>
              <w:bottom w:val="nil"/>
              <w:right w:val="nil"/>
            </w:tcBorders>
            <w:shd w:val="clear" w:color="auto" w:fill="auto"/>
            <w:vAlign w:val="bottom"/>
            <w:hideMark/>
          </w:tcPr>
          <w:p w14:paraId="5BA07A07" w14:textId="77777777" w:rsidR="00744E16" w:rsidRPr="0073594A" w:rsidRDefault="00744E16" w:rsidP="002550AB">
            <w:pPr>
              <w:contextualSpacing/>
              <w:jc w:val="center"/>
              <w:rPr>
                <w:rFonts w:ascii="Trebuchet MS" w:hAnsi="Trebuchet MS"/>
                <w:b/>
                <w:bCs/>
                <w:sz w:val="18"/>
                <w:szCs w:val="18"/>
              </w:rPr>
            </w:pPr>
          </w:p>
        </w:tc>
        <w:tc>
          <w:tcPr>
            <w:tcW w:w="790" w:type="pct"/>
            <w:tcBorders>
              <w:top w:val="nil"/>
              <w:left w:val="nil"/>
              <w:bottom w:val="single" w:sz="4" w:space="0" w:color="auto"/>
              <w:right w:val="nil"/>
            </w:tcBorders>
            <w:shd w:val="clear" w:color="auto" w:fill="auto"/>
            <w:vAlign w:val="bottom"/>
            <w:hideMark/>
          </w:tcPr>
          <w:p w14:paraId="36764EF0" w14:textId="77777777" w:rsidR="00744E16" w:rsidRPr="0073594A" w:rsidRDefault="00744E16" w:rsidP="002550AB">
            <w:pPr>
              <w:contextualSpacing/>
              <w:jc w:val="center"/>
              <w:rPr>
                <w:rFonts w:ascii="Trebuchet MS" w:hAnsi="Trebuchet MS"/>
                <w:b/>
                <w:bCs/>
                <w:sz w:val="18"/>
                <w:szCs w:val="18"/>
              </w:rPr>
            </w:pPr>
            <w:r w:rsidRPr="0073594A">
              <w:rPr>
                <w:rFonts w:ascii="Trebuchet MS" w:hAnsi="Trebuchet MS"/>
                <w:b/>
                <w:bCs/>
                <w:sz w:val="18"/>
                <w:szCs w:val="18"/>
              </w:rPr>
              <w:t>dez/</w:t>
            </w:r>
            <w:r>
              <w:rPr>
                <w:rFonts w:ascii="Trebuchet MS" w:hAnsi="Trebuchet MS"/>
                <w:b/>
                <w:bCs/>
                <w:sz w:val="18"/>
                <w:szCs w:val="18"/>
              </w:rPr>
              <w:t>20</w:t>
            </w:r>
          </w:p>
        </w:tc>
      </w:tr>
      <w:tr w:rsidR="00744E16" w:rsidRPr="0073594A" w14:paraId="3F289B64" w14:textId="77777777" w:rsidTr="002550AB">
        <w:trPr>
          <w:trHeight w:val="210"/>
        </w:trPr>
        <w:tc>
          <w:tcPr>
            <w:tcW w:w="1338" w:type="pct"/>
            <w:tcBorders>
              <w:top w:val="nil"/>
              <w:left w:val="nil"/>
              <w:bottom w:val="nil"/>
              <w:right w:val="nil"/>
            </w:tcBorders>
            <w:shd w:val="clear" w:color="auto" w:fill="auto"/>
            <w:noWrap/>
            <w:vAlign w:val="bottom"/>
            <w:hideMark/>
          </w:tcPr>
          <w:p w14:paraId="042FACEA" w14:textId="77777777" w:rsidR="00744E16" w:rsidRPr="0073594A" w:rsidRDefault="00744E16" w:rsidP="002550AB">
            <w:pPr>
              <w:ind w:left="-63"/>
              <w:contextualSpacing/>
              <w:rPr>
                <w:rFonts w:ascii="Trebuchet MS" w:hAnsi="Trebuchet MS"/>
                <w:color w:val="000000"/>
                <w:sz w:val="18"/>
                <w:szCs w:val="18"/>
              </w:rPr>
            </w:pPr>
            <w:r w:rsidRPr="0073594A">
              <w:rPr>
                <w:rFonts w:ascii="Trebuchet MS" w:hAnsi="Trebuchet MS"/>
                <w:color w:val="000000"/>
                <w:sz w:val="18"/>
                <w:szCs w:val="18"/>
              </w:rPr>
              <w:t>Caixa</w:t>
            </w:r>
          </w:p>
        </w:tc>
        <w:tc>
          <w:tcPr>
            <w:tcW w:w="94" w:type="pct"/>
            <w:tcBorders>
              <w:top w:val="nil"/>
              <w:left w:val="nil"/>
              <w:bottom w:val="nil"/>
              <w:right w:val="nil"/>
            </w:tcBorders>
            <w:shd w:val="clear" w:color="auto" w:fill="auto"/>
            <w:vAlign w:val="bottom"/>
            <w:hideMark/>
          </w:tcPr>
          <w:p w14:paraId="340932B3" w14:textId="77777777" w:rsidR="00744E16" w:rsidRPr="0073594A" w:rsidRDefault="00744E16" w:rsidP="002550AB">
            <w:pPr>
              <w:contextualSpacing/>
              <w:rPr>
                <w:rFonts w:ascii="Trebuchet MS" w:hAnsi="Trebuchet MS"/>
                <w:color w:val="000000"/>
                <w:sz w:val="18"/>
                <w:szCs w:val="18"/>
              </w:rPr>
            </w:pPr>
          </w:p>
        </w:tc>
        <w:tc>
          <w:tcPr>
            <w:tcW w:w="798" w:type="pct"/>
            <w:tcBorders>
              <w:top w:val="nil"/>
              <w:left w:val="nil"/>
              <w:bottom w:val="nil"/>
              <w:right w:val="nil"/>
            </w:tcBorders>
            <w:shd w:val="clear" w:color="auto" w:fill="auto"/>
            <w:vAlign w:val="bottom"/>
          </w:tcPr>
          <w:p w14:paraId="5FEABE83" w14:textId="77777777" w:rsidR="00744E16" w:rsidRPr="0073594A" w:rsidRDefault="00744E16" w:rsidP="002550AB">
            <w:pPr>
              <w:contextualSpacing/>
              <w:jc w:val="right"/>
              <w:rPr>
                <w:rFonts w:ascii="Trebuchet MS" w:hAnsi="Trebuchet MS"/>
                <w:color w:val="000000"/>
                <w:sz w:val="18"/>
                <w:szCs w:val="18"/>
              </w:rPr>
            </w:pPr>
            <w:r w:rsidRPr="00A857E1">
              <w:rPr>
                <w:rFonts w:ascii="Trebuchet MS" w:hAnsi="Trebuchet MS"/>
                <w:color w:val="000000"/>
                <w:sz w:val="18"/>
                <w:szCs w:val="18"/>
              </w:rPr>
              <w:t>4</w:t>
            </w:r>
          </w:p>
        </w:tc>
        <w:tc>
          <w:tcPr>
            <w:tcW w:w="144" w:type="pct"/>
            <w:tcBorders>
              <w:top w:val="nil"/>
              <w:left w:val="nil"/>
              <w:bottom w:val="nil"/>
              <w:right w:val="nil"/>
            </w:tcBorders>
            <w:shd w:val="clear" w:color="auto" w:fill="auto"/>
            <w:vAlign w:val="bottom"/>
            <w:hideMark/>
          </w:tcPr>
          <w:p w14:paraId="4B9B9E5A" w14:textId="77777777" w:rsidR="00744E16" w:rsidRPr="0073594A" w:rsidRDefault="00744E16" w:rsidP="002550AB">
            <w:pPr>
              <w:contextualSpacing/>
              <w:jc w:val="right"/>
              <w:rPr>
                <w:rFonts w:ascii="Trebuchet MS" w:hAnsi="Trebuchet MS"/>
                <w:color w:val="000000"/>
                <w:sz w:val="18"/>
                <w:szCs w:val="18"/>
              </w:rPr>
            </w:pPr>
          </w:p>
        </w:tc>
        <w:tc>
          <w:tcPr>
            <w:tcW w:w="800" w:type="pct"/>
            <w:tcBorders>
              <w:top w:val="nil"/>
              <w:left w:val="nil"/>
              <w:bottom w:val="nil"/>
              <w:right w:val="nil"/>
            </w:tcBorders>
            <w:shd w:val="clear" w:color="auto" w:fill="auto"/>
            <w:vAlign w:val="bottom"/>
            <w:hideMark/>
          </w:tcPr>
          <w:p w14:paraId="2C16B8B7" w14:textId="77777777" w:rsidR="00744E16" w:rsidRPr="0073594A" w:rsidRDefault="00744E16" w:rsidP="002550AB">
            <w:pPr>
              <w:contextualSpacing/>
              <w:jc w:val="right"/>
              <w:rPr>
                <w:rFonts w:ascii="Trebuchet MS" w:hAnsi="Trebuchet MS"/>
                <w:color w:val="000000"/>
                <w:sz w:val="18"/>
                <w:szCs w:val="18"/>
              </w:rPr>
            </w:pPr>
            <w:r w:rsidRPr="0073594A">
              <w:rPr>
                <w:rFonts w:ascii="Trebuchet MS" w:hAnsi="Trebuchet MS"/>
                <w:color w:val="000000"/>
                <w:sz w:val="18"/>
                <w:szCs w:val="18"/>
              </w:rPr>
              <w:t>4</w:t>
            </w:r>
          </w:p>
        </w:tc>
        <w:tc>
          <w:tcPr>
            <w:tcW w:w="94" w:type="pct"/>
            <w:tcBorders>
              <w:top w:val="nil"/>
              <w:left w:val="nil"/>
              <w:bottom w:val="nil"/>
              <w:right w:val="nil"/>
            </w:tcBorders>
            <w:shd w:val="clear" w:color="auto" w:fill="auto"/>
            <w:vAlign w:val="bottom"/>
            <w:hideMark/>
          </w:tcPr>
          <w:p w14:paraId="7EB90C09" w14:textId="77777777" w:rsidR="00744E16" w:rsidRPr="0073594A" w:rsidRDefault="00744E16" w:rsidP="002550AB">
            <w:pPr>
              <w:contextualSpacing/>
              <w:jc w:val="right"/>
              <w:rPr>
                <w:rFonts w:ascii="Trebuchet MS" w:hAnsi="Trebuchet MS"/>
                <w:color w:val="000000"/>
                <w:sz w:val="18"/>
                <w:szCs w:val="18"/>
              </w:rPr>
            </w:pPr>
          </w:p>
        </w:tc>
        <w:tc>
          <w:tcPr>
            <w:tcW w:w="798" w:type="pct"/>
            <w:tcBorders>
              <w:top w:val="nil"/>
              <w:left w:val="nil"/>
              <w:bottom w:val="nil"/>
              <w:right w:val="nil"/>
            </w:tcBorders>
            <w:shd w:val="clear" w:color="auto" w:fill="auto"/>
            <w:vAlign w:val="bottom"/>
          </w:tcPr>
          <w:p w14:paraId="1C0FA105" w14:textId="77777777" w:rsidR="00744E16" w:rsidRPr="0073594A" w:rsidRDefault="00744E16" w:rsidP="002550AB">
            <w:pPr>
              <w:contextualSpacing/>
              <w:jc w:val="right"/>
              <w:rPr>
                <w:rFonts w:ascii="Trebuchet MS" w:hAnsi="Trebuchet MS"/>
                <w:color w:val="000000"/>
                <w:sz w:val="18"/>
                <w:szCs w:val="18"/>
              </w:rPr>
            </w:pPr>
            <w:r w:rsidRPr="00A857E1">
              <w:rPr>
                <w:rFonts w:ascii="Trebuchet MS" w:hAnsi="Trebuchet MS"/>
                <w:color w:val="000000"/>
                <w:sz w:val="18"/>
                <w:szCs w:val="18"/>
              </w:rPr>
              <w:t>4</w:t>
            </w:r>
          </w:p>
        </w:tc>
        <w:tc>
          <w:tcPr>
            <w:tcW w:w="144" w:type="pct"/>
            <w:tcBorders>
              <w:top w:val="nil"/>
              <w:left w:val="nil"/>
              <w:bottom w:val="nil"/>
              <w:right w:val="nil"/>
            </w:tcBorders>
            <w:shd w:val="clear" w:color="auto" w:fill="auto"/>
            <w:hideMark/>
          </w:tcPr>
          <w:p w14:paraId="1EA0F816" w14:textId="77777777" w:rsidR="00744E16" w:rsidRPr="0073594A" w:rsidRDefault="00744E16" w:rsidP="002550AB">
            <w:pPr>
              <w:contextualSpacing/>
              <w:jc w:val="right"/>
              <w:rPr>
                <w:rFonts w:ascii="Trebuchet MS" w:hAnsi="Trebuchet MS"/>
                <w:color w:val="000000"/>
                <w:sz w:val="18"/>
                <w:szCs w:val="18"/>
              </w:rPr>
            </w:pPr>
          </w:p>
        </w:tc>
        <w:tc>
          <w:tcPr>
            <w:tcW w:w="790" w:type="pct"/>
            <w:tcBorders>
              <w:top w:val="nil"/>
              <w:left w:val="nil"/>
              <w:bottom w:val="nil"/>
              <w:right w:val="nil"/>
            </w:tcBorders>
            <w:shd w:val="clear" w:color="auto" w:fill="auto"/>
            <w:vAlign w:val="bottom"/>
            <w:hideMark/>
          </w:tcPr>
          <w:p w14:paraId="205A3178" w14:textId="77777777" w:rsidR="00744E16" w:rsidRPr="0073594A" w:rsidRDefault="00744E16" w:rsidP="002550AB">
            <w:pPr>
              <w:contextualSpacing/>
              <w:jc w:val="right"/>
              <w:rPr>
                <w:rFonts w:ascii="Trebuchet MS" w:hAnsi="Trebuchet MS"/>
                <w:color w:val="000000"/>
                <w:sz w:val="18"/>
                <w:szCs w:val="18"/>
              </w:rPr>
            </w:pPr>
            <w:r w:rsidRPr="0073594A">
              <w:rPr>
                <w:rFonts w:ascii="Trebuchet MS" w:hAnsi="Trebuchet MS" w:cs="Arial"/>
                <w:color w:val="000000"/>
              </w:rPr>
              <w:t>4</w:t>
            </w:r>
          </w:p>
        </w:tc>
      </w:tr>
      <w:tr w:rsidR="00744E16" w:rsidRPr="0073594A" w14:paraId="3E43BDF8" w14:textId="77777777" w:rsidTr="002550AB">
        <w:trPr>
          <w:trHeight w:val="210"/>
        </w:trPr>
        <w:tc>
          <w:tcPr>
            <w:tcW w:w="1338" w:type="pct"/>
            <w:tcBorders>
              <w:top w:val="nil"/>
              <w:left w:val="nil"/>
              <w:bottom w:val="nil"/>
              <w:right w:val="nil"/>
            </w:tcBorders>
            <w:shd w:val="clear" w:color="auto" w:fill="auto"/>
            <w:noWrap/>
            <w:vAlign w:val="bottom"/>
            <w:hideMark/>
          </w:tcPr>
          <w:p w14:paraId="13DE1A28" w14:textId="77777777" w:rsidR="00744E16" w:rsidRPr="0073594A" w:rsidRDefault="00744E16" w:rsidP="002550AB">
            <w:pPr>
              <w:ind w:left="-63"/>
              <w:contextualSpacing/>
              <w:rPr>
                <w:rFonts w:ascii="Trebuchet MS" w:hAnsi="Trebuchet MS"/>
                <w:color w:val="000000"/>
                <w:sz w:val="18"/>
                <w:szCs w:val="18"/>
              </w:rPr>
            </w:pPr>
            <w:r w:rsidRPr="0073594A">
              <w:rPr>
                <w:rFonts w:ascii="Trebuchet MS" w:hAnsi="Trebuchet MS"/>
                <w:color w:val="000000"/>
                <w:sz w:val="18"/>
                <w:szCs w:val="18"/>
              </w:rPr>
              <w:t>Conta corrente</w:t>
            </w:r>
          </w:p>
        </w:tc>
        <w:tc>
          <w:tcPr>
            <w:tcW w:w="94" w:type="pct"/>
            <w:tcBorders>
              <w:top w:val="nil"/>
              <w:left w:val="nil"/>
              <w:bottom w:val="nil"/>
              <w:right w:val="nil"/>
            </w:tcBorders>
            <w:shd w:val="clear" w:color="auto" w:fill="auto"/>
            <w:vAlign w:val="bottom"/>
            <w:hideMark/>
          </w:tcPr>
          <w:p w14:paraId="4A9E274E" w14:textId="77777777" w:rsidR="00744E16" w:rsidRPr="0073594A" w:rsidRDefault="00744E16" w:rsidP="002550AB">
            <w:pPr>
              <w:contextualSpacing/>
              <w:rPr>
                <w:rFonts w:ascii="Trebuchet MS" w:hAnsi="Trebuchet MS"/>
                <w:color w:val="000000"/>
                <w:sz w:val="18"/>
                <w:szCs w:val="18"/>
              </w:rPr>
            </w:pPr>
          </w:p>
        </w:tc>
        <w:tc>
          <w:tcPr>
            <w:tcW w:w="798" w:type="pct"/>
            <w:tcBorders>
              <w:top w:val="nil"/>
              <w:left w:val="nil"/>
              <w:bottom w:val="nil"/>
              <w:right w:val="nil"/>
            </w:tcBorders>
            <w:shd w:val="clear" w:color="auto" w:fill="auto"/>
            <w:vAlign w:val="bottom"/>
          </w:tcPr>
          <w:p w14:paraId="3056ACB6" w14:textId="77777777" w:rsidR="00744E16" w:rsidRPr="0073594A" w:rsidRDefault="00744E16" w:rsidP="002550AB">
            <w:pPr>
              <w:contextualSpacing/>
              <w:jc w:val="right"/>
              <w:rPr>
                <w:rFonts w:ascii="Trebuchet MS" w:hAnsi="Trebuchet MS"/>
                <w:color w:val="000000"/>
                <w:sz w:val="18"/>
                <w:szCs w:val="18"/>
              </w:rPr>
            </w:pPr>
            <w:r w:rsidRPr="00A857E1">
              <w:rPr>
                <w:rFonts w:ascii="Trebuchet MS" w:hAnsi="Trebuchet MS"/>
                <w:color w:val="000000"/>
                <w:sz w:val="18"/>
                <w:szCs w:val="18"/>
              </w:rPr>
              <w:t>27</w:t>
            </w:r>
          </w:p>
        </w:tc>
        <w:tc>
          <w:tcPr>
            <w:tcW w:w="144" w:type="pct"/>
            <w:tcBorders>
              <w:top w:val="nil"/>
              <w:left w:val="nil"/>
              <w:bottom w:val="nil"/>
              <w:right w:val="nil"/>
            </w:tcBorders>
            <w:shd w:val="clear" w:color="auto" w:fill="auto"/>
            <w:vAlign w:val="bottom"/>
            <w:hideMark/>
          </w:tcPr>
          <w:p w14:paraId="082C7FA3" w14:textId="77777777" w:rsidR="00744E16" w:rsidRPr="0073594A" w:rsidRDefault="00744E16" w:rsidP="002550AB">
            <w:pPr>
              <w:contextualSpacing/>
              <w:jc w:val="right"/>
              <w:rPr>
                <w:rFonts w:ascii="Trebuchet MS" w:hAnsi="Trebuchet MS"/>
                <w:color w:val="000000"/>
                <w:sz w:val="18"/>
                <w:szCs w:val="18"/>
              </w:rPr>
            </w:pPr>
          </w:p>
        </w:tc>
        <w:tc>
          <w:tcPr>
            <w:tcW w:w="800" w:type="pct"/>
            <w:tcBorders>
              <w:top w:val="nil"/>
              <w:left w:val="nil"/>
              <w:bottom w:val="nil"/>
              <w:right w:val="nil"/>
            </w:tcBorders>
            <w:shd w:val="clear" w:color="auto" w:fill="auto"/>
            <w:vAlign w:val="bottom"/>
            <w:hideMark/>
          </w:tcPr>
          <w:p w14:paraId="2E294890" w14:textId="77777777" w:rsidR="00744E16" w:rsidRPr="0073594A" w:rsidRDefault="00744E16" w:rsidP="002550AB">
            <w:pPr>
              <w:contextualSpacing/>
              <w:jc w:val="right"/>
              <w:rPr>
                <w:rFonts w:ascii="Trebuchet MS" w:hAnsi="Trebuchet MS"/>
                <w:color w:val="000000"/>
                <w:sz w:val="18"/>
                <w:szCs w:val="18"/>
              </w:rPr>
            </w:pPr>
            <w:r w:rsidRPr="0073594A">
              <w:rPr>
                <w:rFonts w:ascii="Trebuchet MS" w:hAnsi="Trebuchet MS"/>
                <w:color w:val="000000"/>
                <w:sz w:val="18"/>
                <w:szCs w:val="18"/>
              </w:rPr>
              <w:t>11</w:t>
            </w:r>
          </w:p>
        </w:tc>
        <w:tc>
          <w:tcPr>
            <w:tcW w:w="94" w:type="pct"/>
            <w:tcBorders>
              <w:top w:val="nil"/>
              <w:left w:val="nil"/>
              <w:bottom w:val="nil"/>
              <w:right w:val="nil"/>
            </w:tcBorders>
            <w:shd w:val="clear" w:color="auto" w:fill="auto"/>
            <w:vAlign w:val="bottom"/>
            <w:hideMark/>
          </w:tcPr>
          <w:p w14:paraId="00D18692" w14:textId="77777777" w:rsidR="00744E16" w:rsidRPr="0073594A" w:rsidRDefault="00744E16" w:rsidP="002550AB">
            <w:pPr>
              <w:contextualSpacing/>
              <w:jc w:val="right"/>
              <w:rPr>
                <w:rFonts w:ascii="Trebuchet MS" w:hAnsi="Trebuchet MS"/>
                <w:color w:val="000000"/>
                <w:sz w:val="18"/>
                <w:szCs w:val="18"/>
              </w:rPr>
            </w:pPr>
          </w:p>
        </w:tc>
        <w:tc>
          <w:tcPr>
            <w:tcW w:w="798" w:type="pct"/>
            <w:tcBorders>
              <w:top w:val="nil"/>
              <w:left w:val="nil"/>
              <w:bottom w:val="nil"/>
              <w:right w:val="nil"/>
            </w:tcBorders>
            <w:shd w:val="clear" w:color="auto" w:fill="auto"/>
            <w:vAlign w:val="bottom"/>
          </w:tcPr>
          <w:p w14:paraId="012442BE" w14:textId="77777777" w:rsidR="00744E16" w:rsidRPr="0073594A" w:rsidRDefault="00744E16" w:rsidP="002550AB">
            <w:pPr>
              <w:contextualSpacing/>
              <w:jc w:val="right"/>
              <w:rPr>
                <w:rFonts w:ascii="Trebuchet MS" w:hAnsi="Trebuchet MS"/>
                <w:color w:val="000000"/>
                <w:sz w:val="18"/>
                <w:szCs w:val="18"/>
              </w:rPr>
            </w:pPr>
            <w:r w:rsidRPr="00A857E1">
              <w:rPr>
                <w:rFonts w:ascii="Trebuchet MS" w:hAnsi="Trebuchet MS"/>
                <w:color w:val="000000"/>
                <w:sz w:val="18"/>
                <w:szCs w:val="18"/>
              </w:rPr>
              <w:t>41</w:t>
            </w:r>
          </w:p>
        </w:tc>
        <w:tc>
          <w:tcPr>
            <w:tcW w:w="144" w:type="pct"/>
            <w:tcBorders>
              <w:top w:val="nil"/>
              <w:left w:val="nil"/>
              <w:bottom w:val="nil"/>
              <w:right w:val="nil"/>
            </w:tcBorders>
            <w:shd w:val="clear" w:color="auto" w:fill="auto"/>
            <w:hideMark/>
          </w:tcPr>
          <w:p w14:paraId="6721333C" w14:textId="77777777" w:rsidR="00744E16" w:rsidRPr="0073594A" w:rsidRDefault="00744E16" w:rsidP="002550AB">
            <w:pPr>
              <w:contextualSpacing/>
              <w:jc w:val="right"/>
              <w:rPr>
                <w:rFonts w:ascii="Trebuchet MS" w:hAnsi="Trebuchet MS"/>
                <w:color w:val="000000"/>
                <w:sz w:val="18"/>
                <w:szCs w:val="18"/>
              </w:rPr>
            </w:pPr>
          </w:p>
        </w:tc>
        <w:tc>
          <w:tcPr>
            <w:tcW w:w="790" w:type="pct"/>
            <w:tcBorders>
              <w:top w:val="nil"/>
              <w:left w:val="nil"/>
              <w:bottom w:val="nil"/>
              <w:right w:val="nil"/>
            </w:tcBorders>
            <w:shd w:val="clear" w:color="auto" w:fill="auto"/>
            <w:vAlign w:val="bottom"/>
            <w:hideMark/>
          </w:tcPr>
          <w:p w14:paraId="7FB783AF" w14:textId="77777777" w:rsidR="00744E16" w:rsidRPr="0073594A" w:rsidRDefault="00744E16" w:rsidP="002550AB">
            <w:pPr>
              <w:contextualSpacing/>
              <w:jc w:val="right"/>
              <w:rPr>
                <w:rFonts w:ascii="Trebuchet MS" w:hAnsi="Trebuchet MS"/>
                <w:color w:val="000000"/>
                <w:sz w:val="18"/>
                <w:szCs w:val="18"/>
              </w:rPr>
            </w:pPr>
            <w:r w:rsidRPr="0073594A">
              <w:rPr>
                <w:rFonts w:ascii="Trebuchet MS" w:hAnsi="Trebuchet MS" w:cs="Arial"/>
                <w:color w:val="000000"/>
              </w:rPr>
              <w:t>25</w:t>
            </w:r>
          </w:p>
        </w:tc>
      </w:tr>
      <w:tr w:rsidR="00744E16" w:rsidRPr="0073594A" w14:paraId="0D708CEB" w14:textId="77777777" w:rsidTr="002550AB">
        <w:trPr>
          <w:trHeight w:val="210"/>
        </w:trPr>
        <w:tc>
          <w:tcPr>
            <w:tcW w:w="1338" w:type="pct"/>
            <w:tcBorders>
              <w:top w:val="nil"/>
              <w:left w:val="nil"/>
              <w:bottom w:val="nil"/>
              <w:right w:val="nil"/>
            </w:tcBorders>
            <w:shd w:val="clear" w:color="auto" w:fill="auto"/>
            <w:noWrap/>
            <w:vAlign w:val="bottom"/>
          </w:tcPr>
          <w:p w14:paraId="47DBB46D" w14:textId="77777777" w:rsidR="00744E16" w:rsidRPr="0073594A" w:rsidRDefault="00744E16" w:rsidP="002550AB">
            <w:pPr>
              <w:ind w:left="-63"/>
              <w:contextualSpacing/>
              <w:rPr>
                <w:rFonts w:ascii="Trebuchet MS" w:hAnsi="Trebuchet MS"/>
                <w:color w:val="000000"/>
                <w:sz w:val="18"/>
                <w:szCs w:val="18"/>
              </w:rPr>
            </w:pPr>
            <w:r w:rsidRPr="0073594A">
              <w:rPr>
                <w:rFonts w:ascii="Trebuchet MS" w:hAnsi="Trebuchet MS"/>
                <w:color w:val="000000"/>
                <w:sz w:val="18"/>
                <w:szCs w:val="18"/>
              </w:rPr>
              <w:t>Aplicações</w:t>
            </w:r>
          </w:p>
        </w:tc>
        <w:tc>
          <w:tcPr>
            <w:tcW w:w="94" w:type="pct"/>
            <w:tcBorders>
              <w:top w:val="nil"/>
              <w:left w:val="nil"/>
              <w:bottom w:val="nil"/>
              <w:right w:val="nil"/>
            </w:tcBorders>
            <w:shd w:val="clear" w:color="auto" w:fill="auto"/>
            <w:vAlign w:val="bottom"/>
          </w:tcPr>
          <w:p w14:paraId="52A59190" w14:textId="77777777" w:rsidR="00744E16" w:rsidRPr="0073594A" w:rsidRDefault="00744E16" w:rsidP="002550AB">
            <w:pPr>
              <w:contextualSpacing/>
              <w:rPr>
                <w:rFonts w:ascii="Trebuchet MS" w:hAnsi="Trebuchet MS"/>
                <w:color w:val="000000"/>
                <w:sz w:val="18"/>
                <w:szCs w:val="18"/>
              </w:rPr>
            </w:pPr>
          </w:p>
        </w:tc>
        <w:tc>
          <w:tcPr>
            <w:tcW w:w="798" w:type="pct"/>
            <w:tcBorders>
              <w:top w:val="nil"/>
              <w:left w:val="nil"/>
              <w:bottom w:val="nil"/>
              <w:right w:val="nil"/>
            </w:tcBorders>
            <w:shd w:val="clear" w:color="auto" w:fill="auto"/>
            <w:vAlign w:val="bottom"/>
          </w:tcPr>
          <w:p w14:paraId="34CE2498" w14:textId="77777777" w:rsidR="00744E16" w:rsidRPr="0073594A" w:rsidRDefault="00744E16" w:rsidP="002550AB">
            <w:pPr>
              <w:contextualSpacing/>
              <w:jc w:val="right"/>
              <w:rPr>
                <w:rFonts w:ascii="Trebuchet MS" w:hAnsi="Trebuchet MS"/>
                <w:color w:val="000000"/>
                <w:sz w:val="18"/>
                <w:szCs w:val="18"/>
              </w:rPr>
            </w:pPr>
            <w:r w:rsidRPr="00A857E1">
              <w:rPr>
                <w:rFonts w:ascii="Trebuchet MS" w:hAnsi="Trebuchet MS"/>
                <w:color w:val="000000"/>
                <w:sz w:val="18"/>
                <w:szCs w:val="18"/>
              </w:rPr>
              <w:t>278.644</w:t>
            </w:r>
          </w:p>
        </w:tc>
        <w:tc>
          <w:tcPr>
            <w:tcW w:w="144" w:type="pct"/>
            <w:tcBorders>
              <w:top w:val="nil"/>
              <w:left w:val="nil"/>
              <w:bottom w:val="nil"/>
              <w:right w:val="nil"/>
            </w:tcBorders>
            <w:shd w:val="clear" w:color="auto" w:fill="auto"/>
            <w:vAlign w:val="bottom"/>
          </w:tcPr>
          <w:p w14:paraId="635EA88B" w14:textId="77777777" w:rsidR="00744E16" w:rsidRPr="0073594A" w:rsidRDefault="00744E16" w:rsidP="002550AB">
            <w:pPr>
              <w:contextualSpacing/>
              <w:jc w:val="right"/>
              <w:rPr>
                <w:rFonts w:ascii="Trebuchet MS" w:hAnsi="Trebuchet MS"/>
                <w:color w:val="000000"/>
                <w:sz w:val="18"/>
                <w:szCs w:val="18"/>
              </w:rPr>
            </w:pPr>
          </w:p>
        </w:tc>
        <w:tc>
          <w:tcPr>
            <w:tcW w:w="800" w:type="pct"/>
            <w:tcBorders>
              <w:top w:val="nil"/>
              <w:left w:val="nil"/>
              <w:bottom w:val="nil"/>
              <w:right w:val="nil"/>
            </w:tcBorders>
            <w:shd w:val="clear" w:color="auto" w:fill="auto"/>
            <w:vAlign w:val="bottom"/>
          </w:tcPr>
          <w:p w14:paraId="4174C7B8" w14:textId="77777777" w:rsidR="00744E16" w:rsidRPr="0073594A" w:rsidRDefault="00744E16" w:rsidP="002550AB">
            <w:pPr>
              <w:contextualSpacing/>
              <w:jc w:val="right"/>
              <w:rPr>
                <w:rFonts w:ascii="Trebuchet MS" w:hAnsi="Trebuchet MS"/>
                <w:color w:val="000000"/>
                <w:sz w:val="18"/>
                <w:szCs w:val="18"/>
              </w:rPr>
            </w:pPr>
            <w:r w:rsidRPr="0073594A">
              <w:rPr>
                <w:rFonts w:ascii="Trebuchet MS" w:hAnsi="Trebuchet MS"/>
                <w:color w:val="000000"/>
                <w:sz w:val="18"/>
                <w:szCs w:val="18"/>
              </w:rPr>
              <w:t>116.920</w:t>
            </w:r>
          </w:p>
        </w:tc>
        <w:tc>
          <w:tcPr>
            <w:tcW w:w="94" w:type="pct"/>
            <w:tcBorders>
              <w:top w:val="nil"/>
              <w:left w:val="nil"/>
              <w:bottom w:val="nil"/>
              <w:right w:val="nil"/>
            </w:tcBorders>
            <w:shd w:val="clear" w:color="auto" w:fill="auto"/>
            <w:vAlign w:val="bottom"/>
          </w:tcPr>
          <w:p w14:paraId="381EB4E9" w14:textId="77777777" w:rsidR="00744E16" w:rsidRPr="0073594A" w:rsidRDefault="00744E16" w:rsidP="002550AB">
            <w:pPr>
              <w:contextualSpacing/>
              <w:jc w:val="right"/>
              <w:rPr>
                <w:rFonts w:ascii="Trebuchet MS" w:hAnsi="Trebuchet MS"/>
                <w:color w:val="000000"/>
                <w:sz w:val="18"/>
                <w:szCs w:val="18"/>
              </w:rPr>
            </w:pPr>
          </w:p>
        </w:tc>
        <w:tc>
          <w:tcPr>
            <w:tcW w:w="798" w:type="pct"/>
            <w:tcBorders>
              <w:top w:val="nil"/>
              <w:left w:val="nil"/>
              <w:bottom w:val="nil"/>
              <w:right w:val="nil"/>
            </w:tcBorders>
            <w:shd w:val="clear" w:color="auto" w:fill="auto"/>
            <w:vAlign w:val="bottom"/>
          </w:tcPr>
          <w:p w14:paraId="0D0F2B09" w14:textId="77777777" w:rsidR="00744E16" w:rsidRPr="0073594A" w:rsidRDefault="00744E16" w:rsidP="002550AB">
            <w:pPr>
              <w:contextualSpacing/>
              <w:jc w:val="right"/>
              <w:rPr>
                <w:rFonts w:ascii="Trebuchet MS" w:hAnsi="Trebuchet MS"/>
                <w:color w:val="000000"/>
                <w:sz w:val="18"/>
                <w:szCs w:val="18"/>
              </w:rPr>
            </w:pPr>
            <w:r w:rsidRPr="00A857E1">
              <w:rPr>
                <w:rFonts w:ascii="Trebuchet MS" w:hAnsi="Trebuchet MS"/>
                <w:color w:val="000000"/>
                <w:sz w:val="18"/>
                <w:szCs w:val="18"/>
              </w:rPr>
              <w:t>286.194</w:t>
            </w:r>
          </w:p>
        </w:tc>
        <w:tc>
          <w:tcPr>
            <w:tcW w:w="144" w:type="pct"/>
            <w:tcBorders>
              <w:top w:val="nil"/>
              <w:left w:val="nil"/>
              <w:bottom w:val="nil"/>
              <w:right w:val="nil"/>
            </w:tcBorders>
            <w:shd w:val="clear" w:color="auto" w:fill="auto"/>
          </w:tcPr>
          <w:p w14:paraId="19F2AA53" w14:textId="77777777" w:rsidR="00744E16" w:rsidRPr="0073594A" w:rsidRDefault="00744E16" w:rsidP="002550AB">
            <w:pPr>
              <w:contextualSpacing/>
              <w:jc w:val="right"/>
              <w:rPr>
                <w:rFonts w:ascii="Trebuchet MS" w:hAnsi="Trebuchet MS"/>
                <w:color w:val="000000"/>
                <w:sz w:val="18"/>
                <w:szCs w:val="18"/>
              </w:rPr>
            </w:pPr>
          </w:p>
        </w:tc>
        <w:tc>
          <w:tcPr>
            <w:tcW w:w="790" w:type="pct"/>
            <w:tcBorders>
              <w:top w:val="nil"/>
              <w:left w:val="nil"/>
              <w:bottom w:val="nil"/>
              <w:right w:val="nil"/>
            </w:tcBorders>
            <w:shd w:val="clear" w:color="auto" w:fill="auto"/>
            <w:vAlign w:val="bottom"/>
          </w:tcPr>
          <w:p w14:paraId="0D7CF285" w14:textId="77777777" w:rsidR="00744E16" w:rsidRPr="0073594A" w:rsidRDefault="00744E16" w:rsidP="002550AB">
            <w:pPr>
              <w:contextualSpacing/>
              <w:jc w:val="right"/>
              <w:rPr>
                <w:rFonts w:ascii="Trebuchet MS" w:hAnsi="Trebuchet MS"/>
                <w:color w:val="000000"/>
                <w:sz w:val="18"/>
                <w:szCs w:val="18"/>
              </w:rPr>
            </w:pPr>
            <w:r w:rsidRPr="0073594A">
              <w:rPr>
                <w:rFonts w:ascii="Trebuchet MS" w:hAnsi="Trebuchet MS" w:cs="Arial"/>
                <w:color w:val="000000"/>
              </w:rPr>
              <w:t>136.647</w:t>
            </w:r>
          </w:p>
        </w:tc>
      </w:tr>
      <w:tr w:rsidR="00744E16" w:rsidRPr="0073594A" w14:paraId="2ED50F14" w14:textId="77777777" w:rsidTr="002550AB">
        <w:trPr>
          <w:trHeight w:val="210"/>
        </w:trPr>
        <w:tc>
          <w:tcPr>
            <w:tcW w:w="1338" w:type="pct"/>
            <w:tcBorders>
              <w:top w:val="nil"/>
              <w:left w:val="nil"/>
              <w:bottom w:val="nil"/>
              <w:right w:val="nil"/>
            </w:tcBorders>
            <w:shd w:val="clear" w:color="auto" w:fill="auto"/>
            <w:vAlign w:val="bottom"/>
            <w:hideMark/>
          </w:tcPr>
          <w:p w14:paraId="31DADA7B" w14:textId="77777777" w:rsidR="00744E16" w:rsidRPr="0073594A" w:rsidRDefault="00744E16" w:rsidP="002550AB">
            <w:pPr>
              <w:ind w:left="-63"/>
              <w:contextualSpacing/>
              <w:jc w:val="right"/>
              <w:rPr>
                <w:rFonts w:ascii="Trebuchet MS" w:hAnsi="Trebuchet MS"/>
                <w:color w:val="000000"/>
                <w:sz w:val="18"/>
                <w:szCs w:val="18"/>
              </w:rPr>
            </w:pPr>
          </w:p>
        </w:tc>
        <w:tc>
          <w:tcPr>
            <w:tcW w:w="94" w:type="pct"/>
            <w:tcBorders>
              <w:top w:val="nil"/>
              <w:left w:val="nil"/>
              <w:bottom w:val="nil"/>
              <w:right w:val="nil"/>
            </w:tcBorders>
            <w:shd w:val="clear" w:color="auto" w:fill="auto"/>
            <w:vAlign w:val="bottom"/>
            <w:hideMark/>
          </w:tcPr>
          <w:p w14:paraId="33FC629F" w14:textId="77777777" w:rsidR="00744E16" w:rsidRPr="0073594A" w:rsidRDefault="00744E16" w:rsidP="002550AB">
            <w:pPr>
              <w:contextualSpacing/>
              <w:jc w:val="both"/>
              <w:rPr>
                <w:rFonts w:ascii="Trebuchet MS" w:hAnsi="Trebuchet MS"/>
                <w:sz w:val="18"/>
                <w:szCs w:val="18"/>
              </w:rPr>
            </w:pPr>
          </w:p>
        </w:tc>
        <w:tc>
          <w:tcPr>
            <w:tcW w:w="798" w:type="pct"/>
            <w:tcBorders>
              <w:top w:val="single" w:sz="4" w:space="0" w:color="auto"/>
              <w:left w:val="nil"/>
              <w:bottom w:val="double" w:sz="4" w:space="0" w:color="auto"/>
              <w:right w:val="nil"/>
            </w:tcBorders>
            <w:shd w:val="clear" w:color="auto" w:fill="auto"/>
            <w:vAlign w:val="bottom"/>
          </w:tcPr>
          <w:p w14:paraId="7460419B" w14:textId="77777777" w:rsidR="00744E16" w:rsidRPr="0073594A" w:rsidRDefault="00744E16" w:rsidP="002550AB">
            <w:pPr>
              <w:contextualSpacing/>
              <w:jc w:val="right"/>
              <w:rPr>
                <w:rFonts w:ascii="Trebuchet MS" w:hAnsi="Trebuchet MS" w:cs="Arial"/>
                <w:b/>
                <w:bCs/>
                <w:sz w:val="18"/>
                <w:szCs w:val="18"/>
              </w:rPr>
            </w:pPr>
            <w:r w:rsidRPr="00A857E1">
              <w:rPr>
                <w:rFonts w:ascii="Trebuchet MS" w:hAnsi="Trebuchet MS" w:cs="Arial"/>
                <w:b/>
                <w:bCs/>
                <w:sz w:val="18"/>
                <w:szCs w:val="18"/>
              </w:rPr>
              <w:t>278.675</w:t>
            </w:r>
          </w:p>
        </w:tc>
        <w:tc>
          <w:tcPr>
            <w:tcW w:w="144" w:type="pct"/>
            <w:tcBorders>
              <w:top w:val="nil"/>
              <w:left w:val="nil"/>
              <w:bottom w:val="nil"/>
              <w:right w:val="nil"/>
            </w:tcBorders>
            <w:shd w:val="clear" w:color="auto" w:fill="auto"/>
            <w:vAlign w:val="bottom"/>
            <w:hideMark/>
          </w:tcPr>
          <w:p w14:paraId="2BC1BAF7" w14:textId="77777777" w:rsidR="00744E16" w:rsidRPr="0073594A" w:rsidRDefault="00744E16" w:rsidP="002550AB">
            <w:pPr>
              <w:contextualSpacing/>
              <w:jc w:val="right"/>
              <w:rPr>
                <w:rFonts w:ascii="Trebuchet MS" w:hAnsi="Trebuchet MS" w:cs="Arial"/>
                <w:b/>
                <w:bCs/>
                <w:sz w:val="18"/>
                <w:szCs w:val="18"/>
              </w:rPr>
            </w:pPr>
          </w:p>
        </w:tc>
        <w:tc>
          <w:tcPr>
            <w:tcW w:w="800" w:type="pct"/>
            <w:tcBorders>
              <w:top w:val="single" w:sz="4" w:space="0" w:color="auto"/>
              <w:left w:val="nil"/>
              <w:bottom w:val="double" w:sz="4" w:space="0" w:color="auto"/>
              <w:right w:val="nil"/>
            </w:tcBorders>
            <w:shd w:val="clear" w:color="auto" w:fill="auto"/>
            <w:vAlign w:val="bottom"/>
            <w:hideMark/>
          </w:tcPr>
          <w:p w14:paraId="422E5FAF" w14:textId="77777777" w:rsidR="00744E16" w:rsidRPr="0073594A" w:rsidRDefault="00744E16" w:rsidP="002550AB">
            <w:pPr>
              <w:contextualSpacing/>
              <w:jc w:val="right"/>
              <w:rPr>
                <w:rFonts w:ascii="Trebuchet MS" w:hAnsi="Trebuchet MS"/>
                <w:b/>
                <w:bCs/>
                <w:sz w:val="18"/>
                <w:szCs w:val="18"/>
              </w:rPr>
            </w:pPr>
            <w:r w:rsidRPr="0073594A">
              <w:rPr>
                <w:rFonts w:ascii="Trebuchet MS" w:hAnsi="Trebuchet MS" w:cs="Arial"/>
                <w:b/>
                <w:bCs/>
                <w:sz w:val="18"/>
                <w:szCs w:val="18"/>
              </w:rPr>
              <w:t>116.935</w:t>
            </w:r>
          </w:p>
        </w:tc>
        <w:tc>
          <w:tcPr>
            <w:tcW w:w="94" w:type="pct"/>
            <w:tcBorders>
              <w:top w:val="nil"/>
              <w:left w:val="nil"/>
              <w:bottom w:val="nil"/>
              <w:right w:val="nil"/>
            </w:tcBorders>
            <w:shd w:val="clear" w:color="auto" w:fill="auto"/>
            <w:vAlign w:val="bottom"/>
            <w:hideMark/>
          </w:tcPr>
          <w:p w14:paraId="0819A122" w14:textId="77777777" w:rsidR="00744E16" w:rsidRPr="0073594A" w:rsidRDefault="00744E16" w:rsidP="002550AB">
            <w:pPr>
              <w:contextualSpacing/>
              <w:jc w:val="right"/>
              <w:rPr>
                <w:rFonts w:ascii="Trebuchet MS" w:hAnsi="Trebuchet MS"/>
                <w:b/>
                <w:bCs/>
                <w:sz w:val="18"/>
                <w:szCs w:val="18"/>
              </w:rPr>
            </w:pPr>
          </w:p>
        </w:tc>
        <w:tc>
          <w:tcPr>
            <w:tcW w:w="798" w:type="pct"/>
            <w:tcBorders>
              <w:top w:val="single" w:sz="4" w:space="0" w:color="auto"/>
              <w:left w:val="nil"/>
              <w:bottom w:val="double" w:sz="4" w:space="0" w:color="auto"/>
              <w:right w:val="nil"/>
            </w:tcBorders>
            <w:shd w:val="clear" w:color="auto" w:fill="auto"/>
            <w:vAlign w:val="bottom"/>
          </w:tcPr>
          <w:p w14:paraId="5A473FAF" w14:textId="77777777" w:rsidR="00744E16" w:rsidRPr="0073594A" w:rsidRDefault="00744E16" w:rsidP="002550AB">
            <w:pPr>
              <w:contextualSpacing/>
              <w:jc w:val="right"/>
              <w:rPr>
                <w:rFonts w:ascii="Trebuchet MS" w:hAnsi="Trebuchet MS"/>
                <w:b/>
                <w:bCs/>
                <w:sz w:val="18"/>
                <w:szCs w:val="18"/>
              </w:rPr>
            </w:pPr>
            <w:r w:rsidRPr="00A857E1">
              <w:rPr>
                <w:rFonts w:ascii="Trebuchet MS" w:hAnsi="Trebuchet MS"/>
                <w:b/>
                <w:bCs/>
                <w:sz w:val="18"/>
                <w:szCs w:val="18"/>
              </w:rPr>
              <w:t>286.239</w:t>
            </w:r>
          </w:p>
        </w:tc>
        <w:tc>
          <w:tcPr>
            <w:tcW w:w="144" w:type="pct"/>
            <w:tcBorders>
              <w:top w:val="nil"/>
              <w:left w:val="nil"/>
              <w:bottom w:val="nil"/>
              <w:right w:val="nil"/>
            </w:tcBorders>
            <w:shd w:val="clear" w:color="auto" w:fill="auto"/>
            <w:vAlign w:val="bottom"/>
            <w:hideMark/>
          </w:tcPr>
          <w:p w14:paraId="7A630E76" w14:textId="77777777" w:rsidR="00744E16" w:rsidRPr="0073594A" w:rsidRDefault="00744E16" w:rsidP="002550AB">
            <w:pPr>
              <w:contextualSpacing/>
              <w:jc w:val="right"/>
              <w:rPr>
                <w:rFonts w:ascii="Trebuchet MS" w:hAnsi="Trebuchet MS"/>
                <w:b/>
                <w:bCs/>
                <w:sz w:val="18"/>
                <w:szCs w:val="18"/>
              </w:rPr>
            </w:pPr>
          </w:p>
        </w:tc>
        <w:tc>
          <w:tcPr>
            <w:tcW w:w="790" w:type="pct"/>
            <w:tcBorders>
              <w:top w:val="single" w:sz="4" w:space="0" w:color="auto"/>
              <w:left w:val="nil"/>
              <w:bottom w:val="double" w:sz="4" w:space="0" w:color="auto"/>
              <w:right w:val="nil"/>
            </w:tcBorders>
            <w:shd w:val="clear" w:color="auto" w:fill="auto"/>
            <w:vAlign w:val="bottom"/>
            <w:hideMark/>
          </w:tcPr>
          <w:p w14:paraId="452EC8AB" w14:textId="77777777" w:rsidR="00744E16" w:rsidRPr="0073594A" w:rsidRDefault="00744E16" w:rsidP="002550AB">
            <w:pPr>
              <w:contextualSpacing/>
              <w:jc w:val="right"/>
              <w:rPr>
                <w:rFonts w:ascii="Trebuchet MS" w:hAnsi="Trebuchet MS"/>
                <w:b/>
                <w:bCs/>
                <w:sz w:val="18"/>
                <w:szCs w:val="18"/>
              </w:rPr>
            </w:pPr>
            <w:r w:rsidRPr="0073594A">
              <w:rPr>
                <w:rFonts w:ascii="Trebuchet MS" w:hAnsi="Trebuchet MS" w:cs="Arial"/>
                <w:b/>
                <w:bCs/>
                <w:sz w:val="18"/>
                <w:szCs w:val="18"/>
              </w:rPr>
              <w:t>136.676</w:t>
            </w:r>
          </w:p>
        </w:tc>
      </w:tr>
    </w:tbl>
    <w:p w14:paraId="3EB04CA1" w14:textId="77777777" w:rsidR="00744E16" w:rsidRPr="0073594A" w:rsidRDefault="00744E16" w:rsidP="00744E16">
      <w:pPr>
        <w:contextualSpacing/>
      </w:pPr>
    </w:p>
    <w:p w14:paraId="0C789894" w14:textId="77777777" w:rsidR="00744E16" w:rsidRPr="0073594A" w:rsidRDefault="00744E16" w:rsidP="00744E16">
      <w:pPr>
        <w:pStyle w:val="Style"/>
        <w:autoSpaceDE/>
        <w:autoSpaceDN/>
        <w:adjustRightInd/>
        <w:ind w:left="567"/>
        <w:contextualSpacing/>
        <w:jc w:val="both"/>
        <w:rPr>
          <w:rFonts w:ascii="Trebuchet MS" w:hAnsi="Trebuchet MS" w:cs="Arial"/>
          <w:color w:val="000000" w:themeColor="text1"/>
          <w:lang w:val="pt-BR"/>
        </w:rPr>
      </w:pPr>
      <w:r w:rsidRPr="0073594A">
        <w:rPr>
          <w:rFonts w:ascii="Trebuchet MS" w:hAnsi="Trebuchet MS" w:cs="Arial"/>
          <w:color w:val="000000" w:themeColor="text1"/>
          <w:lang w:val="pt-BR"/>
        </w:rPr>
        <w:t xml:space="preserve">As aplicações financeiras estão representadas por Certificados de Depósitos Bancários e títulos emitidos e compromissados pelas instituições financeiras de primeira linha, cujo rendimento está atrelado à variação do Certificado de Depósito Interbancário (CDI), e possuem liquidez imediata. A receita gerada por estes investimentos é registrada como receita financeira. </w:t>
      </w:r>
    </w:p>
    <w:p w14:paraId="09822250" w14:textId="77777777" w:rsidR="00744E16" w:rsidRPr="0073594A" w:rsidRDefault="00744E16" w:rsidP="00744E16">
      <w:pPr>
        <w:pStyle w:val="Style"/>
        <w:autoSpaceDE/>
        <w:autoSpaceDN/>
        <w:adjustRightInd/>
        <w:ind w:left="567"/>
        <w:contextualSpacing/>
        <w:jc w:val="both"/>
        <w:rPr>
          <w:rFonts w:ascii="Trebuchet MS" w:hAnsi="Trebuchet MS" w:cs="Arial"/>
          <w:color w:val="000000" w:themeColor="text1"/>
          <w:lang w:val="pt-BR"/>
        </w:rPr>
      </w:pPr>
    </w:p>
    <w:p w14:paraId="606B018C" w14:textId="77777777" w:rsidR="00744E16" w:rsidRPr="0073594A" w:rsidRDefault="00744E16" w:rsidP="00744E16">
      <w:pPr>
        <w:pStyle w:val="Style"/>
        <w:autoSpaceDE/>
        <w:autoSpaceDN/>
        <w:adjustRightInd/>
        <w:ind w:left="567"/>
        <w:contextualSpacing/>
        <w:jc w:val="both"/>
        <w:rPr>
          <w:rFonts w:ascii="Trebuchet MS" w:hAnsi="Trebuchet MS" w:cs="Arial"/>
          <w:color w:val="000000" w:themeColor="text1"/>
          <w:lang w:val="pt-BR"/>
        </w:rPr>
      </w:pPr>
    </w:p>
    <w:p w14:paraId="04273154"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t>Títulos e valores mobiliários</w:t>
      </w:r>
    </w:p>
    <w:p w14:paraId="6E9C1258" w14:textId="77777777" w:rsidR="00744E16" w:rsidRPr="0073594A" w:rsidRDefault="00744E16" w:rsidP="00744E16">
      <w:pPr>
        <w:contextualSpacing/>
      </w:pPr>
    </w:p>
    <w:tbl>
      <w:tblPr>
        <w:tblW w:w="4671" w:type="pct"/>
        <w:tblInd w:w="567" w:type="dxa"/>
        <w:tblCellMar>
          <w:left w:w="70" w:type="dxa"/>
          <w:right w:w="70" w:type="dxa"/>
        </w:tblCellMar>
        <w:tblLook w:val="04A0" w:firstRow="1" w:lastRow="0" w:firstColumn="1" w:lastColumn="0" w:noHBand="0" w:noVBand="1"/>
      </w:tblPr>
      <w:tblGrid>
        <w:gridCol w:w="2268"/>
        <w:gridCol w:w="159"/>
        <w:gridCol w:w="1353"/>
        <w:gridCol w:w="244"/>
        <w:gridCol w:w="1356"/>
        <w:gridCol w:w="159"/>
        <w:gridCol w:w="1353"/>
        <w:gridCol w:w="244"/>
        <w:gridCol w:w="1339"/>
      </w:tblGrid>
      <w:tr w:rsidR="00744E16" w:rsidRPr="0073594A" w14:paraId="59FB7B50" w14:textId="77777777" w:rsidTr="002550AB">
        <w:trPr>
          <w:trHeight w:val="210"/>
        </w:trPr>
        <w:tc>
          <w:tcPr>
            <w:tcW w:w="1338" w:type="pct"/>
            <w:tcBorders>
              <w:top w:val="nil"/>
              <w:left w:val="nil"/>
              <w:bottom w:val="nil"/>
              <w:right w:val="nil"/>
            </w:tcBorders>
            <w:shd w:val="clear" w:color="auto" w:fill="auto"/>
            <w:noWrap/>
            <w:vAlign w:val="bottom"/>
            <w:hideMark/>
          </w:tcPr>
          <w:p w14:paraId="7478A7F6" w14:textId="77777777" w:rsidR="00744E16" w:rsidRPr="0073594A" w:rsidRDefault="00744E16" w:rsidP="002550AB">
            <w:pPr>
              <w:ind w:left="-63"/>
              <w:contextualSpacing/>
              <w:rPr>
                <w:rFonts w:ascii="Trebuchet MS" w:hAnsi="Trebuchet MS"/>
                <w:sz w:val="18"/>
                <w:szCs w:val="18"/>
              </w:rPr>
            </w:pPr>
          </w:p>
        </w:tc>
        <w:tc>
          <w:tcPr>
            <w:tcW w:w="94" w:type="pct"/>
            <w:tcBorders>
              <w:top w:val="nil"/>
              <w:left w:val="nil"/>
              <w:bottom w:val="nil"/>
              <w:right w:val="nil"/>
            </w:tcBorders>
            <w:shd w:val="clear" w:color="auto" w:fill="auto"/>
            <w:noWrap/>
            <w:vAlign w:val="bottom"/>
            <w:hideMark/>
          </w:tcPr>
          <w:p w14:paraId="53D07B15" w14:textId="77777777" w:rsidR="00744E16" w:rsidRPr="0073594A" w:rsidRDefault="00744E16" w:rsidP="002550AB">
            <w:pPr>
              <w:contextualSpacing/>
              <w:rPr>
                <w:rFonts w:ascii="Trebuchet MS" w:hAnsi="Trebuchet MS"/>
                <w:sz w:val="18"/>
                <w:szCs w:val="18"/>
              </w:rPr>
            </w:pPr>
          </w:p>
        </w:tc>
        <w:tc>
          <w:tcPr>
            <w:tcW w:w="1742" w:type="pct"/>
            <w:gridSpan w:val="3"/>
            <w:tcBorders>
              <w:top w:val="nil"/>
              <w:left w:val="nil"/>
              <w:bottom w:val="single" w:sz="4" w:space="0" w:color="auto"/>
              <w:right w:val="nil"/>
            </w:tcBorders>
            <w:shd w:val="clear" w:color="auto" w:fill="auto"/>
            <w:vAlign w:val="bottom"/>
            <w:hideMark/>
          </w:tcPr>
          <w:p w14:paraId="000EB212" w14:textId="77777777" w:rsidR="00744E16" w:rsidRPr="0073594A" w:rsidRDefault="00744E16" w:rsidP="002550AB">
            <w:pPr>
              <w:contextualSpacing/>
              <w:jc w:val="center"/>
              <w:rPr>
                <w:rFonts w:ascii="Trebuchet MS" w:hAnsi="Trebuchet MS"/>
                <w:b/>
                <w:bCs/>
                <w:sz w:val="18"/>
                <w:szCs w:val="18"/>
              </w:rPr>
            </w:pPr>
            <w:r w:rsidRPr="0073594A">
              <w:rPr>
                <w:rFonts w:ascii="Trebuchet MS" w:hAnsi="Trebuchet MS"/>
                <w:b/>
                <w:bCs/>
                <w:sz w:val="18"/>
                <w:szCs w:val="18"/>
              </w:rPr>
              <w:t>Controladora</w:t>
            </w:r>
          </w:p>
        </w:tc>
        <w:tc>
          <w:tcPr>
            <w:tcW w:w="94" w:type="pct"/>
            <w:tcBorders>
              <w:top w:val="nil"/>
              <w:left w:val="nil"/>
              <w:bottom w:val="nil"/>
              <w:right w:val="nil"/>
            </w:tcBorders>
            <w:shd w:val="clear" w:color="auto" w:fill="auto"/>
            <w:noWrap/>
            <w:vAlign w:val="bottom"/>
            <w:hideMark/>
          </w:tcPr>
          <w:p w14:paraId="4ED1FD0F" w14:textId="77777777" w:rsidR="00744E16" w:rsidRPr="0073594A" w:rsidRDefault="00744E16" w:rsidP="002550AB">
            <w:pPr>
              <w:contextualSpacing/>
              <w:jc w:val="center"/>
              <w:rPr>
                <w:rFonts w:ascii="Trebuchet MS" w:hAnsi="Trebuchet MS"/>
                <w:b/>
                <w:bCs/>
                <w:sz w:val="18"/>
                <w:szCs w:val="18"/>
              </w:rPr>
            </w:pPr>
          </w:p>
        </w:tc>
        <w:tc>
          <w:tcPr>
            <w:tcW w:w="1732" w:type="pct"/>
            <w:gridSpan w:val="3"/>
            <w:tcBorders>
              <w:top w:val="nil"/>
              <w:left w:val="nil"/>
              <w:bottom w:val="single" w:sz="4" w:space="0" w:color="auto"/>
              <w:right w:val="nil"/>
            </w:tcBorders>
            <w:shd w:val="clear" w:color="auto" w:fill="auto"/>
            <w:vAlign w:val="bottom"/>
            <w:hideMark/>
          </w:tcPr>
          <w:p w14:paraId="68E5FBD8" w14:textId="77777777" w:rsidR="00744E16" w:rsidRPr="0073594A" w:rsidRDefault="00744E16" w:rsidP="002550AB">
            <w:pPr>
              <w:contextualSpacing/>
              <w:jc w:val="center"/>
              <w:rPr>
                <w:rFonts w:ascii="Trebuchet MS" w:hAnsi="Trebuchet MS"/>
                <w:b/>
                <w:bCs/>
                <w:sz w:val="18"/>
                <w:szCs w:val="18"/>
              </w:rPr>
            </w:pPr>
            <w:r w:rsidRPr="0073594A">
              <w:rPr>
                <w:rFonts w:ascii="Trebuchet MS" w:hAnsi="Trebuchet MS"/>
                <w:b/>
                <w:bCs/>
                <w:sz w:val="18"/>
                <w:szCs w:val="18"/>
              </w:rPr>
              <w:t>Consolidado</w:t>
            </w:r>
          </w:p>
        </w:tc>
      </w:tr>
      <w:tr w:rsidR="00744E16" w:rsidRPr="0073594A" w14:paraId="1A467BE2" w14:textId="77777777" w:rsidTr="002550AB">
        <w:trPr>
          <w:trHeight w:val="210"/>
        </w:trPr>
        <w:tc>
          <w:tcPr>
            <w:tcW w:w="1338" w:type="pct"/>
            <w:tcBorders>
              <w:top w:val="nil"/>
              <w:left w:val="nil"/>
              <w:bottom w:val="nil"/>
              <w:right w:val="nil"/>
            </w:tcBorders>
            <w:shd w:val="clear" w:color="auto" w:fill="auto"/>
            <w:vAlign w:val="bottom"/>
            <w:hideMark/>
          </w:tcPr>
          <w:p w14:paraId="1FB690D8" w14:textId="77777777" w:rsidR="00744E16" w:rsidRPr="0073594A" w:rsidRDefault="00744E16" w:rsidP="002550AB">
            <w:pPr>
              <w:ind w:left="-63"/>
              <w:contextualSpacing/>
              <w:jc w:val="center"/>
              <w:rPr>
                <w:rFonts w:ascii="Trebuchet MS" w:hAnsi="Trebuchet MS"/>
                <w:b/>
                <w:bCs/>
                <w:sz w:val="18"/>
                <w:szCs w:val="18"/>
              </w:rPr>
            </w:pPr>
          </w:p>
        </w:tc>
        <w:tc>
          <w:tcPr>
            <w:tcW w:w="94" w:type="pct"/>
            <w:tcBorders>
              <w:top w:val="nil"/>
              <w:left w:val="nil"/>
              <w:bottom w:val="nil"/>
              <w:right w:val="nil"/>
            </w:tcBorders>
            <w:shd w:val="clear" w:color="auto" w:fill="auto"/>
            <w:vAlign w:val="bottom"/>
            <w:hideMark/>
          </w:tcPr>
          <w:p w14:paraId="39DF6DB5" w14:textId="77777777" w:rsidR="00744E16" w:rsidRPr="0073594A" w:rsidRDefault="00744E16" w:rsidP="002550AB">
            <w:pPr>
              <w:contextualSpacing/>
              <w:jc w:val="both"/>
              <w:rPr>
                <w:rFonts w:ascii="Trebuchet MS" w:hAnsi="Trebuchet MS"/>
                <w:sz w:val="18"/>
                <w:szCs w:val="18"/>
              </w:rPr>
            </w:pPr>
          </w:p>
        </w:tc>
        <w:tc>
          <w:tcPr>
            <w:tcW w:w="798" w:type="pct"/>
            <w:tcBorders>
              <w:top w:val="nil"/>
              <w:left w:val="nil"/>
              <w:bottom w:val="single" w:sz="4" w:space="0" w:color="auto"/>
              <w:right w:val="nil"/>
            </w:tcBorders>
            <w:shd w:val="clear" w:color="auto" w:fill="auto"/>
            <w:vAlign w:val="bottom"/>
            <w:hideMark/>
          </w:tcPr>
          <w:p w14:paraId="4B809E48" w14:textId="77777777" w:rsidR="00744E16" w:rsidRPr="0073594A" w:rsidRDefault="00744E16" w:rsidP="002550AB">
            <w:pPr>
              <w:contextualSpacing/>
              <w:jc w:val="center"/>
              <w:rPr>
                <w:rFonts w:ascii="Trebuchet MS" w:hAnsi="Trebuchet MS"/>
                <w:b/>
                <w:bCs/>
                <w:sz w:val="18"/>
                <w:szCs w:val="18"/>
              </w:rPr>
            </w:pPr>
            <w:r w:rsidRPr="0073594A">
              <w:rPr>
                <w:rFonts w:ascii="Trebuchet MS" w:hAnsi="Trebuchet MS"/>
                <w:b/>
                <w:bCs/>
                <w:sz w:val="18"/>
                <w:szCs w:val="18"/>
              </w:rPr>
              <w:t>dez/2</w:t>
            </w:r>
            <w:r>
              <w:rPr>
                <w:rFonts w:ascii="Trebuchet MS" w:hAnsi="Trebuchet MS"/>
                <w:b/>
                <w:bCs/>
                <w:sz w:val="18"/>
                <w:szCs w:val="18"/>
              </w:rPr>
              <w:t>1</w:t>
            </w:r>
          </w:p>
        </w:tc>
        <w:tc>
          <w:tcPr>
            <w:tcW w:w="144" w:type="pct"/>
            <w:tcBorders>
              <w:top w:val="nil"/>
              <w:left w:val="nil"/>
              <w:bottom w:val="nil"/>
              <w:right w:val="nil"/>
            </w:tcBorders>
            <w:shd w:val="clear" w:color="auto" w:fill="auto"/>
            <w:vAlign w:val="bottom"/>
            <w:hideMark/>
          </w:tcPr>
          <w:p w14:paraId="20450EB8" w14:textId="77777777" w:rsidR="00744E16" w:rsidRPr="0073594A" w:rsidRDefault="00744E16" w:rsidP="002550AB">
            <w:pPr>
              <w:contextualSpacing/>
              <w:jc w:val="center"/>
              <w:rPr>
                <w:rFonts w:ascii="Trebuchet MS" w:hAnsi="Trebuchet MS"/>
                <w:b/>
                <w:bCs/>
                <w:sz w:val="18"/>
                <w:szCs w:val="18"/>
              </w:rPr>
            </w:pPr>
          </w:p>
        </w:tc>
        <w:tc>
          <w:tcPr>
            <w:tcW w:w="800" w:type="pct"/>
            <w:tcBorders>
              <w:top w:val="nil"/>
              <w:left w:val="nil"/>
              <w:bottom w:val="single" w:sz="4" w:space="0" w:color="auto"/>
              <w:right w:val="nil"/>
            </w:tcBorders>
            <w:shd w:val="clear" w:color="auto" w:fill="auto"/>
            <w:vAlign w:val="bottom"/>
            <w:hideMark/>
          </w:tcPr>
          <w:p w14:paraId="1452652A" w14:textId="77777777" w:rsidR="00744E16" w:rsidRPr="0073594A" w:rsidRDefault="00744E16" w:rsidP="002550AB">
            <w:pPr>
              <w:contextualSpacing/>
              <w:jc w:val="center"/>
              <w:rPr>
                <w:rFonts w:ascii="Trebuchet MS" w:hAnsi="Trebuchet MS"/>
                <w:b/>
                <w:bCs/>
                <w:sz w:val="18"/>
                <w:szCs w:val="18"/>
              </w:rPr>
            </w:pPr>
            <w:r w:rsidRPr="0073594A">
              <w:rPr>
                <w:rFonts w:ascii="Trebuchet MS" w:hAnsi="Trebuchet MS"/>
                <w:b/>
                <w:bCs/>
                <w:sz w:val="18"/>
                <w:szCs w:val="18"/>
              </w:rPr>
              <w:t>dez/</w:t>
            </w:r>
            <w:r>
              <w:rPr>
                <w:rFonts w:ascii="Trebuchet MS" w:hAnsi="Trebuchet MS"/>
                <w:b/>
                <w:bCs/>
                <w:sz w:val="18"/>
                <w:szCs w:val="18"/>
              </w:rPr>
              <w:t>20</w:t>
            </w:r>
          </w:p>
        </w:tc>
        <w:tc>
          <w:tcPr>
            <w:tcW w:w="94" w:type="pct"/>
            <w:tcBorders>
              <w:top w:val="nil"/>
              <w:left w:val="nil"/>
              <w:bottom w:val="nil"/>
              <w:right w:val="nil"/>
            </w:tcBorders>
            <w:shd w:val="clear" w:color="auto" w:fill="auto"/>
            <w:vAlign w:val="bottom"/>
            <w:hideMark/>
          </w:tcPr>
          <w:p w14:paraId="37FFB834" w14:textId="77777777" w:rsidR="00744E16" w:rsidRPr="0073594A" w:rsidRDefault="00744E16" w:rsidP="002550AB">
            <w:pPr>
              <w:contextualSpacing/>
              <w:jc w:val="center"/>
              <w:rPr>
                <w:rFonts w:ascii="Trebuchet MS" w:hAnsi="Trebuchet MS"/>
                <w:b/>
                <w:bCs/>
                <w:sz w:val="18"/>
                <w:szCs w:val="18"/>
              </w:rPr>
            </w:pPr>
          </w:p>
        </w:tc>
        <w:tc>
          <w:tcPr>
            <w:tcW w:w="798" w:type="pct"/>
            <w:tcBorders>
              <w:top w:val="nil"/>
              <w:left w:val="nil"/>
              <w:bottom w:val="single" w:sz="4" w:space="0" w:color="auto"/>
              <w:right w:val="nil"/>
            </w:tcBorders>
            <w:shd w:val="clear" w:color="auto" w:fill="auto"/>
            <w:vAlign w:val="bottom"/>
            <w:hideMark/>
          </w:tcPr>
          <w:p w14:paraId="684A625A" w14:textId="77777777" w:rsidR="00744E16" w:rsidRPr="0073594A" w:rsidRDefault="00744E16" w:rsidP="002550AB">
            <w:pPr>
              <w:contextualSpacing/>
              <w:jc w:val="center"/>
              <w:rPr>
                <w:rFonts w:ascii="Trebuchet MS" w:hAnsi="Trebuchet MS"/>
                <w:b/>
                <w:bCs/>
                <w:sz w:val="18"/>
                <w:szCs w:val="18"/>
              </w:rPr>
            </w:pPr>
            <w:r w:rsidRPr="0073594A">
              <w:rPr>
                <w:rFonts w:ascii="Trebuchet MS" w:hAnsi="Trebuchet MS"/>
                <w:b/>
                <w:bCs/>
                <w:sz w:val="18"/>
                <w:szCs w:val="18"/>
              </w:rPr>
              <w:t>dez/2</w:t>
            </w:r>
            <w:r>
              <w:rPr>
                <w:rFonts w:ascii="Trebuchet MS" w:hAnsi="Trebuchet MS"/>
                <w:b/>
                <w:bCs/>
                <w:sz w:val="18"/>
                <w:szCs w:val="18"/>
              </w:rPr>
              <w:t>1</w:t>
            </w:r>
          </w:p>
        </w:tc>
        <w:tc>
          <w:tcPr>
            <w:tcW w:w="144" w:type="pct"/>
            <w:tcBorders>
              <w:top w:val="nil"/>
              <w:left w:val="nil"/>
              <w:bottom w:val="nil"/>
              <w:right w:val="nil"/>
            </w:tcBorders>
            <w:shd w:val="clear" w:color="auto" w:fill="auto"/>
            <w:vAlign w:val="bottom"/>
            <w:hideMark/>
          </w:tcPr>
          <w:p w14:paraId="08AC1122" w14:textId="77777777" w:rsidR="00744E16" w:rsidRPr="0073594A" w:rsidRDefault="00744E16" w:rsidP="002550AB">
            <w:pPr>
              <w:contextualSpacing/>
              <w:jc w:val="center"/>
              <w:rPr>
                <w:rFonts w:ascii="Trebuchet MS" w:hAnsi="Trebuchet MS"/>
                <w:b/>
                <w:bCs/>
                <w:sz w:val="18"/>
                <w:szCs w:val="18"/>
              </w:rPr>
            </w:pPr>
          </w:p>
        </w:tc>
        <w:tc>
          <w:tcPr>
            <w:tcW w:w="790" w:type="pct"/>
            <w:tcBorders>
              <w:top w:val="nil"/>
              <w:left w:val="nil"/>
              <w:bottom w:val="single" w:sz="4" w:space="0" w:color="auto"/>
              <w:right w:val="nil"/>
            </w:tcBorders>
            <w:shd w:val="clear" w:color="auto" w:fill="auto"/>
            <w:vAlign w:val="bottom"/>
            <w:hideMark/>
          </w:tcPr>
          <w:p w14:paraId="4C19F12F" w14:textId="77777777" w:rsidR="00744E16" w:rsidRPr="0073594A" w:rsidRDefault="00744E16" w:rsidP="002550AB">
            <w:pPr>
              <w:contextualSpacing/>
              <w:jc w:val="center"/>
              <w:rPr>
                <w:rFonts w:ascii="Trebuchet MS" w:hAnsi="Trebuchet MS"/>
                <w:b/>
                <w:bCs/>
                <w:sz w:val="18"/>
                <w:szCs w:val="18"/>
              </w:rPr>
            </w:pPr>
            <w:r w:rsidRPr="0073594A">
              <w:rPr>
                <w:rFonts w:ascii="Trebuchet MS" w:hAnsi="Trebuchet MS"/>
                <w:b/>
                <w:bCs/>
                <w:sz w:val="18"/>
                <w:szCs w:val="18"/>
              </w:rPr>
              <w:t>dez/</w:t>
            </w:r>
            <w:r>
              <w:rPr>
                <w:rFonts w:ascii="Trebuchet MS" w:hAnsi="Trebuchet MS"/>
                <w:b/>
                <w:bCs/>
                <w:sz w:val="18"/>
                <w:szCs w:val="18"/>
              </w:rPr>
              <w:t>20</w:t>
            </w:r>
          </w:p>
        </w:tc>
      </w:tr>
      <w:tr w:rsidR="00744E16" w:rsidRPr="0073594A" w14:paraId="4EE73700" w14:textId="77777777" w:rsidTr="002550AB">
        <w:trPr>
          <w:trHeight w:val="210"/>
        </w:trPr>
        <w:tc>
          <w:tcPr>
            <w:tcW w:w="1338" w:type="pct"/>
            <w:tcBorders>
              <w:top w:val="nil"/>
              <w:left w:val="nil"/>
              <w:bottom w:val="nil"/>
              <w:right w:val="nil"/>
            </w:tcBorders>
            <w:shd w:val="clear" w:color="auto" w:fill="auto"/>
            <w:noWrap/>
            <w:vAlign w:val="bottom"/>
            <w:hideMark/>
          </w:tcPr>
          <w:p w14:paraId="1D0B3E7B" w14:textId="77777777" w:rsidR="00744E16" w:rsidRPr="0073594A" w:rsidRDefault="00744E16" w:rsidP="002550AB">
            <w:pPr>
              <w:ind w:left="-63"/>
              <w:contextualSpacing/>
              <w:rPr>
                <w:rFonts w:ascii="Trebuchet MS" w:hAnsi="Trebuchet MS"/>
                <w:color w:val="000000"/>
                <w:sz w:val="18"/>
                <w:szCs w:val="18"/>
              </w:rPr>
            </w:pPr>
            <w:r w:rsidRPr="0073594A">
              <w:rPr>
                <w:rFonts w:ascii="Trebuchet MS" w:hAnsi="Trebuchet MS"/>
                <w:color w:val="000000"/>
                <w:sz w:val="18"/>
                <w:szCs w:val="18"/>
              </w:rPr>
              <w:t xml:space="preserve">Escrow </w:t>
            </w:r>
            <w:proofErr w:type="spellStart"/>
            <w:r w:rsidRPr="0073594A">
              <w:rPr>
                <w:rFonts w:ascii="Trebuchet MS" w:hAnsi="Trebuchet MS"/>
                <w:color w:val="000000"/>
                <w:sz w:val="18"/>
                <w:szCs w:val="18"/>
              </w:rPr>
              <w:t>Account</w:t>
            </w:r>
            <w:proofErr w:type="spellEnd"/>
            <w:r w:rsidRPr="0073594A">
              <w:rPr>
                <w:rFonts w:ascii="Trebuchet MS" w:hAnsi="Trebuchet MS"/>
                <w:color w:val="000000"/>
                <w:sz w:val="18"/>
                <w:szCs w:val="18"/>
              </w:rPr>
              <w:t xml:space="preserve"> (i)</w:t>
            </w:r>
          </w:p>
        </w:tc>
        <w:tc>
          <w:tcPr>
            <w:tcW w:w="94" w:type="pct"/>
            <w:tcBorders>
              <w:top w:val="nil"/>
              <w:left w:val="nil"/>
              <w:bottom w:val="nil"/>
              <w:right w:val="nil"/>
            </w:tcBorders>
            <w:shd w:val="clear" w:color="auto" w:fill="auto"/>
            <w:vAlign w:val="bottom"/>
            <w:hideMark/>
          </w:tcPr>
          <w:p w14:paraId="5368C30F" w14:textId="77777777" w:rsidR="00744E16" w:rsidRPr="0073594A" w:rsidRDefault="00744E16" w:rsidP="002550AB">
            <w:pPr>
              <w:contextualSpacing/>
              <w:rPr>
                <w:rFonts w:ascii="Trebuchet MS" w:hAnsi="Trebuchet MS"/>
                <w:color w:val="000000"/>
                <w:sz w:val="18"/>
                <w:szCs w:val="18"/>
              </w:rPr>
            </w:pPr>
          </w:p>
        </w:tc>
        <w:tc>
          <w:tcPr>
            <w:tcW w:w="798" w:type="pct"/>
            <w:tcBorders>
              <w:top w:val="nil"/>
              <w:left w:val="nil"/>
              <w:bottom w:val="nil"/>
              <w:right w:val="nil"/>
            </w:tcBorders>
            <w:shd w:val="clear" w:color="auto" w:fill="auto"/>
            <w:vAlign w:val="bottom"/>
          </w:tcPr>
          <w:p w14:paraId="750FF023" w14:textId="77777777" w:rsidR="00744E16" w:rsidRPr="0073594A" w:rsidRDefault="00744E16" w:rsidP="002550AB">
            <w:pPr>
              <w:contextualSpacing/>
              <w:jc w:val="right"/>
              <w:rPr>
                <w:rFonts w:ascii="Trebuchet MS" w:hAnsi="Trebuchet MS"/>
                <w:color w:val="000000"/>
                <w:sz w:val="18"/>
                <w:szCs w:val="18"/>
              </w:rPr>
            </w:pPr>
            <w:r w:rsidRPr="00B33C63">
              <w:rPr>
                <w:rFonts w:ascii="Trebuchet MS" w:hAnsi="Trebuchet MS"/>
                <w:color w:val="000000"/>
                <w:sz w:val="18"/>
                <w:szCs w:val="18"/>
              </w:rPr>
              <w:t>54.400</w:t>
            </w:r>
          </w:p>
        </w:tc>
        <w:tc>
          <w:tcPr>
            <w:tcW w:w="144" w:type="pct"/>
            <w:tcBorders>
              <w:top w:val="nil"/>
              <w:left w:val="nil"/>
              <w:bottom w:val="nil"/>
              <w:right w:val="nil"/>
            </w:tcBorders>
            <w:shd w:val="clear" w:color="auto" w:fill="auto"/>
            <w:vAlign w:val="bottom"/>
            <w:hideMark/>
          </w:tcPr>
          <w:p w14:paraId="7F7C58CF" w14:textId="77777777" w:rsidR="00744E16" w:rsidRPr="0073594A" w:rsidRDefault="00744E16" w:rsidP="002550AB">
            <w:pPr>
              <w:contextualSpacing/>
              <w:jc w:val="right"/>
              <w:rPr>
                <w:rFonts w:ascii="Trebuchet MS" w:hAnsi="Trebuchet MS"/>
                <w:color w:val="000000"/>
                <w:sz w:val="18"/>
                <w:szCs w:val="18"/>
              </w:rPr>
            </w:pPr>
          </w:p>
        </w:tc>
        <w:tc>
          <w:tcPr>
            <w:tcW w:w="800" w:type="pct"/>
            <w:tcBorders>
              <w:top w:val="nil"/>
              <w:left w:val="nil"/>
              <w:bottom w:val="nil"/>
              <w:right w:val="nil"/>
            </w:tcBorders>
            <w:shd w:val="clear" w:color="auto" w:fill="auto"/>
            <w:vAlign w:val="bottom"/>
            <w:hideMark/>
          </w:tcPr>
          <w:p w14:paraId="60680531" w14:textId="77777777" w:rsidR="00744E16" w:rsidRPr="0073594A" w:rsidRDefault="00744E16" w:rsidP="002550AB">
            <w:pPr>
              <w:contextualSpacing/>
              <w:jc w:val="right"/>
              <w:rPr>
                <w:rFonts w:ascii="Trebuchet MS" w:hAnsi="Trebuchet MS"/>
                <w:color w:val="000000"/>
                <w:sz w:val="18"/>
                <w:szCs w:val="18"/>
              </w:rPr>
            </w:pPr>
            <w:r w:rsidRPr="0073594A">
              <w:rPr>
                <w:rFonts w:ascii="Trebuchet MS" w:hAnsi="Trebuchet MS"/>
                <w:color w:val="000000"/>
                <w:sz w:val="18"/>
                <w:szCs w:val="18"/>
              </w:rPr>
              <w:t>52.155</w:t>
            </w:r>
          </w:p>
        </w:tc>
        <w:tc>
          <w:tcPr>
            <w:tcW w:w="94" w:type="pct"/>
            <w:tcBorders>
              <w:top w:val="nil"/>
              <w:left w:val="nil"/>
              <w:bottom w:val="nil"/>
              <w:right w:val="nil"/>
            </w:tcBorders>
            <w:shd w:val="clear" w:color="auto" w:fill="auto"/>
            <w:vAlign w:val="bottom"/>
            <w:hideMark/>
          </w:tcPr>
          <w:p w14:paraId="119C1CB8" w14:textId="77777777" w:rsidR="00744E16" w:rsidRPr="0073594A" w:rsidRDefault="00744E16" w:rsidP="002550AB">
            <w:pPr>
              <w:contextualSpacing/>
              <w:jc w:val="right"/>
              <w:rPr>
                <w:rFonts w:ascii="Trebuchet MS" w:hAnsi="Trebuchet MS"/>
                <w:color w:val="000000"/>
                <w:sz w:val="18"/>
                <w:szCs w:val="18"/>
              </w:rPr>
            </w:pPr>
          </w:p>
        </w:tc>
        <w:tc>
          <w:tcPr>
            <w:tcW w:w="798" w:type="pct"/>
            <w:tcBorders>
              <w:top w:val="nil"/>
              <w:left w:val="nil"/>
              <w:bottom w:val="nil"/>
              <w:right w:val="nil"/>
            </w:tcBorders>
            <w:shd w:val="clear" w:color="auto" w:fill="auto"/>
            <w:vAlign w:val="bottom"/>
          </w:tcPr>
          <w:p w14:paraId="2D06723F" w14:textId="77777777" w:rsidR="00744E16" w:rsidRPr="0073594A" w:rsidRDefault="00744E16" w:rsidP="002550AB">
            <w:pPr>
              <w:contextualSpacing/>
              <w:jc w:val="right"/>
              <w:rPr>
                <w:rFonts w:ascii="Trebuchet MS" w:hAnsi="Trebuchet MS"/>
                <w:color w:val="000000"/>
                <w:sz w:val="18"/>
                <w:szCs w:val="18"/>
              </w:rPr>
            </w:pPr>
            <w:r w:rsidRPr="00B33C63">
              <w:rPr>
                <w:rFonts w:ascii="Trebuchet MS" w:hAnsi="Trebuchet MS"/>
                <w:color w:val="000000"/>
                <w:sz w:val="18"/>
                <w:szCs w:val="18"/>
              </w:rPr>
              <w:t>54.400</w:t>
            </w:r>
          </w:p>
        </w:tc>
        <w:tc>
          <w:tcPr>
            <w:tcW w:w="144" w:type="pct"/>
            <w:tcBorders>
              <w:top w:val="nil"/>
              <w:left w:val="nil"/>
              <w:bottom w:val="nil"/>
              <w:right w:val="nil"/>
            </w:tcBorders>
            <w:shd w:val="clear" w:color="auto" w:fill="auto"/>
            <w:hideMark/>
          </w:tcPr>
          <w:p w14:paraId="6B59A597" w14:textId="77777777" w:rsidR="00744E16" w:rsidRPr="0073594A" w:rsidRDefault="00744E16" w:rsidP="002550AB">
            <w:pPr>
              <w:contextualSpacing/>
              <w:jc w:val="right"/>
              <w:rPr>
                <w:rFonts w:ascii="Trebuchet MS" w:hAnsi="Trebuchet MS"/>
                <w:color w:val="000000"/>
                <w:sz w:val="18"/>
                <w:szCs w:val="18"/>
              </w:rPr>
            </w:pPr>
          </w:p>
        </w:tc>
        <w:tc>
          <w:tcPr>
            <w:tcW w:w="790" w:type="pct"/>
            <w:tcBorders>
              <w:top w:val="nil"/>
              <w:left w:val="nil"/>
              <w:bottom w:val="nil"/>
              <w:right w:val="nil"/>
            </w:tcBorders>
            <w:shd w:val="clear" w:color="auto" w:fill="auto"/>
            <w:vAlign w:val="bottom"/>
            <w:hideMark/>
          </w:tcPr>
          <w:p w14:paraId="69326F5D" w14:textId="77777777" w:rsidR="00744E16" w:rsidRPr="0073594A" w:rsidRDefault="00744E16" w:rsidP="002550AB">
            <w:pPr>
              <w:contextualSpacing/>
              <w:jc w:val="right"/>
              <w:rPr>
                <w:rFonts w:ascii="Trebuchet MS" w:hAnsi="Trebuchet MS"/>
                <w:color w:val="000000"/>
                <w:sz w:val="18"/>
                <w:szCs w:val="18"/>
              </w:rPr>
            </w:pPr>
            <w:r w:rsidRPr="0073594A">
              <w:rPr>
                <w:rFonts w:ascii="Trebuchet MS" w:hAnsi="Trebuchet MS" w:cs="Arial"/>
                <w:color w:val="000000"/>
                <w:sz w:val="18"/>
                <w:szCs w:val="18"/>
              </w:rPr>
              <w:t>52.155</w:t>
            </w:r>
          </w:p>
        </w:tc>
      </w:tr>
      <w:tr w:rsidR="00744E16" w:rsidRPr="0073594A" w14:paraId="5F344A9F" w14:textId="77777777" w:rsidTr="002550AB">
        <w:trPr>
          <w:trHeight w:val="210"/>
        </w:trPr>
        <w:tc>
          <w:tcPr>
            <w:tcW w:w="1338" w:type="pct"/>
            <w:tcBorders>
              <w:top w:val="nil"/>
              <w:left w:val="nil"/>
              <w:bottom w:val="nil"/>
              <w:right w:val="nil"/>
            </w:tcBorders>
            <w:shd w:val="clear" w:color="auto" w:fill="auto"/>
            <w:noWrap/>
            <w:vAlign w:val="bottom"/>
            <w:hideMark/>
          </w:tcPr>
          <w:p w14:paraId="1735CA47" w14:textId="77777777" w:rsidR="00744E16" w:rsidRPr="0073594A" w:rsidRDefault="00744E16" w:rsidP="002550AB">
            <w:pPr>
              <w:ind w:left="-63"/>
              <w:contextualSpacing/>
              <w:rPr>
                <w:rFonts w:ascii="Trebuchet MS" w:hAnsi="Trebuchet MS"/>
                <w:color w:val="000000"/>
                <w:sz w:val="18"/>
                <w:szCs w:val="18"/>
              </w:rPr>
            </w:pPr>
            <w:r w:rsidRPr="0073594A">
              <w:rPr>
                <w:rFonts w:ascii="Trebuchet MS" w:hAnsi="Trebuchet MS"/>
                <w:color w:val="000000"/>
                <w:sz w:val="18"/>
                <w:szCs w:val="18"/>
              </w:rPr>
              <w:t>Aplicações diversas (</w:t>
            </w:r>
            <w:proofErr w:type="spellStart"/>
            <w:r w:rsidRPr="0073594A">
              <w:rPr>
                <w:rFonts w:ascii="Trebuchet MS" w:hAnsi="Trebuchet MS"/>
                <w:color w:val="000000"/>
                <w:sz w:val="18"/>
                <w:szCs w:val="18"/>
              </w:rPr>
              <w:t>ii</w:t>
            </w:r>
            <w:proofErr w:type="spellEnd"/>
            <w:r w:rsidRPr="0073594A">
              <w:rPr>
                <w:rFonts w:ascii="Trebuchet MS" w:hAnsi="Trebuchet MS"/>
                <w:color w:val="000000"/>
                <w:sz w:val="18"/>
                <w:szCs w:val="18"/>
              </w:rPr>
              <w:t>)</w:t>
            </w:r>
          </w:p>
        </w:tc>
        <w:tc>
          <w:tcPr>
            <w:tcW w:w="94" w:type="pct"/>
            <w:tcBorders>
              <w:top w:val="nil"/>
              <w:left w:val="nil"/>
              <w:bottom w:val="nil"/>
              <w:right w:val="nil"/>
            </w:tcBorders>
            <w:shd w:val="clear" w:color="auto" w:fill="auto"/>
            <w:vAlign w:val="bottom"/>
            <w:hideMark/>
          </w:tcPr>
          <w:p w14:paraId="059DC004" w14:textId="77777777" w:rsidR="00744E16" w:rsidRPr="0073594A" w:rsidRDefault="00744E16" w:rsidP="002550AB">
            <w:pPr>
              <w:contextualSpacing/>
              <w:rPr>
                <w:rFonts w:ascii="Trebuchet MS" w:hAnsi="Trebuchet MS"/>
                <w:color w:val="000000"/>
                <w:sz w:val="18"/>
                <w:szCs w:val="18"/>
              </w:rPr>
            </w:pPr>
          </w:p>
        </w:tc>
        <w:tc>
          <w:tcPr>
            <w:tcW w:w="798" w:type="pct"/>
            <w:tcBorders>
              <w:top w:val="nil"/>
              <w:left w:val="nil"/>
              <w:bottom w:val="nil"/>
              <w:right w:val="nil"/>
            </w:tcBorders>
            <w:shd w:val="clear" w:color="auto" w:fill="auto"/>
            <w:vAlign w:val="bottom"/>
          </w:tcPr>
          <w:p w14:paraId="0FDC121A" w14:textId="77777777" w:rsidR="00744E16" w:rsidRPr="0073594A" w:rsidRDefault="00744E16" w:rsidP="002550AB">
            <w:pPr>
              <w:contextualSpacing/>
              <w:jc w:val="right"/>
              <w:rPr>
                <w:rFonts w:ascii="Trebuchet MS" w:hAnsi="Trebuchet MS"/>
                <w:color w:val="000000"/>
                <w:sz w:val="18"/>
                <w:szCs w:val="18"/>
              </w:rPr>
            </w:pPr>
            <w:r w:rsidRPr="00B33C63">
              <w:rPr>
                <w:rFonts w:ascii="Trebuchet MS" w:hAnsi="Trebuchet MS"/>
                <w:color w:val="000000"/>
                <w:sz w:val="18"/>
                <w:szCs w:val="18"/>
              </w:rPr>
              <w:t xml:space="preserve">-   </w:t>
            </w:r>
          </w:p>
        </w:tc>
        <w:tc>
          <w:tcPr>
            <w:tcW w:w="144" w:type="pct"/>
            <w:tcBorders>
              <w:top w:val="nil"/>
              <w:left w:val="nil"/>
              <w:bottom w:val="nil"/>
              <w:right w:val="nil"/>
            </w:tcBorders>
            <w:shd w:val="clear" w:color="auto" w:fill="auto"/>
            <w:vAlign w:val="bottom"/>
            <w:hideMark/>
          </w:tcPr>
          <w:p w14:paraId="08AF2F37" w14:textId="77777777" w:rsidR="00744E16" w:rsidRPr="0073594A" w:rsidRDefault="00744E16" w:rsidP="002550AB">
            <w:pPr>
              <w:contextualSpacing/>
              <w:jc w:val="right"/>
              <w:rPr>
                <w:rFonts w:ascii="Trebuchet MS" w:hAnsi="Trebuchet MS"/>
                <w:color w:val="000000"/>
                <w:sz w:val="18"/>
                <w:szCs w:val="18"/>
              </w:rPr>
            </w:pPr>
          </w:p>
        </w:tc>
        <w:tc>
          <w:tcPr>
            <w:tcW w:w="800" w:type="pct"/>
            <w:tcBorders>
              <w:top w:val="nil"/>
              <w:left w:val="nil"/>
              <w:bottom w:val="nil"/>
              <w:right w:val="nil"/>
            </w:tcBorders>
            <w:shd w:val="clear" w:color="auto" w:fill="auto"/>
            <w:vAlign w:val="bottom"/>
            <w:hideMark/>
          </w:tcPr>
          <w:p w14:paraId="43B2F432" w14:textId="77777777" w:rsidR="00744E16" w:rsidRPr="0073594A" w:rsidRDefault="00744E16" w:rsidP="002550AB">
            <w:pPr>
              <w:contextualSpacing/>
              <w:jc w:val="right"/>
              <w:rPr>
                <w:rFonts w:ascii="Trebuchet MS" w:hAnsi="Trebuchet MS"/>
                <w:color w:val="000000"/>
                <w:sz w:val="18"/>
                <w:szCs w:val="18"/>
              </w:rPr>
            </w:pPr>
            <w:r w:rsidRPr="0073594A">
              <w:rPr>
                <w:rFonts w:ascii="Trebuchet MS" w:hAnsi="Trebuchet MS"/>
                <w:color w:val="000000"/>
                <w:sz w:val="18"/>
                <w:szCs w:val="18"/>
              </w:rPr>
              <w:t>116.331</w:t>
            </w:r>
          </w:p>
        </w:tc>
        <w:tc>
          <w:tcPr>
            <w:tcW w:w="94" w:type="pct"/>
            <w:tcBorders>
              <w:top w:val="nil"/>
              <w:left w:val="nil"/>
              <w:bottom w:val="nil"/>
              <w:right w:val="nil"/>
            </w:tcBorders>
            <w:shd w:val="clear" w:color="auto" w:fill="auto"/>
            <w:vAlign w:val="bottom"/>
            <w:hideMark/>
          </w:tcPr>
          <w:p w14:paraId="434F0A3D" w14:textId="77777777" w:rsidR="00744E16" w:rsidRPr="0073594A" w:rsidRDefault="00744E16" w:rsidP="002550AB">
            <w:pPr>
              <w:contextualSpacing/>
              <w:jc w:val="right"/>
              <w:rPr>
                <w:rFonts w:ascii="Trebuchet MS" w:hAnsi="Trebuchet MS"/>
                <w:color w:val="000000"/>
                <w:sz w:val="18"/>
                <w:szCs w:val="18"/>
              </w:rPr>
            </w:pPr>
          </w:p>
        </w:tc>
        <w:tc>
          <w:tcPr>
            <w:tcW w:w="798" w:type="pct"/>
            <w:tcBorders>
              <w:top w:val="nil"/>
              <w:left w:val="nil"/>
              <w:bottom w:val="nil"/>
              <w:right w:val="nil"/>
            </w:tcBorders>
            <w:shd w:val="clear" w:color="auto" w:fill="auto"/>
            <w:vAlign w:val="bottom"/>
          </w:tcPr>
          <w:p w14:paraId="4A48AB77" w14:textId="77777777" w:rsidR="00744E16" w:rsidRPr="0073594A" w:rsidRDefault="00744E16" w:rsidP="002550AB">
            <w:pPr>
              <w:contextualSpacing/>
              <w:jc w:val="right"/>
              <w:rPr>
                <w:rFonts w:ascii="Trebuchet MS" w:hAnsi="Trebuchet MS"/>
                <w:color w:val="000000"/>
                <w:sz w:val="18"/>
                <w:szCs w:val="18"/>
              </w:rPr>
            </w:pPr>
            <w:r w:rsidRPr="00B33C63">
              <w:rPr>
                <w:rFonts w:ascii="Trebuchet MS" w:hAnsi="Trebuchet MS"/>
                <w:color w:val="000000"/>
                <w:sz w:val="18"/>
                <w:szCs w:val="18"/>
              </w:rPr>
              <w:t xml:space="preserve">-   </w:t>
            </w:r>
          </w:p>
        </w:tc>
        <w:tc>
          <w:tcPr>
            <w:tcW w:w="144" w:type="pct"/>
            <w:tcBorders>
              <w:top w:val="nil"/>
              <w:left w:val="nil"/>
              <w:bottom w:val="nil"/>
              <w:right w:val="nil"/>
            </w:tcBorders>
            <w:shd w:val="clear" w:color="auto" w:fill="auto"/>
            <w:hideMark/>
          </w:tcPr>
          <w:p w14:paraId="60E6BDE2" w14:textId="77777777" w:rsidR="00744E16" w:rsidRPr="0073594A" w:rsidRDefault="00744E16" w:rsidP="002550AB">
            <w:pPr>
              <w:contextualSpacing/>
              <w:jc w:val="right"/>
              <w:rPr>
                <w:rFonts w:ascii="Trebuchet MS" w:hAnsi="Trebuchet MS"/>
                <w:color w:val="000000"/>
                <w:sz w:val="18"/>
                <w:szCs w:val="18"/>
              </w:rPr>
            </w:pPr>
          </w:p>
        </w:tc>
        <w:tc>
          <w:tcPr>
            <w:tcW w:w="790" w:type="pct"/>
            <w:tcBorders>
              <w:top w:val="nil"/>
              <w:left w:val="nil"/>
              <w:bottom w:val="nil"/>
              <w:right w:val="nil"/>
            </w:tcBorders>
            <w:shd w:val="clear" w:color="auto" w:fill="auto"/>
            <w:vAlign w:val="bottom"/>
            <w:hideMark/>
          </w:tcPr>
          <w:p w14:paraId="0F0F7626" w14:textId="77777777" w:rsidR="00744E16" w:rsidRPr="0073594A" w:rsidRDefault="00744E16" w:rsidP="002550AB">
            <w:pPr>
              <w:contextualSpacing/>
              <w:jc w:val="right"/>
              <w:rPr>
                <w:rFonts w:ascii="Trebuchet MS" w:hAnsi="Trebuchet MS"/>
                <w:color w:val="000000"/>
                <w:sz w:val="18"/>
                <w:szCs w:val="18"/>
              </w:rPr>
            </w:pPr>
            <w:r w:rsidRPr="0073594A">
              <w:rPr>
                <w:rFonts w:ascii="Trebuchet MS" w:hAnsi="Trebuchet MS" w:cs="Arial"/>
                <w:color w:val="000000"/>
                <w:sz w:val="18"/>
                <w:szCs w:val="18"/>
              </w:rPr>
              <w:t>116.331</w:t>
            </w:r>
          </w:p>
        </w:tc>
      </w:tr>
      <w:tr w:rsidR="00744E16" w:rsidRPr="0073594A" w14:paraId="377CBB0C" w14:textId="77777777" w:rsidTr="002550AB">
        <w:trPr>
          <w:trHeight w:val="210"/>
        </w:trPr>
        <w:tc>
          <w:tcPr>
            <w:tcW w:w="1338" w:type="pct"/>
            <w:tcBorders>
              <w:top w:val="nil"/>
              <w:left w:val="nil"/>
              <w:bottom w:val="nil"/>
              <w:right w:val="nil"/>
            </w:tcBorders>
            <w:shd w:val="clear" w:color="auto" w:fill="auto"/>
            <w:vAlign w:val="bottom"/>
            <w:hideMark/>
          </w:tcPr>
          <w:p w14:paraId="741FA627" w14:textId="77777777" w:rsidR="00744E16" w:rsidRPr="0073594A" w:rsidRDefault="00744E16" w:rsidP="002550AB">
            <w:pPr>
              <w:ind w:left="-63"/>
              <w:contextualSpacing/>
              <w:jc w:val="right"/>
              <w:rPr>
                <w:rFonts w:ascii="Trebuchet MS" w:hAnsi="Trebuchet MS"/>
                <w:color w:val="000000"/>
                <w:sz w:val="18"/>
                <w:szCs w:val="18"/>
              </w:rPr>
            </w:pPr>
          </w:p>
        </w:tc>
        <w:tc>
          <w:tcPr>
            <w:tcW w:w="94" w:type="pct"/>
            <w:tcBorders>
              <w:top w:val="nil"/>
              <w:left w:val="nil"/>
              <w:bottom w:val="nil"/>
              <w:right w:val="nil"/>
            </w:tcBorders>
            <w:shd w:val="clear" w:color="auto" w:fill="auto"/>
            <w:vAlign w:val="bottom"/>
            <w:hideMark/>
          </w:tcPr>
          <w:p w14:paraId="7D3611B0" w14:textId="77777777" w:rsidR="00744E16" w:rsidRPr="0073594A" w:rsidRDefault="00744E16" w:rsidP="002550AB">
            <w:pPr>
              <w:contextualSpacing/>
              <w:jc w:val="both"/>
              <w:rPr>
                <w:rFonts w:ascii="Trebuchet MS" w:hAnsi="Trebuchet MS"/>
                <w:sz w:val="18"/>
                <w:szCs w:val="18"/>
              </w:rPr>
            </w:pPr>
          </w:p>
        </w:tc>
        <w:tc>
          <w:tcPr>
            <w:tcW w:w="798" w:type="pct"/>
            <w:tcBorders>
              <w:top w:val="single" w:sz="4" w:space="0" w:color="auto"/>
              <w:left w:val="nil"/>
              <w:bottom w:val="double" w:sz="4" w:space="0" w:color="auto"/>
              <w:right w:val="nil"/>
            </w:tcBorders>
            <w:shd w:val="clear" w:color="auto" w:fill="auto"/>
            <w:vAlign w:val="bottom"/>
          </w:tcPr>
          <w:p w14:paraId="1E517FF4" w14:textId="77777777" w:rsidR="00744E16" w:rsidRPr="0073594A" w:rsidRDefault="00744E16" w:rsidP="002550AB">
            <w:pPr>
              <w:contextualSpacing/>
              <w:jc w:val="right"/>
              <w:rPr>
                <w:rFonts w:ascii="Trebuchet MS" w:hAnsi="Trebuchet MS" w:cs="Arial"/>
                <w:b/>
                <w:bCs/>
                <w:sz w:val="18"/>
                <w:szCs w:val="18"/>
              </w:rPr>
            </w:pPr>
            <w:r w:rsidRPr="00B33C63">
              <w:rPr>
                <w:rFonts w:ascii="Trebuchet MS" w:hAnsi="Trebuchet MS" w:cs="Arial"/>
                <w:b/>
                <w:bCs/>
                <w:sz w:val="18"/>
                <w:szCs w:val="18"/>
              </w:rPr>
              <w:t>54.400</w:t>
            </w:r>
          </w:p>
        </w:tc>
        <w:tc>
          <w:tcPr>
            <w:tcW w:w="144" w:type="pct"/>
            <w:tcBorders>
              <w:top w:val="nil"/>
              <w:left w:val="nil"/>
              <w:bottom w:val="nil"/>
              <w:right w:val="nil"/>
            </w:tcBorders>
            <w:shd w:val="clear" w:color="auto" w:fill="auto"/>
            <w:vAlign w:val="bottom"/>
            <w:hideMark/>
          </w:tcPr>
          <w:p w14:paraId="37A68696" w14:textId="77777777" w:rsidR="00744E16" w:rsidRPr="0073594A" w:rsidRDefault="00744E16" w:rsidP="002550AB">
            <w:pPr>
              <w:contextualSpacing/>
              <w:jc w:val="right"/>
              <w:rPr>
                <w:rFonts w:ascii="Trebuchet MS" w:hAnsi="Trebuchet MS" w:cs="Arial"/>
                <w:b/>
                <w:bCs/>
                <w:sz w:val="18"/>
                <w:szCs w:val="18"/>
              </w:rPr>
            </w:pPr>
          </w:p>
        </w:tc>
        <w:tc>
          <w:tcPr>
            <w:tcW w:w="800" w:type="pct"/>
            <w:tcBorders>
              <w:top w:val="single" w:sz="4" w:space="0" w:color="auto"/>
              <w:left w:val="nil"/>
              <w:bottom w:val="double" w:sz="4" w:space="0" w:color="auto"/>
              <w:right w:val="nil"/>
            </w:tcBorders>
            <w:shd w:val="clear" w:color="auto" w:fill="auto"/>
            <w:vAlign w:val="bottom"/>
            <w:hideMark/>
          </w:tcPr>
          <w:p w14:paraId="0A860542" w14:textId="77777777" w:rsidR="00744E16" w:rsidRPr="0073594A" w:rsidRDefault="00744E16" w:rsidP="002550AB">
            <w:pPr>
              <w:contextualSpacing/>
              <w:jc w:val="right"/>
              <w:rPr>
                <w:rFonts w:ascii="Trebuchet MS" w:hAnsi="Trebuchet MS"/>
                <w:b/>
                <w:bCs/>
                <w:sz w:val="18"/>
                <w:szCs w:val="18"/>
              </w:rPr>
            </w:pPr>
            <w:r w:rsidRPr="0073594A">
              <w:rPr>
                <w:rFonts w:ascii="Trebuchet MS" w:hAnsi="Trebuchet MS" w:cs="Arial"/>
                <w:b/>
                <w:bCs/>
                <w:sz w:val="18"/>
                <w:szCs w:val="18"/>
              </w:rPr>
              <w:t>168.486</w:t>
            </w:r>
          </w:p>
        </w:tc>
        <w:tc>
          <w:tcPr>
            <w:tcW w:w="94" w:type="pct"/>
            <w:tcBorders>
              <w:top w:val="nil"/>
              <w:left w:val="nil"/>
              <w:bottom w:val="nil"/>
              <w:right w:val="nil"/>
            </w:tcBorders>
            <w:shd w:val="clear" w:color="auto" w:fill="auto"/>
            <w:vAlign w:val="bottom"/>
            <w:hideMark/>
          </w:tcPr>
          <w:p w14:paraId="52846382" w14:textId="77777777" w:rsidR="00744E16" w:rsidRPr="0073594A" w:rsidRDefault="00744E16" w:rsidP="002550AB">
            <w:pPr>
              <w:contextualSpacing/>
              <w:jc w:val="right"/>
              <w:rPr>
                <w:rFonts w:ascii="Trebuchet MS" w:hAnsi="Trebuchet MS"/>
                <w:b/>
                <w:bCs/>
                <w:sz w:val="18"/>
                <w:szCs w:val="18"/>
              </w:rPr>
            </w:pPr>
          </w:p>
        </w:tc>
        <w:tc>
          <w:tcPr>
            <w:tcW w:w="798" w:type="pct"/>
            <w:tcBorders>
              <w:top w:val="single" w:sz="4" w:space="0" w:color="auto"/>
              <w:left w:val="nil"/>
              <w:bottom w:val="double" w:sz="4" w:space="0" w:color="auto"/>
              <w:right w:val="nil"/>
            </w:tcBorders>
            <w:shd w:val="clear" w:color="auto" w:fill="auto"/>
            <w:vAlign w:val="bottom"/>
          </w:tcPr>
          <w:p w14:paraId="3BEA4459" w14:textId="77777777" w:rsidR="00744E16" w:rsidRPr="0073594A" w:rsidRDefault="00744E16" w:rsidP="002550AB">
            <w:pPr>
              <w:contextualSpacing/>
              <w:jc w:val="right"/>
              <w:rPr>
                <w:rFonts w:ascii="Trebuchet MS" w:hAnsi="Trebuchet MS"/>
                <w:b/>
                <w:bCs/>
                <w:sz w:val="18"/>
                <w:szCs w:val="18"/>
              </w:rPr>
            </w:pPr>
            <w:r w:rsidRPr="00B33C63">
              <w:rPr>
                <w:rFonts w:ascii="Trebuchet MS" w:hAnsi="Trebuchet MS"/>
                <w:b/>
                <w:bCs/>
                <w:sz w:val="18"/>
                <w:szCs w:val="18"/>
              </w:rPr>
              <w:t>54.400</w:t>
            </w:r>
          </w:p>
        </w:tc>
        <w:tc>
          <w:tcPr>
            <w:tcW w:w="144" w:type="pct"/>
            <w:tcBorders>
              <w:top w:val="nil"/>
              <w:left w:val="nil"/>
              <w:bottom w:val="nil"/>
              <w:right w:val="nil"/>
            </w:tcBorders>
            <w:shd w:val="clear" w:color="auto" w:fill="auto"/>
            <w:vAlign w:val="bottom"/>
            <w:hideMark/>
          </w:tcPr>
          <w:p w14:paraId="254CE72C" w14:textId="77777777" w:rsidR="00744E16" w:rsidRPr="0073594A" w:rsidRDefault="00744E16" w:rsidP="002550AB">
            <w:pPr>
              <w:contextualSpacing/>
              <w:jc w:val="right"/>
              <w:rPr>
                <w:rFonts w:ascii="Trebuchet MS" w:hAnsi="Trebuchet MS"/>
                <w:b/>
                <w:bCs/>
                <w:sz w:val="18"/>
                <w:szCs w:val="18"/>
              </w:rPr>
            </w:pPr>
          </w:p>
        </w:tc>
        <w:tc>
          <w:tcPr>
            <w:tcW w:w="790" w:type="pct"/>
            <w:tcBorders>
              <w:top w:val="single" w:sz="4" w:space="0" w:color="auto"/>
              <w:left w:val="nil"/>
              <w:bottom w:val="double" w:sz="4" w:space="0" w:color="auto"/>
              <w:right w:val="nil"/>
            </w:tcBorders>
            <w:shd w:val="clear" w:color="auto" w:fill="auto"/>
            <w:vAlign w:val="bottom"/>
            <w:hideMark/>
          </w:tcPr>
          <w:p w14:paraId="124D387C" w14:textId="77777777" w:rsidR="00744E16" w:rsidRPr="0073594A" w:rsidRDefault="00744E16" w:rsidP="002550AB">
            <w:pPr>
              <w:contextualSpacing/>
              <w:jc w:val="right"/>
              <w:rPr>
                <w:rFonts w:ascii="Trebuchet MS" w:hAnsi="Trebuchet MS"/>
                <w:b/>
                <w:bCs/>
                <w:sz w:val="18"/>
                <w:szCs w:val="18"/>
              </w:rPr>
            </w:pPr>
            <w:r w:rsidRPr="0073594A">
              <w:rPr>
                <w:rFonts w:ascii="Trebuchet MS" w:hAnsi="Trebuchet MS" w:cs="Arial"/>
                <w:b/>
                <w:bCs/>
                <w:sz w:val="18"/>
                <w:szCs w:val="18"/>
              </w:rPr>
              <w:t>168.486</w:t>
            </w:r>
          </w:p>
        </w:tc>
      </w:tr>
    </w:tbl>
    <w:p w14:paraId="47209892" w14:textId="77777777" w:rsidR="00744E16" w:rsidRPr="0073594A" w:rsidRDefault="00744E16" w:rsidP="00744E16">
      <w:pPr>
        <w:contextualSpacing/>
      </w:pPr>
    </w:p>
    <w:tbl>
      <w:tblPr>
        <w:tblW w:w="4785" w:type="pct"/>
        <w:tblInd w:w="567" w:type="dxa"/>
        <w:tblCellMar>
          <w:left w:w="70" w:type="dxa"/>
          <w:right w:w="70" w:type="dxa"/>
        </w:tblCellMar>
        <w:tblLook w:val="04A0" w:firstRow="1" w:lastRow="0" w:firstColumn="1" w:lastColumn="0" w:noHBand="0" w:noVBand="1"/>
      </w:tblPr>
      <w:tblGrid>
        <w:gridCol w:w="2269"/>
        <w:gridCol w:w="146"/>
        <w:gridCol w:w="1505"/>
        <w:gridCol w:w="146"/>
        <w:gridCol w:w="1460"/>
        <w:gridCol w:w="146"/>
        <w:gridCol w:w="1643"/>
        <w:gridCol w:w="146"/>
        <w:gridCol w:w="1221"/>
      </w:tblGrid>
      <w:tr w:rsidR="00744E16" w:rsidRPr="0073594A" w14:paraId="5A3F721D" w14:textId="77777777" w:rsidTr="002550AB">
        <w:trPr>
          <w:trHeight w:val="300"/>
        </w:trPr>
        <w:tc>
          <w:tcPr>
            <w:tcW w:w="1306" w:type="pct"/>
            <w:tcBorders>
              <w:top w:val="nil"/>
              <w:left w:val="nil"/>
              <w:bottom w:val="nil"/>
              <w:right w:val="nil"/>
            </w:tcBorders>
            <w:shd w:val="clear" w:color="auto" w:fill="auto"/>
            <w:noWrap/>
            <w:vAlign w:val="bottom"/>
            <w:hideMark/>
          </w:tcPr>
          <w:p w14:paraId="4889F161" w14:textId="77777777" w:rsidR="00744E16" w:rsidRPr="0073594A" w:rsidRDefault="00744E16" w:rsidP="002550AB">
            <w:pPr>
              <w:rPr>
                <w:rFonts w:ascii="Trebuchet MS" w:hAnsi="Trebuchet MS"/>
                <w:sz w:val="18"/>
                <w:szCs w:val="18"/>
              </w:rPr>
            </w:pPr>
            <w:r w:rsidRPr="0073594A">
              <w:rPr>
                <w:rFonts w:ascii="Trebuchet MS" w:hAnsi="Trebuchet MS"/>
                <w:sz w:val="18"/>
                <w:szCs w:val="18"/>
              </w:rPr>
              <w:t>Circulante</w:t>
            </w:r>
          </w:p>
        </w:tc>
        <w:tc>
          <w:tcPr>
            <w:tcW w:w="84" w:type="pct"/>
            <w:tcBorders>
              <w:top w:val="nil"/>
              <w:left w:val="nil"/>
              <w:bottom w:val="nil"/>
              <w:right w:val="nil"/>
            </w:tcBorders>
            <w:shd w:val="clear" w:color="auto" w:fill="auto"/>
            <w:noWrap/>
            <w:vAlign w:val="bottom"/>
            <w:hideMark/>
          </w:tcPr>
          <w:p w14:paraId="6EFDF5FE" w14:textId="77777777" w:rsidR="00744E16" w:rsidRPr="0073594A" w:rsidRDefault="00744E16" w:rsidP="002550AB">
            <w:pPr>
              <w:rPr>
                <w:rFonts w:ascii="Trebuchet MS" w:hAnsi="Trebuchet MS"/>
                <w:sz w:val="18"/>
                <w:szCs w:val="18"/>
              </w:rPr>
            </w:pPr>
          </w:p>
        </w:tc>
        <w:tc>
          <w:tcPr>
            <w:tcW w:w="867" w:type="pct"/>
            <w:tcBorders>
              <w:top w:val="nil"/>
              <w:left w:val="nil"/>
              <w:bottom w:val="nil"/>
              <w:right w:val="nil"/>
            </w:tcBorders>
            <w:shd w:val="clear" w:color="auto" w:fill="auto"/>
            <w:noWrap/>
            <w:vAlign w:val="bottom"/>
            <w:hideMark/>
          </w:tcPr>
          <w:p w14:paraId="1FD316B9" w14:textId="77777777" w:rsidR="00744E16" w:rsidRPr="0073594A" w:rsidRDefault="00744E16" w:rsidP="002550AB">
            <w:pPr>
              <w:rPr>
                <w:rFonts w:ascii="Trebuchet MS" w:hAnsi="Trebuchet MS"/>
                <w:sz w:val="18"/>
                <w:szCs w:val="18"/>
              </w:rPr>
            </w:pPr>
            <w:r w:rsidRPr="0073594A">
              <w:rPr>
                <w:rFonts w:ascii="Trebuchet MS" w:hAnsi="Trebuchet MS"/>
                <w:sz w:val="18"/>
                <w:szCs w:val="18"/>
              </w:rPr>
              <w:t xml:space="preserve">            </w:t>
            </w:r>
            <w:r>
              <w:rPr>
                <w:rFonts w:ascii="Trebuchet MS" w:hAnsi="Trebuchet MS"/>
                <w:sz w:val="18"/>
                <w:szCs w:val="18"/>
              </w:rPr>
              <w:t xml:space="preserve">       </w:t>
            </w:r>
            <w:r w:rsidRPr="00B33C63">
              <w:rPr>
                <w:rFonts w:ascii="Trebuchet MS" w:hAnsi="Trebuchet MS"/>
                <w:sz w:val="18"/>
                <w:szCs w:val="18"/>
              </w:rPr>
              <w:t xml:space="preserve"> -   </w:t>
            </w:r>
          </w:p>
        </w:tc>
        <w:tc>
          <w:tcPr>
            <w:tcW w:w="84" w:type="pct"/>
            <w:tcBorders>
              <w:top w:val="nil"/>
              <w:left w:val="nil"/>
              <w:bottom w:val="nil"/>
              <w:right w:val="nil"/>
            </w:tcBorders>
            <w:shd w:val="clear" w:color="auto" w:fill="auto"/>
            <w:noWrap/>
            <w:vAlign w:val="bottom"/>
            <w:hideMark/>
          </w:tcPr>
          <w:p w14:paraId="001B7E05" w14:textId="77777777" w:rsidR="00744E16" w:rsidRPr="0073594A" w:rsidRDefault="00744E16" w:rsidP="002550AB">
            <w:pPr>
              <w:rPr>
                <w:rFonts w:ascii="Trebuchet MS" w:hAnsi="Trebuchet MS"/>
                <w:sz w:val="18"/>
                <w:szCs w:val="18"/>
              </w:rPr>
            </w:pPr>
          </w:p>
        </w:tc>
        <w:tc>
          <w:tcPr>
            <w:tcW w:w="841" w:type="pct"/>
            <w:tcBorders>
              <w:top w:val="nil"/>
              <w:left w:val="nil"/>
              <w:bottom w:val="nil"/>
              <w:right w:val="nil"/>
            </w:tcBorders>
            <w:shd w:val="clear" w:color="auto" w:fill="auto"/>
            <w:noWrap/>
            <w:vAlign w:val="bottom"/>
            <w:hideMark/>
          </w:tcPr>
          <w:p w14:paraId="39BE2BE1" w14:textId="77777777" w:rsidR="00744E16" w:rsidRPr="0073594A" w:rsidRDefault="00744E16" w:rsidP="002550AB">
            <w:pPr>
              <w:rPr>
                <w:rFonts w:ascii="Trebuchet MS" w:hAnsi="Trebuchet MS"/>
                <w:sz w:val="18"/>
                <w:szCs w:val="18"/>
              </w:rPr>
            </w:pPr>
            <w:r>
              <w:rPr>
                <w:rFonts w:ascii="Trebuchet MS" w:hAnsi="Trebuchet MS"/>
                <w:sz w:val="18"/>
                <w:szCs w:val="18"/>
              </w:rPr>
              <w:t xml:space="preserve">           </w:t>
            </w:r>
            <w:r w:rsidRPr="0073594A">
              <w:rPr>
                <w:rFonts w:ascii="Trebuchet MS" w:hAnsi="Trebuchet MS"/>
                <w:sz w:val="18"/>
                <w:szCs w:val="18"/>
              </w:rPr>
              <w:t xml:space="preserve">116.331    </w:t>
            </w:r>
          </w:p>
        </w:tc>
        <w:tc>
          <w:tcPr>
            <w:tcW w:w="84" w:type="pct"/>
            <w:tcBorders>
              <w:top w:val="nil"/>
              <w:left w:val="nil"/>
              <w:bottom w:val="nil"/>
              <w:right w:val="nil"/>
            </w:tcBorders>
            <w:shd w:val="clear" w:color="auto" w:fill="auto"/>
            <w:noWrap/>
            <w:vAlign w:val="bottom"/>
            <w:hideMark/>
          </w:tcPr>
          <w:p w14:paraId="4FA63B11" w14:textId="77777777" w:rsidR="00744E16" w:rsidRPr="0073594A" w:rsidRDefault="00744E16" w:rsidP="002550AB">
            <w:pPr>
              <w:rPr>
                <w:rFonts w:ascii="Trebuchet MS" w:hAnsi="Trebuchet MS"/>
                <w:sz w:val="18"/>
                <w:szCs w:val="18"/>
              </w:rPr>
            </w:pPr>
          </w:p>
        </w:tc>
        <w:tc>
          <w:tcPr>
            <w:tcW w:w="946" w:type="pct"/>
            <w:tcBorders>
              <w:top w:val="nil"/>
              <w:left w:val="nil"/>
              <w:bottom w:val="nil"/>
              <w:right w:val="nil"/>
            </w:tcBorders>
            <w:shd w:val="clear" w:color="auto" w:fill="auto"/>
            <w:noWrap/>
            <w:vAlign w:val="bottom"/>
            <w:hideMark/>
          </w:tcPr>
          <w:p w14:paraId="3734EBB8" w14:textId="77777777" w:rsidR="00744E16" w:rsidRPr="0073594A" w:rsidRDefault="00744E16" w:rsidP="002550AB">
            <w:pPr>
              <w:rPr>
                <w:rFonts w:ascii="Trebuchet MS" w:hAnsi="Trebuchet MS"/>
                <w:sz w:val="18"/>
                <w:szCs w:val="18"/>
              </w:rPr>
            </w:pPr>
            <w:r w:rsidRPr="0073594A">
              <w:rPr>
                <w:rFonts w:ascii="Trebuchet MS" w:hAnsi="Trebuchet MS"/>
                <w:sz w:val="18"/>
                <w:szCs w:val="18"/>
              </w:rPr>
              <w:t xml:space="preserve">             </w:t>
            </w:r>
            <w:r>
              <w:rPr>
                <w:rFonts w:ascii="Trebuchet MS" w:hAnsi="Trebuchet MS"/>
                <w:sz w:val="18"/>
                <w:szCs w:val="18"/>
              </w:rPr>
              <w:t xml:space="preserve">    -</w:t>
            </w:r>
          </w:p>
        </w:tc>
        <w:tc>
          <w:tcPr>
            <w:tcW w:w="84" w:type="pct"/>
            <w:tcBorders>
              <w:top w:val="nil"/>
              <w:left w:val="nil"/>
              <w:bottom w:val="nil"/>
              <w:right w:val="nil"/>
            </w:tcBorders>
            <w:shd w:val="clear" w:color="auto" w:fill="auto"/>
            <w:noWrap/>
            <w:vAlign w:val="bottom"/>
            <w:hideMark/>
          </w:tcPr>
          <w:p w14:paraId="0443C4F1" w14:textId="77777777" w:rsidR="00744E16" w:rsidRPr="0073594A" w:rsidRDefault="00744E16" w:rsidP="002550AB">
            <w:pPr>
              <w:rPr>
                <w:rFonts w:ascii="Trebuchet MS" w:hAnsi="Trebuchet MS"/>
                <w:sz w:val="18"/>
                <w:szCs w:val="18"/>
              </w:rPr>
            </w:pPr>
          </w:p>
        </w:tc>
        <w:tc>
          <w:tcPr>
            <w:tcW w:w="703" w:type="pct"/>
            <w:tcBorders>
              <w:top w:val="nil"/>
              <w:left w:val="nil"/>
              <w:bottom w:val="nil"/>
              <w:right w:val="nil"/>
            </w:tcBorders>
            <w:shd w:val="clear" w:color="auto" w:fill="auto"/>
            <w:noWrap/>
            <w:vAlign w:val="bottom"/>
            <w:hideMark/>
          </w:tcPr>
          <w:p w14:paraId="36E715E3" w14:textId="77777777" w:rsidR="00744E16" w:rsidRPr="0073594A" w:rsidRDefault="00744E16" w:rsidP="002550AB">
            <w:pPr>
              <w:rPr>
                <w:rFonts w:ascii="Trebuchet MS" w:hAnsi="Trebuchet MS"/>
                <w:sz w:val="18"/>
                <w:szCs w:val="18"/>
              </w:rPr>
            </w:pPr>
            <w:r>
              <w:rPr>
                <w:rFonts w:ascii="Trebuchet MS" w:hAnsi="Trebuchet MS"/>
                <w:sz w:val="18"/>
                <w:szCs w:val="18"/>
              </w:rPr>
              <w:t xml:space="preserve">       116.331</w:t>
            </w:r>
            <w:r w:rsidRPr="0073594A">
              <w:rPr>
                <w:rFonts w:ascii="Trebuchet MS" w:hAnsi="Trebuchet MS"/>
                <w:sz w:val="18"/>
                <w:szCs w:val="18"/>
              </w:rPr>
              <w:t xml:space="preserve">   </w:t>
            </w:r>
          </w:p>
        </w:tc>
      </w:tr>
      <w:tr w:rsidR="00744E16" w:rsidRPr="0073594A" w14:paraId="0B885AC0" w14:textId="77777777" w:rsidTr="002550AB">
        <w:trPr>
          <w:trHeight w:val="300"/>
        </w:trPr>
        <w:tc>
          <w:tcPr>
            <w:tcW w:w="1306" w:type="pct"/>
            <w:tcBorders>
              <w:top w:val="nil"/>
              <w:left w:val="nil"/>
              <w:bottom w:val="nil"/>
              <w:right w:val="nil"/>
            </w:tcBorders>
            <w:shd w:val="clear" w:color="auto" w:fill="auto"/>
            <w:noWrap/>
            <w:vAlign w:val="bottom"/>
            <w:hideMark/>
          </w:tcPr>
          <w:p w14:paraId="4F09BBC5" w14:textId="77777777" w:rsidR="00744E16" w:rsidRPr="0073594A" w:rsidRDefault="00744E16" w:rsidP="002550AB">
            <w:pPr>
              <w:rPr>
                <w:rFonts w:ascii="Trebuchet MS" w:hAnsi="Trebuchet MS"/>
                <w:sz w:val="18"/>
                <w:szCs w:val="18"/>
              </w:rPr>
            </w:pPr>
            <w:r w:rsidRPr="0073594A">
              <w:rPr>
                <w:rFonts w:ascii="Trebuchet MS" w:hAnsi="Trebuchet MS"/>
                <w:sz w:val="18"/>
                <w:szCs w:val="18"/>
              </w:rPr>
              <w:t>Não circulante</w:t>
            </w:r>
          </w:p>
        </w:tc>
        <w:tc>
          <w:tcPr>
            <w:tcW w:w="84" w:type="pct"/>
            <w:tcBorders>
              <w:top w:val="nil"/>
              <w:left w:val="nil"/>
              <w:bottom w:val="nil"/>
              <w:right w:val="nil"/>
            </w:tcBorders>
            <w:shd w:val="clear" w:color="auto" w:fill="auto"/>
            <w:noWrap/>
            <w:vAlign w:val="bottom"/>
            <w:hideMark/>
          </w:tcPr>
          <w:p w14:paraId="43754A5C" w14:textId="77777777" w:rsidR="00744E16" w:rsidRPr="0073594A" w:rsidRDefault="00744E16" w:rsidP="002550AB">
            <w:pPr>
              <w:rPr>
                <w:rFonts w:ascii="Trebuchet MS" w:hAnsi="Trebuchet MS"/>
                <w:sz w:val="18"/>
                <w:szCs w:val="18"/>
              </w:rPr>
            </w:pPr>
          </w:p>
        </w:tc>
        <w:tc>
          <w:tcPr>
            <w:tcW w:w="867" w:type="pct"/>
            <w:tcBorders>
              <w:top w:val="nil"/>
              <w:left w:val="nil"/>
              <w:bottom w:val="nil"/>
              <w:right w:val="nil"/>
            </w:tcBorders>
            <w:shd w:val="clear" w:color="auto" w:fill="auto"/>
            <w:noWrap/>
            <w:vAlign w:val="bottom"/>
            <w:hideMark/>
          </w:tcPr>
          <w:p w14:paraId="05B28471" w14:textId="77777777" w:rsidR="00744E16" w:rsidRPr="0073594A" w:rsidRDefault="00744E16" w:rsidP="002550AB">
            <w:pPr>
              <w:rPr>
                <w:rFonts w:ascii="Trebuchet MS" w:hAnsi="Trebuchet MS"/>
                <w:sz w:val="18"/>
                <w:szCs w:val="18"/>
              </w:rPr>
            </w:pPr>
            <w:r w:rsidRPr="0073594A">
              <w:rPr>
                <w:rFonts w:ascii="Trebuchet MS" w:hAnsi="Trebuchet MS"/>
                <w:sz w:val="18"/>
                <w:szCs w:val="18"/>
              </w:rPr>
              <w:t xml:space="preserve">             </w:t>
            </w:r>
            <w:r w:rsidRPr="00B33C63">
              <w:rPr>
                <w:rFonts w:ascii="Trebuchet MS" w:hAnsi="Trebuchet MS"/>
                <w:sz w:val="18"/>
                <w:szCs w:val="18"/>
              </w:rPr>
              <w:t>54.400</w:t>
            </w:r>
          </w:p>
        </w:tc>
        <w:tc>
          <w:tcPr>
            <w:tcW w:w="84" w:type="pct"/>
            <w:tcBorders>
              <w:top w:val="nil"/>
              <w:left w:val="nil"/>
              <w:bottom w:val="nil"/>
              <w:right w:val="nil"/>
            </w:tcBorders>
            <w:shd w:val="clear" w:color="auto" w:fill="auto"/>
            <w:noWrap/>
            <w:vAlign w:val="bottom"/>
            <w:hideMark/>
          </w:tcPr>
          <w:p w14:paraId="2C8F8E70" w14:textId="77777777" w:rsidR="00744E16" w:rsidRPr="0073594A" w:rsidRDefault="00744E16" w:rsidP="002550AB">
            <w:pPr>
              <w:rPr>
                <w:rFonts w:ascii="Trebuchet MS" w:hAnsi="Trebuchet MS"/>
                <w:sz w:val="18"/>
                <w:szCs w:val="18"/>
              </w:rPr>
            </w:pPr>
          </w:p>
        </w:tc>
        <w:tc>
          <w:tcPr>
            <w:tcW w:w="841" w:type="pct"/>
            <w:tcBorders>
              <w:top w:val="nil"/>
              <w:left w:val="nil"/>
              <w:bottom w:val="nil"/>
              <w:right w:val="nil"/>
            </w:tcBorders>
            <w:shd w:val="clear" w:color="auto" w:fill="auto"/>
            <w:noWrap/>
            <w:vAlign w:val="bottom"/>
            <w:hideMark/>
          </w:tcPr>
          <w:p w14:paraId="1A5818AF" w14:textId="77777777" w:rsidR="00744E16" w:rsidRPr="0073594A" w:rsidRDefault="00744E16" w:rsidP="002550AB">
            <w:pPr>
              <w:rPr>
                <w:rFonts w:ascii="Trebuchet MS" w:hAnsi="Trebuchet MS"/>
                <w:sz w:val="18"/>
                <w:szCs w:val="18"/>
              </w:rPr>
            </w:pPr>
            <w:r w:rsidRPr="0073594A">
              <w:rPr>
                <w:rFonts w:ascii="Trebuchet MS" w:hAnsi="Trebuchet MS"/>
                <w:sz w:val="18"/>
                <w:szCs w:val="18"/>
              </w:rPr>
              <w:t xml:space="preserve">            </w:t>
            </w:r>
            <w:r>
              <w:rPr>
                <w:rFonts w:ascii="Trebuchet MS" w:hAnsi="Trebuchet MS"/>
                <w:sz w:val="18"/>
                <w:szCs w:val="18"/>
              </w:rPr>
              <w:t>52.155</w:t>
            </w:r>
            <w:r w:rsidRPr="0073594A">
              <w:rPr>
                <w:rFonts w:ascii="Trebuchet MS" w:hAnsi="Trebuchet MS"/>
                <w:sz w:val="18"/>
                <w:szCs w:val="18"/>
              </w:rPr>
              <w:t xml:space="preserve"> </w:t>
            </w:r>
          </w:p>
        </w:tc>
        <w:tc>
          <w:tcPr>
            <w:tcW w:w="84" w:type="pct"/>
            <w:tcBorders>
              <w:top w:val="nil"/>
              <w:left w:val="nil"/>
              <w:bottom w:val="nil"/>
              <w:right w:val="nil"/>
            </w:tcBorders>
            <w:shd w:val="clear" w:color="auto" w:fill="auto"/>
            <w:noWrap/>
            <w:vAlign w:val="bottom"/>
            <w:hideMark/>
          </w:tcPr>
          <w:p w14:paraId="40B7BBAE" w14:textId="77777777" w:rsidR="00744E16" w:rsidRPr="0073594A" w:rsidRDefault="00744E16" w:rsidP="002550AB">
            <w:pPr>
              <w:rPr>
                <w:rFonts w:ascii="Trebuchet MS" w:hAnsi="Trebuchet MS"/>
                <w:sz w:val="18"/>
                <w:szCs w:val="18"/>
              </w:rPr>
            </w:pPr>
          </w:p>
        </w:tc>
        <w:tc>
          <w:tcPr>
            <w:tcW w:w="946" w:type="pct"/>
            <w:tcBorders>
              <w:top w:val="nil"/>
              <w:left w:val="nil"/>
              <w:bottom w:val="nil"/>
              <w:right w:val="nil"/>
            </w:tcBorders>
            <w:shd w:val="clear" w:color="auto" w:fill="auto"/>
            <w:noWrap/>
            <w:vAlign w:val="bottom"/>
            <w:hideMark/>
          </w:tcPr>
          <w:p w14:paraId="63A7CE56" w14:textId="77777777" w:rsidR="00744E16" w:rsidRPr="0073594A" w:rsidRDefault="00744E16" w:rsidP="002550AB">
            <w:pPr>
              <w:rPr>
                <w:rFonts w:ascii="Trebuchet MS" w:hAnsi="Trebuchet MS"/>
                <w:sz w:val="18"/>
                <w:szCs w:val="18"/>
              </w:rPr>
            </w:pPr>
            <w:r>
              <w:rPr>
                <w:rFonts w:ascii="Trebuchet MS" w:hAnsi="Trebuchet MS"/>
                <w:sz w:val="18"/>
                <w:szCs w:val="18"/>
              </w:rPr>
              <w:t xml:space="preserve">          54.400</w:t>
            </w:r>
            <w:r w:rsidRPr="0073594A">
              <w:rPr>
                <w:rFonts w:ascii="Trebuchet MS" w:hAnsi="Trebuchet MS"/>
                <w:sz w:val="18"/>
                <w:szCs w:val="18"/>
              </w:rPr>
              <w:t xml:space="preserve"> </w:t>
            </w:r>
          </w:p>
        </w:tc>
        <w:tc>
          <w:tcPr>
            <w:tcW w:w="84" w:type="pct"/>
            <w:tcBorders>
              <w:top w:val="nil"/>
              <w:left w:val="nil"/>
              <w:bottom w:val="nil"/>
              <w:right w:val="nil"/>
            </w:tcBorders>
            <w:shd w:val="clear" w:color="auto" w:fill="auto"/>
            <w:noWrap/>
            <w:vAlign w:val="bottom"/>
            <w:hideMark/>
          </w:tcPr>
          <w:p w14:paraId="37A3A810" w14:textId="77777777" w:rsidR="00744E16" w:rsidRPr="0073594A" w:rsidRDefault="00744E16" w:rsidP="002550AB">
            <w:pPr>
              <w:rPr>
                <w:rFonts w:ascii="Trebuchet MS" w:hAnsi="Trebuchet MS"/>
                <w:sz w:val="18"/>
                <w:szCs w:val="18"/>
              </w:rPr>
            </w:pPr>
          </w:p>
        </w:tc>
        <w:tc>
          <w:tcPr>
            <w:tcW w:w="703" w:type="pct"/>
            <w:tcBorders>
              <w:top w:val="nil"/>
              <w:left w:val="nil"/>
              <w:bottom w:val="nil"/>
              <w:right w:val="nil"/>
            </w:tcBorders>
            <w:shd w:val="clear" w:color="auto" w:fill="auto"/>
            <w:noWrap/>
            <w:vAlign w:val="bottom"/>
            <w:hideMark/>
          </w:tcPr>
          <w:p w14:paraId="1C733A18" w14:textId="77777777" w:rsidR="00744E16" w:rsidRPr="0073594A" w:rsidRDefault="00744E16" w:rsidP="002550AB">
            <w:pPr>
              <w:rPr>
                <w:rFonts w:ascii="Trebuchet MS" w:hAnsi="Trebuchet MS"/>
                <w:sz w:val="18"/>
                <w:szCs w:val="18"/>
              </w:rPr>
            </w:pPr>
            <w:r w:rsidRPr="0073594A">
              <w:rPr>
                <w:rFonts w:ascii="Trebuchet MS" w:hAnsi="Trebuchet MS"/>
                <w:sz w:val="18"/>
                <w:szCs w:val="18"/>
              </w:rPr>
              <w:t xml:space="preserve">        </w:t>
            </w:r>
            <w:r>
              <w:rPr>
                <w:rFonts w:ascii="Trebuchet MS" w:hAnsi="Trebuchet MS"/>
                <w:sz w:val="18"/>
                <w:szCs w:val="18"/>
              </w:rPr>
              <w:t>52.155</w:t>
            </w:r>
            <w:r w:rsidRPr="0073594A">
              <w:rPr>
                <w:rFonts w:ascii="Trebuchet MS" w:hAnsi="Trebuchet MS"/>
                <w:sz w:val="18"/>
                <w:szCs w:val="18"/>
              </w:rPr>
              <w:t xml:space="preserve"> </w:t>
            </w:r>
          </w:p>
        </w:tc>
      </w:tr>
    </w:tbl>
    <w:p w14:paraId="090E3BCA" w14:textId="77777777" w:rsidR="00744E16" w:rsidRPr="0073594A" w:rsidRDefault="00744E16" w:rsidP="00744E16">
      <w:pPr>
        <w:pStyle w:val="Style"/>
        <w:autoSpaceDE/>
        <w:autoSpaceDN/>
        <w:adjustRightInd/>
        <w:ind w:left="567"/>
        <w:contextualSpacing/>
        <w:jc w:val="both"/>
        <w:rPr>
          <w:rFonts w:ascii="Trebuchet MS" w:hAnsi="Trebuchet MS" w:cs="Arial"/>
          <w:color w:val="000000" w:themeColor="text1"/>
          <w:lang w:val="pt-BR"/>
        </w:rPr>
      </w:pPr>
    </w:p>
    <w:p w14:paraId="0218652A" w14:textId="77777777" w:rsidR="00744E16" w:rsidRPr="00C00EB4" w:rsidRDefault="00744E16" w:rsidP="00744E16">
      <w:pPr>
        <w:pStyle w:val="Style"/>
        <w:numPr>
          <w:ilvl w:val="0"/>
          <w:numId w:val="21"/>
        </w:numPr>
        <w:autoSpaceDE/>
        <w:autoSpaceDN/>
        <w:adjustRightInd/>
        <w:spacing w:after="200" w:line="276" w:lineRule="auto"/>
        <w:contextualSpacing/>
        <w:jc w:val="both"/>
        <w:rPr>
          <w:rFonts w:ascii="Trebuchet MS" w:hAnsi="Trebuchet MS" w:cs="Arial"/>
          <w:color w:val="000000" w:themeColor="text1"/>
        </w:rPr>
      </w:pPr>
      <w:r w:rsidRPr="00C00EB4">
        <w:rPr>
          <w:rFonts w:ascii="Trebuchet MS" w:hAnsi="Trebuchet MS" w:cs="Arial"/>
          <w:color w:val="000000" w:themeColor="text1"/>
          <w:sz w:val="20"/>
          <w:szCs w:val="20"/>
          <w:lang w:val="pt-BR" w:eastAsia="en-US"/>
        </w:rPr>
        <w:t xml:space="preserve">O saldo de Escrow </w:t>
      </w:r>
      <w:proofErr w:type="spellStart"/>
      <w:r w:rsidRPr="00C00EB4">
        <w:rPr>
          <w:rFonts w:ascii="Trebuchet MS" w:hAnsi="Trebuchet MS" w:cs="Arial"/>
          <w:color w:val="000000" w:themeColor="text1"/>
          <w:sz w:val="20"/>
          <w:szCs w:val="20"/>
          <w:lang w:val="pt-BR" w:eastAsia="en-US"/>
        </w:rPr>
        <w:t>Account</w:t>
      </w:r>
      <w:proofErr w:type="spellEnd"/>
      <w:r w:rsidRPr="00C00EB4">
        <w:rPr>
          <w:rFonts w:ascii="Trebuchet MS" w:hAnsi="Trebuchet MS" w:cs="Arial"/>
          <w:color w:val="000000" w:themeColor="text1"/>
          <w:sz w:val="20"/>
          <w:szCs w:val="20"/>
          <w:lang w:val="pt-BR" w:eastAsia="en-US"/>
        </w:rPr>
        <w:t xml:space="preserve"> refere-se a valor mantido em aplicação financeira oriundo da alienação de parte das ações ao Porto de Roterdã (“</w:t>
      </w:r>
      <w:proofErr w:type="spellStart"/>
      <w:r w:rsidRPr="00C00EB4">
        <w:rPr>
          <w:rFonts w:ascii="Trebuchet MS" w:hAnsi="Trebuchet MS" w:cs="Arial"/>
          <w:color w:val="000000" w:themeColor="text1"/>
          <w:sz w:val="20"/>
          <w:szCs w:val="20"/>
          <w:lang w:val="pt-BR" w:eastAsia="en-US"/>
        </w:rPr>
        <w:t>PoR</w:t>
      </w:r>
      <w:proofErr w:type="spellEnd"/>
      <w:r w:rsidRPr="00C00EB4">
        <w:rPr>
          <w:rFonts w:ascii="Trebuchet MS" w:hAnsi="Trebuchet MS" w:cs="Arial"/>
          <w:color w:val="000000" w:themeColor="text1"/>
          <w:sz w:val="20"/>
          <w:szCs w:val="20"/>
          <w:lang w:val="pt-BR" w:eastAsia="en-US"/>
        </w:rPr>
        <w:t>”). O Saldo está aplicado em certificado de depósito bancário com referência a 100% do “CDI”.</w:t>
      </w:r>
    </w:p>
    <w:p w14:paraId="7CEDB93F" w14:textId="77777777" w:rsidR="00744E16" w:rsidRPr="00EA05A8" w:rsidRDefault="00744E16" w:rsidP="00744E16">
      <w:pPr>
        <w:pStyle w:val="Style"/>
        <w:numPr>
          <w:ilvl w:val="0"/>
          <w:numId w:val="21"/>
        </w:numPr>
        <w:autoSpaceDE/>
        <w:autoSpaceDN/>
        <w:adjustRightInd/>
        <w:contextualSpacing/>
        <w:jc w:val="both"/>
        <w:rPr>
          <w:rFonts w:ascii="Trebuchet MS" w:hAnsi="Trebuchet MS" w:cs="Arial"/>
          <w:color w:val="000000" w:themeColor="text1"/>
          <w:sz w:val="20"/>
          <w:szCs w:val="20"/>
          <w:lang w:val="pt-BR"/>
        </w:rPr>
      </w:pPr>
      <w:r w:rsidRPr="00EA05A8">
        <w:rPr>
          <w:rFonts w:ascii="Trebuchet MS" w:hAnsi="Trebuchet MS" w:cs="Arial"/>
          <w:color w:val="000000" w:themeColor="text1"/>
          <w:sz w:val="20"/>
          <w:szCs w:val="20"/>
          <w:lang w:val="pt-BR"/>
        </w:rPr>
        <w:t>As aplicações diversas são aplicações financeiras realizadas durante o exercício corrente junto a instituição financeira Holandesa Rabobank, com resgate</w:t>
      </w:r>
      <w:r>
        <w:rPr>
          <w:rFonts w:ascii="Trebuchet MS" w:hAnsi="Trebuchet MS" w:cs="Arial"/>
          <w:color w:val="000000" w:themeColor="text1"/>
          <w:sz w:val="20"/>
          <w:szCs w:val="20"/>
          <w:lang w:val="pt-BR"/>
        </w:rPr>
        <w:t xml:space="preserve"> efetuados em</w:t>
      </w:r>
      <w:r w:rsidRPr="00EA05A8">
        <w:rPr>
          <w:rFonts w:ascii="Trebuchet MS" w:hAnsi="Trebuchet MS" w:cs="Arial"/>
          <w:color w:val="000000" w:themeColor="text1"/>
          <w:sz w:val="20"/>
          <w:szCs w:val="20"/>
          <w:lang w:val="pt-BR"/>
        </w:rPr>
        <w:t xml:space="preserve"> 2021</w:t>
      </w:r>
      <w:r>
        <w:rPr>
          <w:rFonts w:ascii="Trebuchet MS" w:hAnsi="Trebuchet MS" w:cs="Arial"/>
          <w:color w:val="000000" w:themeColor="text1"/>
          <w:sz w:val="20"/>
          <w:szCs w:val="20"/>
          <w:lang w:val="pt-BR"/>
        </w:rPr>
        <w:t>,</w:t>
      </w:r>
      <w:r w:rsidRPr="00EA05A8">
        <w:rPr>
          <w:rFonts w:ascii="Trebuchet MS" w:hAnsi="Trebuchet MS" w:cs="Arial"/>
          <w:color w:val="000000" w:themeColor="text1"/>
          <w:sz w:val="20"/>
          <w:szCs w:val="20"/>
          <w:lang w:val="pt-BR"/>
        </w:rPr>
        <w:t xml:space="preserve"> representadas por Certificados de Depósitos Bancários e títulos emitidos e compromissados pelas instituições financeiras de primeira linha, cujo rendimento está atrelado à variação do Certificado de Depósito Interbancário (CDI). A receita gerada por estes investimentos é registrada como receita financeira. </w:t>
      </w:r>
    </w:p>
    <w:p w14:paraId="46E8A08C" w14:textId="77777777" w:rsidR="00744E16" w:rsidRPr="0073594A" w:rsidRDefault="00744E16" w:rsidP="00744E16">
      <w:pPr>
        <w:pStyle w:val="Style"/>
        <w:autoSpaceDE/>
        <w:autoSpaceDN/>
        <w:adjustRightInd/>
        <w:contextualSpacing/>
        <w:jc w:val="both"/>
        <w:rPr>
          <w:rFonts w:ascii="Trebuchet MS" w:hAnsi="Trebuchet MS" w:cs="Arial"/>
          <w:color w:val="000000" w:themeColor="text1"/>
          <w:lang w:val="pt-BR"/>
        </w:rPr>
      </w:pPr>
    </w:p>
    <w:p w14:paraId="6563F299"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t>Contas a receber</w:t>
      </w:r>
    </w:p>
    <w:p w14:paraId="465ECC52" w14:textId="77777777" w:rsidR="00744E16" w:rsidRDefault="00744E16" w:rsidP="00744E16">
      <w:pPr>
        <w:pStyle w:val="PargrafodaLista"/>
        <w:tabs>
          <w:tab w:val="left" w:pos="993"/>
        </w:tabs>
        <w:autoSpaceDE w:val="0"/>
        <w:autoSpaceDN w:val="0"/>
        <w:adjustRightInd w:val="0"/>
        <w:ind w:left="567"/>
        <w:rPr>
          <w:rFonts w:ascii="Trebuchet MS Negrito" w:hAnsi="Trebuchet MS Negrito" w:cs="Arial"/>
          <w:b/>
          <w:bCs/>
          <w:color w:val="000000" w:themeColor="text1"/>
          <w:sz w:val="24"/>
          <w:szCs w:val="24"/>
        </w:rPr>
      </w:pPr>
    </w:p>
    <w:tbl>
      <w:tblPr>
        <w:tblW w:w="8740" w:type="dxa"/>
        <w:jc w:val="center"/>
        <w:tblCellMar>
          <w:left w:w="70" w:type="dxa"/>
          <w:right w:w="70" w:type="dxa"/>
        </w:tblCellMar>
        <w:tblLook w:val="04A0" w:firstRow="1" w:lastRow="0" w:firstColumn="1" w:lastColumn="0" w:noHBand="0" w:noVBand="1"/>
      </w:tblPr>
      <w:tblGrid>
        <w:gridCol w:w="2644"/>
        <w:gridCol w:w="1424"/>
        <w:gridCol w:w="1424"/>
        <w:gridCol w:w="146"/>
        <w:gridCol w:w="1478"/>
        <w:gridCol w:w="1478"/>
        <w:gridCol w:w="146"/>
      </w:tblGrid>
      <w:tr w:rsidR="00744E16" w:rsidRPr="00472C20" w14:paraId="18215967" w14:textId="77777777" w:rsidTr="002550AB">
        <w:trPr>
          <w:trHeight w:val="224"/>
          <w:jc w:val="center"/>
        </w:trPr>
        <w:tc>
          <w:tcPr>
            <w:tcW w:w="0" w:type="auto"/>
            <w:tcBorders>
              <w:top w:val="nil"/>
              <w:left w:val="nil"/>
              <w:bottom w:val="nil"/>
              <w:right w:val="nil"/>
            </w:tcBorders>
            <w:shd w:val="clear" w:color="auto" w:fill="auto"/>
            <w:noWrap/>
            <w:vAlign w:val="bottom"/>
            <w:hideMark/>
          </w:tcPr>
          <w:p w14:paraId="3DD13F7B" w14:textId="77777777" w:rsidR="00744E16" w:rsidRPr="00472C20" w:rsidRDefault="00744E16" w:rsidP="002550AB"/>
        </w:tc>
        <w:tc>
          <w:tcPr>
            <w:tcW w:w="0" w:type="auto"/>
            <w:gridSpan w:val="2"/>
            <w:tcBorders>
              <w:top w:val="nil"/>
              <w:left w:val="nil"/>
              <w:bottom w:val="single" w:sz="4" w:space="0" w:color="auto"/>
              <w:right w:val="nil"/>
            </w:tcBorders>
            <w:shd w:val="clear" w:color="auto" w:fill="auto"/>
            <w:noWrap/>
            <w:vAlign w:val="bottom"/>
            <w:hideMark/>
          </w:tcPr>
          <w:p w14:paraId="1F7D156C" w14:textId="77777777" w:rsidR="00744E16" w:rsidRPr="00472C20" w:rsidRDefault="00744E16" w:rsidP="002550AB">
            <w:pPr>
              <w:jc w:val="center"/>
              <w:rPr>
                <w:rFonts w:ascii="Trebuchet MS" w:hAnsi="Trebuchet MS" w:cs="Arial"/>
                <w:b/>
                <w:bCs/>
                <w:sz w:val="18"/>
                <w:szCs w:val="18"/>
              </w:rPr>
            </w:pPr>
            <w:r w:rsidRPr="00472C20">
              <w:rPr>
                <w:rFonts w:ascii="Trebuchet MS" w:hAnsi="Trebuchet MS" w:cs="Arial"/>
                <w:b/>
                <w:bCs/>
                <w:sz w:val="18"/>
                <w:szCs w:val="18"/>
              </w:rPr>
              <w:t>Controladora</w:t>
            </w:r>
          </w:p>
        </w:tc>
        <w:tc>
          <w:tcPr>
            <w:tcW w:w="0" w:type="auto"/>
            <w:tcBorders>
              <w:top w:val="nil"/>
              <w:left w:val="nil"/>
              <w:bottom w:val="nil"/>
              <w:right w:val="nil"/>
            </w:tcBorders>
            <w:shd w:val="clear" w:color="auto" w:fill="auto"/>
            <w:noWrap/>
            <w:vAlign w:val="bottom"/>
            <w:hideMark/>
          </w:tcPr>
          <w:p w14:paraId="1CAB8B81" w14:textId="77777777" w:rsidR="00744E16" w:rsidRPr="00472C20" w:rsidRDefault="00744E16" w:rsidP="002550AB">
            <w:pPr>
              <w:jc w:val="center"/>
              <w:rPr>
                <w:rFonts w:ascii="Trebuchet MS" w:hAnsi="Trebuchet MS" w:cs="Arial"/>
                <w:b/>
                <w:bCs/>
                <w:sz w:val="18"/>
                <w:szCs w:val="18"/>
              </w:rPr>
            </w:pPr>
          </w:p>
        </w:tc>
        <w:tc>
          <w:tcPr>
            <w:tcW w:w="0" w:type="auto"/>
            <w:gridSpan w:val="3"/>
            <w:tcBorders>
              <w:top w:val="nil"/>
              <w:left w:val="nil"/>
              <w:bottom w:val="nil"/>
              <w:right w:val="nil"/>
            </w:tcBorders>
            <w:shd w:val="clear" w:color="auto" w:fill="auto"/>
            <w:noWrap/>
            <w:vAlign w:val="bottom"/>
            <w:hideMark/>
          </w:tcPr>
          <w:p w14:paraId="7C13A156" w14:textId="77777777" w:rsidR="00744E16" w:rsidRPr="00472C20" w:rsidRDefault="00744E16" w:rsidP="002550AB">
            <w:pPr>
              <w:jc w:val="center"/>
              <w:rPr>
                <w:rFonts w:ascii="Trebuchet MS" w:hAnsi="Trebuchet MS" w:cs="Arial"/>
                <w:b/>
                <w:bCs/>
                <w:sz w:val="18"/>
                <w:szCs w:val="18"/>
              </w:rPr>
            </w:pPr>
            <w:r w:rsidRPr="00472C20">
              <w:rPr>
                <w:rFonts w:ascii="Trebuchet MS" w:hAnsi="Trebuchet MS" w:cs="Arial"/>
                <w:b/>
                <w:bCs/>
                <w:sz w:val="18"/>
                <w:szCs w:val="18"/>
              </w:rPr>
              <w:t>Consolidado</w:t>
            </w:r>
          </w:p>
        </w:tc>
      </w:tr>
      <w:tr w:rsidR="00744E16" w:rsidRPr="00472C20" w14:paraId="79968873" w14:textId="77777777" w:rsidTr="002550AB">
        <w:trPr>
          <w:trHeight w:val="224"/>
          <w:jc w:val="center"/>
        </w:trPr>
        <w:tc>
          <w:tcPr>
            <w:tcW w:w="0" w:type="auto"/>
            <w:tcBorders>
              <w:top w:val="nil"/>
              <w:left w:val="nil"/>
              <w:bottom w:val="nil"/>
              <w:right w:val="nil"/>
            </w:tcBorders>
            <w:shd w:val="clear" w:color="auto" w:fill="auto"/>
            <w:noWrap/>
            <w:vAlign w:val="bottom"/>
            <w:hideMark/>
          </w:tcPr>
          <w:p w14:paraId="526F9351" w14:textId="77777777" w:rsidR="00744E16" w:rsidRPr="00472C20" w:rsidRDefault="00744E16" w:rsidP="002550AB">
            <w:pPr>
              <w:jc w:val="center"/>
              <w:rPr>
                <w:rFonts w:ascii="Trebuchet MS" w:hAnsi="Trebuchet MS" w:cs="Arial"/>
                <w:b/>
                <w:bCs/>
                <w:sz w:val="18"/>
                <w:szCs w:val="18"/>
              </w:rPr>
            </w:pPr>
          </w:p>
        </w:tc>
        <w:tc>
          <w:tcPr>
            <w:tcW w:w="0" w:type="auto"/>
            <w:tcBorders>
              <w:top w:val="nil"/>
              <w:left w:val="nil"/>
              <w:bottom w:val="nil"/>
              <w:right w:val="nil"/>
            </w:tcBorders>
            <w:shd w:val="clear" w:color="auto" w:fill="auto"/>
            <w:noWrap/>
            <w:vAlign w:val="bottom"/>
            <w:hideMark/>
          </w:tcPr>
          <w:p w14:paraId="1D736E88" w14:textId="77777777" w:rsidR="00744E16" w:rsidRPr="00472C20" w:rsidRDefault="00744E16" w:rsidP="002550AB">
            <w:pPr>
              <w:jc w:val="center"/>
              <w:rPr>
                <w:rFonts w:ascii="Trebuchet MS" w:hAnsi="Trebuchet MS" w:cs="Arial"/>
                <w:b/>
                <w:bCs/>
                <w:sz w:val="18"/>
                <w:szCs w:val="18"/>
              </w:rPr>
            </w:pPr>
            <w:r w:rsidRPr="00472C20">
              <w:rPr>
                <w:rFonts w:ascii="Trebuchet MS" w:hAnsi="Trebuchet MS" w:cs="Arial"/>
                <w:b/>
                <w:bCs/>
                <w:sz w:val="18"/>
                <w:szCs w:val="18"/>
              </w:rPr>
              <w:t>dez-21</w:t>
            </w:r>
          </w:p>
        </w:tc>
        <w:tc>
          <w:tcPr>
            <w:tcW w:w="0" w:type="auto"/>
            <w:tcBorders>
              <w:top w:val="nil"/>
              <w:left w:val="nil"/>
              <w:bottom w:val="nil"/>
              <w:right w:val="nil"/>
            </w:tcBorders>
            <w:shd w:val="clear" w:color="auto" w:fill="auto"/>
            <w:noWrap/>
            <w:vAlign w:val="bottom"/>
            <w:hideMark/>
          </w:tcPr>
          <w:p w14:paraId="706424A8" w14:textId="77777777" w:rsidR="00744E16" w:rsidRPr="00472C20" w:rsidRDefault="00744E16" w:rsidP="002550AB">
            <w:pPr>
              <w:jc w:val="center"/>
              <w:rPr>
                <w:rFonts w:ascii="Trebuchet MS" w:hAnsi="Trebuchet MS" w:cs="Arial"/>
                <w:b/>
                <w:bCs/>
                <w:sz w:val="18"/>
                <w:szCs w:val="18"/>
              </w:rPr>
            </w:pPr>
            <w:r w:rsidRPr="00472C20">
              <w:rPr>
                <w:rFonts w:ascii="Trebuchet MS" w:hAnsi="Trebuchet MS" w:cs="Arial"/>
                <w:b/>
                <w:bCs/>
                <w:sz w:val="18"/>
                <w:szCs w:val="18"/>
              </w:rPr>
              <w:t>dez-20</w:t>
            </w:r>
          </w:p>
        </w:tc>
        <w:tc>
          <w:tcPr>
            <w:tcW w:w="0" w:type="auto"/>
            <w:tcBorders>
              <w:top w:val="nil"/>
              <w:left w:val="nil"/>
              <w:bottom w:val="nil"/>
              <w:right w:val="nil"/>
            </w:tcBorders>
            <w:shd w:val="clear" w:color="auto" w:fill="auto"/>
            <w:noWrap/>
            <w:vAlign w:val="bottom"/>
            <w:hideMark/>
          </w:tcPr>
          <w:p w14:paraId="4CDF2549" w14:textId="77777777" w:rsidR="00744E16" w:rsidRPr="00472C20" w:rsidRDefault="00744E16" w:rsidP="002550AB">
            <w:pPr>
              <w:jc w:val="center"/>
              <w:rPr>
                <w:rFonts w:ascii="Trebuchet MS" w:hAnsi="Trebuchet MS" w:cs="Arial"/>
                <w:b/>
                <w:bCs/>
                <w:sz w:val="18"/>
                <w:szCs w:val="18"/>
              </w:rPr>
            </w:pPr>
          </w:p>
        </w:tc>
        <w:tc>
          <w:tcPr>
            <w:tcW w:w="0" w:type="auto"/>
            <w:tcBorders>
              <w:top w:val="single" w:sz="4" w:space="0" w:color="auto"/>
              <w:left w:val="nil"/>
              <w:bottom w:val="nil"/>
              <w:right w:val="nil"/>
            </w:tcBorders>
            <w:shd w:val="clear" w:color="auto" w:fill="auto"/>
            <w:noWrap/>
            <w:vAlign w:val="bottom"/>
            <w:hideMark/>
          </w:tcPr>
          <w:p w14:paraId="27A63CDC" w14:textId="77777777" w:rsidR="00744E16" w:rsidRPr="00472C20" w:rsidRDefault="00744E16" w:rsidP="002550AB">
            <w:pPr>
              <w:jc w:val="center"/>
              <w:rPr>
                <w:rFonts w:ascii="Trebuchet MS" w:hAnsi="Trebuchet MS" w:cs="Arial"/>
                <w:b/>
                <w:bCs/>
                <w:sz w:val="18"/>
                <w:szCs w:val="18"/>
              </w:rPr>
            </w:pPr>
            <w:r w:rsidRPr="00472C20">
              <w:rPr>
                <w:rFonts w:ascii="Trebuchet MS" w:hAnsi="Trebuchet MS" w:cs="Arial"/>
                <w:b/>
                <w:bCs/>
                <w:sz w:val="18"/>
                <w:szCs w:val="18"/>
              </w:rPr>
              <w:t>dez-21</w:t>
            </w:r>
          </w:p>
        </w:tc>
        <w:tc>
          <w:tcPr>
            <w:tcW w:w="0" w:type="auto"/>
            <w:tcBorders>
              <w:top w:val="single" w:sz="4" w:space="0" w:color="auto"/>
              <w:left w:val="nil"/>
              <w:bottom w:val="nil"/>
              <w:right w:val="nil"/>
            </w:tcBorders>
            <w:shd w:val="clear" w:color="auto" w:fill="auto"/>
            <w:noWrap/>
            <w:vAlign w:val="bottom"/>
            <w:hideMark/>
          </w:tcPr>
          <w:p w14:paraId="2F798782" w14:textId="77777777" w:rsidR="00744E16" w:rsidRPr="00472C20" w:rsidRDefault="00744E16" w:rsidP="002550AB">
            <w:pPr>
              <w:jc w:val="center"/>
              <w:rPr>
                <w:rFonts w:ascii="Trebuchet MS" w:hAnsi="Trebuchet MS" w:cs="Arial"/>
                <w:b/>
                <w:bCs/>
                <w:sz w:val="18"/>
                <w:szCs w:val="18"/>
              </w:rPr>
            </w:pPr>
            <w:r w:rsidRPr="00472C20">
              <w:rPr>
                <w:rFonts w:ascii="Trebuchet MS" w:hAnsi="Trebuchet MS" w:cs="Arial"/>
                <w:b/>
                <w:bCs/>
                <w:sz w:val="18"/>
                <w:szCs w:val="18"/>
              </w:rPr>
              <w:t>dez-20</w:t>
            </w:r>
          </w:p>
        </w:tc>
        <w:tc>
          <w:tcPr>
            <w:tcW w:w="0" w:type="auto"/>
            <w:tcBorders>
              <w:top w:val="nil"/>
              <w:left w:val="nil"/>
              <w:bottom w:val="nil"/>
              <w:right w:val="nil"/>
            </w:tcBorders>
            <w:shd w:val="clear" w:color="auto" w:fill="auto"/>
            <w:noWrap/>
            <w:vAlign w:val="bottom"/>
            <w:hideMark/>
          </w:tcPr>
          <w:p w14:paraId="645059EB" w14:textId="77777777" w:rsidR="00744E16" w:rsidRPr="00472C20" w:rsidRDefault="00744E16" w:rsidP="002550AB">
            <w:pPr>
              <w:jc w:val="center"/>
              <w:rPr>
                <w:rFonts w:ascii="Trebuchet MS" w:hAnsi="Trebuchet MS" w:cs="Arial"/>
                <w:b/>
                <w:bCs/>
                <w:sz w:val="18"/>
                <w:szCs w:val="18"/>
              </w:rPr>
            </w:pPr>
          </w:p>
        </w:tc>
      </w:tr>
      <w:tr w:rsidR="00744E16" w:rsidRPr="00472C20" w14:paraId="4C13C465" w14:textId="77777777" w:rsidTr="002550AB">
        <w:trPr>
          <w:trHeight w:val="224"/>
          <w:jc w:val="center"/>
        </w:trPr>
        <w:tc>
          <w:tcPr>
            <w:tcW w:w="0" w:type="auto"/>
            <w:tcBorders>
              <w:top w:val="nil"/>
              <w:left w:val="nil"/>
              <w:bottom w:val="nil"/>
              <w:right w:val="nil"/>
            </w:tcBorders>
            <w:shd w:val="clear" w:color="auto" w:fill="auto"/>
            <w:noWrap/>
            <w:vAlign w:val="bottom"/>
            <w:hideMark/>
          </w:tcPr>
          <w:p w14:paraId="1EFD9C31"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Mercado interno</w:t>
            </w:r>
          </w:p>
        </w:tc>
        <w:tc>
          <w:tcPr>
            <w:tcW w:w="0" w:type="auto"/>
            <w:tcBorders>
              <w:top w:val="nil"/>
              <w:left w:val="nil"/>
              <w:bottom w:val="nil"/>
              <w:right w:val="nil"/>
            </w:tcBorders>
            <w:shd w:val="clear" w:color="auto" w:fill="auto"/>
            <w:noWrap/>
            <w:vAlign w:val="bottom"/>
            <w:hideMark/>
          </w:tcPr>
          <w:p w14:paraId="025DB362"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10.334 </w:t>
            </w:r>
          </w:p>
        </w:tc>
        <w:tc>
          <w:tcPr>
            <w:tcW w:w="0" w:type="auto"/>
            <w:tcBorders>
              <w:top w:val="nil"/>
              <w:left w:val="nil"/>
              <w:bottom w:val="nil"/>
              <w:right w:val="nil"/>
            </w:tcBorders>
            <w:shd w:val="clear" w:color="auto" w:fill="auto"/>
            <w:noWrap/>
            <w:vAlign w:val="bottom"/>
            <w:hideMark/>
          </w:tcPr>
          <w:p w14:paraId="5FB77730"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14.992 </w:t>
            </w:r>
          </w:p>
        </w:tc>
        <w:tc>
          <w:tcPr>
            <w:tcW w:w="0" w:type="auto"/>
            <w:tcBorders>
              <w:top w:val="nil"/>
              <w:left w:val="nil"/>
              <w:bottom w:val="nil"/>
              <w:right w:val="nil"/>
            </w:tcBorders>
            <w:shd w:val="clear" w:color="auto" w:fill="auto"/>
            <w:noWrap/>
            <w:vAlign w:val="bottom"/>
            <w:hideMark/>
          </w:tcPr>
          <w:p w14:paraId="1C645C4F" w14:textId="77777777" w:rsidR="00744E16" w:rsidRPr="00472C20"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51361472"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15.886 </w:t>
            </w:r>
          </w:p>
        </w:tc>
        <w:tc>
          <w:tcPr>
            <w:tcW w:w="0" w:type="auto"/>
            <w:tcBorders>
              <w:top w:val="nil"/>
              <w:left w:val="nil"/>
              <w:bottom w:val="nil"/>
              <w:right w:val="nil"/>
            </w:tcBorders>
            <w:shd w:val="clear" w:color="auto" w:fill="auto"/>
            <w:noWrap/>
            <w:vAlign w:val="bottom"/>
            <w:hideMark/>
          </w:tcPr>
          <w:p w14:paraId="22BB39C6"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18.872 </w:t>
            </w:r>
          </w:p>
        </w:tc>
        <w:tc>
          <w:tcPr>
            <w:tcW w:w="0" w:type="auto"/>
            <w:tcBorders>
              <w:top w:val="nil"/>
              <w:left w:val="nil"/>
              <w:bottom w:val="nil"/>
              <w:right w:val="nil"/>
            </w:tcBorders>
            <w:shd w:val="clear" w:color="auto" w:fill="auto"/>
            <w:noWrap/>
            <w:vAlign w:val="bottom"/>
            <w:hideMark/>
          </w:tcPr>
          <w:p w14:paraId="03A42B0A" w14:textId="77777777" w:rsidR="00744E16" w:rsidRPr="00472C20" w:rsidRDefault="00744E16" w:rsidP="002550AB">
            <w:pPr>
              <w:rPr>
                <w:rFonts w:ascii="Trebuchet MS" w:hAnsi="Trebuchet MS" w:cs="Arial"/>
                <w:sz w:val="18"/>
                <w:szCs w:val="18"/>
              </w:rPr>
            </w:pPr>
          </w:p>
        </w:tc>
      </w:tr>
      <w:tr w:rsidR="00744E16" w:rsidRPr="00472C20" w14:paraId="051D4309" w14:textId="77777777" w:rsidTr="002550AB">
        <w:trPr>
          <w:trHeight w:val="224"/>
          <w:jc w:val="center"/>
        </w:trPr>
        <w:tc>
          <w:tcPr>
            <w:tcW w:w="0" w:type="auto"/>
            <w:tcBorders>
              <w:top w:val="nil"/>
              <w:left w:val="nil"/>
              <w:bottom w:val="nil"/>
              <w:right w:val="nil"/>
            </w:tcBorders>
            <w:shd w:val="clear" w:color="auto" w:fill="auto"/>
            <w:noWrap/>
            <w:vAlign w:val="bottom"/>
            <w:hideMark/>
          </w:tcPr>
          <w:p w14:paraId="2D624583"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Créditos a faturar</w:t>
            </w:r>
          </w:p>
        </w:tc>
        <w:tc>
          <w:tcPr>
            <w:tcW w:w="0" w:type="auto"/>
            <w:tcBorders>
              <w:top w:val="nil"/>
              <w:left w:val="nil"/>
              <w:bottom w:val="nil"/>
              <w:right w:val="nil"/>
            </w:tcBorders>
            <w:shd w:val="clear" w:color="auto" w:fill="auto"/>
            <w:noWrap/>
            <w:vAlign w:val="bottom"/>
            <w:hideMark/>
          </w:tcPr>
          <w:p w14:paraId="2E117EDE"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8.290 </w:t>
            </w:r>
          </w:p>
        </w:tc>
        <w:tc>
          <w:tcPr>
            <w:tcW w:w="0" w:type="auto"/>
            <w:tcBorders>
              <w:top w:val="nil"/>
              <w:left w:val="nil"/>
              <w:bottom w:val="nil"/>
              <w:right w:val="nil"/>
            </w:tcBorders>
            <w:shd w:val="clear" w:color="auto" w:fill="auto"/>
            <w:noWrap/>
            <w:vAlign w:val="bottom"/>
            <w:hideMark/>
          </w:tcPr>
          <w:p w14:paraId="703CE10A"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7.434 </w:t>
            </w:r>
          </w:p>
        </w:tc>
        <w:tc>
          <w:tcPr>
            <w:tcW w:w="0" w:type="auto"/>
            <w:tcBorders>
              <w:top w:val="nil"/>
              <w:left w:val="nil"/>
              <w:bottom w:val="nil"/>
              <w:right w:val="nil"/>
            </w:tcBorders>
            <w:shd w:val="clear" w:color="auto" w:fill="auto"/>
            <w:noWrap/>
            <w:vAlign w:val="bottom"/>
            <w:hideMark/>
          </w:tcPr>
          <w:p w14:paraId="6A922707" w14:textId="77777777" w:rsidR="00744E16" w:rsidRPr="00472C20"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03F0350D"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8.290 </w:t>
            </w:r>
          </w:p>
        </w:tc>
        <w:tc>
          <w:tcPr>
            <w:tcW w:w="0" w:type="auto"/>
            <w:tcBorders>
              <w:top w:val="nil"/>
              <w:left w:val="nil"/>
              <w:bottom w:val="nil"/>
              <w:right w:val="nil"/>
            </w:tcBorders>
            <w:shd w:val="clear" w:color="auto" w:fill="auto"/>
            <w:noWrap/>
            <w:vAlign w:val="bottom"/>
            <w:hideMark/>
          </w:tcPr>
          <w:p w14:paraId="312FF0B7"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7.434 </w:t>
            </w:r>
          </w:p>
        </w:tc>
        <w:tc>
          <w:tcPr>
            <w:tcW w:w="0" w:type="auto"/>
            <w:tcBorders>
              <w:top w:val="nil"/>
              <w:left w:val="nil"/>
              <w:bottom w:val="nil"/>
              <w:right w:val="nil"/>
            </w:tcBorders>
            <w:shd w:val="clear" w:color="auto" w:fill="auto"/>
            <w:noWrap/>
            <w:vAlign w:val="bottom"/>
            <w:hideMark/>
          </w:tcPr>
          <w:p w14:paraId="173270C7" w14:textId="77777777" w:rsidR="00744E16" w:rsidRPr="00472C20" w:rsidRDefault="00744E16" w:rsidP="002550AB">
            <w:pPr>
              <w:rPr>
                <w:rFonts w:ascii="Trebuchet MS" w:hAnsi="Trebuchet MS" w:cs="Arial"/>
                <w:sz w:val="18"/>
                <w:szCs w:val="18"/>
              </w:rPr>
            </w:pPr>
          </w:p>
        </w:tc>
      </w:tr>
      <w:tr w:rsidR="00744E16" w:rsidRPr="00472C20" w14:paraId="2F7FAF9C" w14:textId="77777777" w:rsidTr="002550AB">
        <w:trPr>
          <w:trHeight w:val="449"/>
          <w:jc w:val="center"/>
        </w:trPr>
        <w:tc>
          <w:tcPr>
            <w:tcW w:w="0" w:type="auto"/>
            <w:tcBorders>
              <w:top w:val="nil"/>
              <w:left w:val="nil"/>
              <w:bottom w:val="nil"/>
              <w:right w:val="nil"/>
            </w:tcBorders>
            <w:shd w:val="clear" w:color="auto" w:fill="auto"/>
            <w:vAlign w:val="bottom"/>
            <w:hideMark/>
          </w:tcPr>
          <w:p w14:paraId="4EA16159"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Provisão estimada para créditos de </w:t>
            </w:r>
            <w:proofErr w:type="spellStart"/>
            <w:r w:rsidRPr="00472C20">
              <w:rPr>
                <w:rFonts w:ascii="Trebuchet MS" w:hAnsi="Trebuchet MS" w:cs="Arial"/>
                <w:sz w:val="18"/>
                <w:szCs w:val="18"/>
              </w:rPr>
              <w:t>liuidação</w:t>
            </w:r>
            <w:proofErr w:type="spellEnd"/>
            <w:r w:rsidRPr="00472C20">
              <w:rPr>
                <w:rFonts w:ascii="Trebuchet MS" w:hAnsi="Trebuchet MS" w:cs="Arial"/>
                <w:sz w:val="18"/>
                <w:szCs w:val="18"/>
              </w:rPr>
              <w:t xml:space="preserve"> duvidosa</w:t>
            </w:r>
          </w:p>
        </w:tc>
        <w:tc>
          <w:tcPr>
            <w:tcW w:w="0" w:type="auto"/>
            <w:tcBorders>
              <w:top w:val="nil"/>
              <w:left w:val="nil"/>
              <w:bottom w:val="nil"/>
              <w:right w:val="nil"/>
            </w:tcBorders>
            <w:shd w:val="clear" w:color="auto" w:fill="auto"/>
            <w:noWrap/>
            <w:vAlign w:val="center"/>
            <w:hideMark/>
          </w:tcPr>
          <w:p w14:paraId="20206C33"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(134)</w:t>
            </w:r>
          </w:p>
        </w:tc>
        <w:tc>
          <w:tcPr>
            <w:tcW w:w="0" w:type="auto"/>
            <w:tcBorders>
              <w:top w:val="nil"/>
              <w:left w:val="nil"/>
              <w:bottom w:val="nil"/>
              <w:right w:val="nil"/>
            </w:tcBorders>
            <w:shd w:val="clear" w:color="auto" w:fill="auto"/>
            <w:noWrap/>
            <w:vAlign w:val="center"/>
            <w:hideMark/>
          </w:tcPr>
          <w:p w14:paraId="16E3A457"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(553)</w:t>
            </w:r>
          </w:p>
        </w:tc>
        <w:tc>
          <w:tcPr>
            <w:tcW w:w="0" w:type="auto"/>
            <w:tcBorders>
              <w:top w:val="nil"/>
              <w:left w:val="nil"/>
              <w:bottom w:val="nil"/>
              <w:right w:val="nil"/>
            </w:tcBorders>
            <w:shd w:val="clear" w:color="auto" w:fill="auto"/>
            <w:noWrap/>
            <w:vAlign w:val="center"/>
            <w:hideMark/>
          </w:tcPr>
          <w:p w14:paraId="36245FD8" w14:textId="77777777" w:rsidR="00744E16" w:rsidRPr="00472C20"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center"/>
            <w:hideMark/>
          </w:tcPr>
          <w:p w14:paraId="2C7DAAD3"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(134)</w:t>
            </w:r>
          </w:p>
        </w:tc>
        <w:tc>
          <w:tcPr>
            <w:tcW w:w="0" w:type="auto"/>
            <w:tcBorders>
              <w:top w:val="nil"/>
              <w:left w:val="nil"/>
              <w:bottom w:val="nil"/>
              <w:right w:val="nil"/>
            </w:tcBorders>
            <w:shd w:val="clear" w:color="auto" w:fill="auto"/>
            <w:noWrap/>
            <w:vAlign w:val="center"/>
            <w:hideMark/>
          </w:tcPr>
          <w:p w14:paraId="6C0F33D2"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(553)</w:t>
            </w:r>
          </w:p>
        </w:tc>
        <w:tc>
          <w:tcPr>
            <w:tcW w:w="0" w:type="auto"/>
            <w:tcBorders>
              <w:top w:val="nil"/>
              <w:left w:val="nil"/>
              <w:bottom w:val="nil"/>
              <w:right w:val="nil"/>
            </w:tcBorders>
            <w:shd w:val="clear" w:color="auto" w:fill="auto"/>
            <w:noWrap/>
            <w:vAlign w:val="center"/>
            <w:hideMark/>
          </w:tcPr>
          <w:p w14:paraId="1E43F0F5" w14:textId="77777777" w:rsidR="00744E16" w:rsidRPr="00472C20" w:rsidRDefault="00744E16" w:rsidP="002550AB">
            <w:pPr>
              <w:rPr>
                <w:rFonts w:ascii="Trebuchet MS" w:hAnsi="Trebuchet MS" w:cs="Arial"/>
                <w:sz w:val="18"/>
                <w:szCs w:val="18"/>
              </w:rPr>
            </w:pPr>
          </w:p>
        </w:tc>
      </w:tr>
      <w:tr w:rsidR="00744E16" w:rsidRPr="00472C20" w14:paraId="74FC8581" w14:textId="77777777" w:rsidTr="002550AB">
        <w:trPr>
          <w:trHeight w:val="236"/>
          <w:jc w:val="center"/>
        </w:trPr>
        <w:tc>
          <w:tcPr>
            <w:tcW w:w="0" w:type="auto"/>
            <w:tcBorders>
              <w:top w:val="nil"/>
              <w:left w:val="nil"/>
              <w:bottom w:val="nil"/>
              <w:right w:val="nil"/>
            </w:tcBorders>
            <w:shd w:val="clear" w:color="auto" w:fill="auto"/>
            <w:noWrap/>
            <w:vAlign w:val="bottom"/>
            <w:hideMark/>
          </w:tcPr>
          <w:p w14:paraId="5080CDE3" w14:textId="77777777" w:rsidR="00744E16" w:rsidRPr="00472C20" w:rsidRDefault="00744E16" w:rsidP="002550AB"/>
        </w:tc>
        <w:tc>
          <w:tcPr>
            <w:tcW w:w="0" w:type="auto"/>
            <w:tcBorders>
              <w:top w:val="single" w:sz="4" w:space="0" w:color="auto"/>
              <w:left w:val="nil"/>
              <w:bottom w:val="double" w:sz="6" w:space="0" w:color="auto"/>
              <w:right w:val="nil"/>
            </w:tcBorders>
            <w:shd w:val="clear" w:color="auto" w:fill="auto"/>
            <w:noWrap/>
            <w:vAlign w:val="bottom"/>
            <w:hideMark/>
          </w:tcPr>
          <w:p w14:paraId="78674B9D"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18.490 </w:t>
            </w:r>
          </w:p>
        </w:tc>
        <w:tc>
          <w:tcPr>
            <w:tcW w:w="0" w:type="auto"/>
            <w:tcBorders>
              <w:top w:val="single" w:sz="4" w:space="0" w:color="auto"/>
              <w:left w:val="nil"/>
              <w:bottom w:val="double" w:sz="6" w:space="0" w:color="auto"/>
              <w:right w:val="nil"/>
            </w:tcBorders>
            <w:shd w:val="clear" w:color="auto" w:fill="auto"/>
            <w:noWrap/>
            <w:vAlign w:val="bottom"/>
            <w:hideMark/>
          </w:tcPr>
          <w:p w14:paraId="2DCCB12F"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21.873 </w:t>
            </w:r>
          </w:p>
        </w:tc>
        <w:tc>
          <w:tcPr>
            <w:tcW w:w="0" w:type="auto"/>
            <w:tcBorders>
              <w:top w:val="nil"/>
              <w:left w:val="nil"/>
              <w:bottom w:val="nil"/>
              <w:right w:val="nil"/>
            </w:tcBorders>
            <w:shd w:val="clear" w:color="auto" w:fill="auto"/>
            <w:noWrap/>
            <w:vAlign w:val="bottom"/>
            <w:hideMark/>
          </w:tcPr>
          <w:p w14:paraId="20B62853" w14:textId="77777777" w:rsidR="00744E16" w:rsidRPr="00472C20" w:rsidRDefault="00744E16" w:rsidP="002550AB">
            <w:pPr>
              <w:rPr>
                <w:rFonts w:ascii="Trebuchet MS" w:hAnsi="Trebuchet MS" w:cs="Arial"/>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0735C03D"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24.043 </w:t>
            </w:r>
          </w:p>
        </w:tc>
        <w:tc>
          <w:tcPr>
            <w:tcW w:w="0" w:type="auto"/>
            <w:tcBorders>
              <w:top w:val="single" w:sz="4" w:space="0" w:color="auto"/>
              <w:left w:val="nil"/>
              <w:bottom w:val="double" w:sz="6" w:space="0" w:color="auto"/>
              <w:right w:val="nil"/>
            </w:tcBorders>
            <w:shd w:val="clear" w:color="auto" w:fill="auto"/>
            <w:noWrap/>
            <w:vAlign w:val="bottom"/>
            <w:hideMark/>
          </w:tcPr>
          <w:p w14:paraId="341C8D99" w14:textId="77777777" w:rsidR="00744E16" w:rsidRPr="00472C20" w:rsidRDefault="00744E16" w:rsidP="002550AB">
            <w:pPr>
              <w:rPr>
                <w:rFonts w:ascii="Trebuchet MS" w:hAnsi="Trebuchet MS" w:cs="Arial"/>
                <w:sz w:val="18"/>
                <w:szCs w:val="18"/>
              </w:rPr>
            </w:pPr>
            <w:r w:rsidRPr="00472C20">
              <w:rPr>
                <w:rFonts w:ascii="Trebuchet MS" w:hAnsi="Trebuchet MS" w:cs="Arial"/>
                <w:sz w:val="18"/>
                <w:szCs w:val="18"/>
              </w:rPr>
              <w:t xml:space="preserve">              25.753 </w:t>
            </w:r>
          </w:p>
        </w:tc>
        <w:tc>
          <w:tcPr>
            <w:tcW w:w="0" w:type="auto"/>
            <w:tcBorders>
              <w:top w:val="nil"/>
              <w:left w:val="nil"/>
              <w:bottom w:val="nil"/>
              <w:right w:val="nil"/>
            </w:tcBorders>
            <w:shd w:val="clear" w:color="auto" w:fill="auto"/>
            <w:noWrap/>
            <w:vAlign w:val="bottom"/>
            <w:hideMark/>
          </w:tcPr>
          <w:p w14:paraId="4670EB37" w14:textId="77777777" w:rsidR="00744E16" w:rsidRPr="00472C20" w:rsidRDefault="00744E16" w:rsidP="002550AB">
            <w:pPr>
              <w:rPr>
                <w:rFonts w:ascii="Trebuchet MS" w:hAnsi="Trebuchet MS" w:cs="Arial"/>
                <w:sz w:val="18"/>
                <w:szCs w:val="18"/>
              </w:rPr>
            </w:pPr>
          </w:p>
        </w:tc>
      </w:tr>
    </w:tbl>
    <w:p w14:paraId="169A8E9E" w14:textId="77777777" w:rsidR="00744E16" w:rsidRDefault="00744E16" w:rsidP="00744E16">
      <w:pPr>
        <w:pStyle w:val="PargrafodaLista"/>
        <w:tabs>
          <w:tab w:val="left" w:pos="993"/>
        </w:tabs>
        <w:autoSpaceDE w:val="0"/>
        <w:autoSpaceDN w:val="0"/>
        <w:adjustRightInd w:val="0"/>
        <w:ind w:left="567"/>
        <w:rPr>
          <w:rFonts w:ascii="Trebuchet MS Negrito" w:hAnsi="Trebuchet MS Negrito" w:cs="Arial"/>
          <w:b/>
          <w:bCs/>
          <w:color w:val="000000" w:themeColor="text1"/>
          <w:sz w:val="24"/>
          <w:szCs w:val="24"/>
        </w:rPr>
      </w:pPr>
    </w:p>
    <w:p w14:paraId="425DF47A" w14:textId="77777777" w:rsidR="00744E16" w:rsidRDefault="00744E16" w:rsidP="00744E16">
      <w:pPr>
        <w:pStyle w:val="PargrafodaLista"/>
        <w:tabs>
          <w:tab w:val="left" w:pos="993"/>
        </w:tabs>
        <w:autoSpaceDE w:val="0"/>
        <w:autoSpaceDN w:val="0"/>
        <w:adjustRightInd w:val="0"/>
        <w:ind w:left="567"/>
        <w:rPr>
          <w:rFonts w:ascii="Trebuchet MS Negrito" w:hAnsi="Trebuchet MS Negrito" w:cs="Arial"/>
          <w:b/>
          <w:bCs/>
          <w:color w:val="000000" w:themeColor="text1"/>
          <w:sz w:val="24"/>
          <w:szCs w:val="24"/>
        </w:rPr>
      </w:pPr>
    </w:p>
    <w:p w14:paraId="2978C530" w14:textId="77777777" w:rsidR="00744E16" w:rsidRPr="0073594A" w:rsidRDefault="00744E16" w:rsidP="00744E16">
      <w:pPr>
        <w:widowControl w:val="0"/>
        <w:ind w:left="567"/>
        <w:contextualSpacing/>
        <w:rPr>
          <w:rFonts w:ascii="Trebuchet MS" w:hAnsi="Trebuchet MS" w:cs="Arial"/>
          <w:color w:val="000000" w:themeColor="text1"/>
        </w:rPr>
      </w:pPr>
      <w:r w:rsidRPr="00881843">
        <w:rPr>
          <w:rFonts w:ascii="Trebuchet MS" w:hAnsi="Trebuchet MS" w:cs="Arial"/>
          <w:color w:val="000000" w:themeColor="text1"/>
        </w:rPr>
        <w:t>Abertura por vencimento dos valores vencidos e a vencer:</w:t>
      </w:r>
    </w:p>
    <w:p w14:paraId="19318640" w14:textId="77777777" w:rsidR="00744E16" w:rsidRDefault="00744E16" w:rsidP="00744E16">
      <w:pPr>
        <w:widowControl w:val="0"/>
        <w:ind w:left="426"/>
        <w:contextualSpacing/>
        <w:rPr>
          <w:rFonts w:ascii="Trebuchet MS" w:hAnsi="Trebuchet MS" w:cs="Arial"/>
          <w:color w:val="000000" w:themeColor="text1"/>
        </w:rPr>
      </w:pPr>
    </w:p>
    <w:tbl>
      <w:tblPr>
        <w:tblW w:w="7786" w:type="dxa"/>
        <w:jc w:val="center"/>
        <w:tblCellMar>
          <w:left w:w="70" w:type="dxa"/>
          <w:right w:w="70" w:type="dxa"/>
        </w:tblCellMar>
        <w:tblLook w:val="04A0" w:firstRow="1" w:lastRow="0" w:firstColumn="1" w:lastColumn="0" w:noHBand="0" w:noVBand="1"/>
      </w:tblPr>
      <w:tblGrid>
        <w:gridCol w:w="1682"/>
        <w:gridCol w:w="1431"/>
        <w:gridCol w:w="1431"/>
        <w:gridCol w:w="149"/>
        <w:gridCol w:w="1472"/>
        <w:gridCol w:w="1472"/>
        <w:gridCol w:w="149"/>
      </w:tblGrid>
      <w:tr w:rsidR="00744E16" w:rsidRPr="00C4677D" w14:paraId="38DEF051"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1BF8077D" w14:textId="77777777" w:rsidR="00744E16" w:rsidRPr="00C4677D" w:rsidRDefault="00744E16" w:rsidP="002550AB"/>
        </w:tc>
        <w:tc>
          <w:tcPr>
            <w:tcW w:w="0" w:type="auto"/>
            <w:gridSpan w:val="2"/>
            <w:tcBorders>
              <w:top w:val="nil"/>
              <w:left w:val="nil"/>
              <w:bottom w:val="single" w:sz="4" w:space="0" w:color="auto"/>
              <w:right w:val="nil"/>
            </w:tcBorders>
            <w:shd w:val="clear" w:color="auto" w:fill="auto"/>
            <w:noWrap/>
            <w:vAlign w:val="bottom"/>
            <w:hideMark/>
          </w:tcPr>
          <w:p w14:paraId="15440FC5" w14:textId="77777777" w:rsidR="00744E16" w:rsidRPr="00C4677D" w:rsidRDefault="00744E16" w:rsidP="002550AB">
            <w:pPr>
              <w:jc w:val="center"/>
              <w:rPr>
                <w:rFonts w:ascii="Trebuchet MS" w:hAnsi="Trebuchet MS" w:cs="Arial"/>
                <w:b/>
                <w:bCs/>
                <w:sz w:val="18"/>
                <w:szCs w:val="18"/>
              </w:rPr>
            </w:pPr>
            <w:r w:rsidRPr="00C4677D">
              <w:rPr>
                <w:rFonts w:ascii="Trebuchet MS" w:hAnsi="Trebuchet MS" w:cs="Arial"/>
                <w:b/>
                <w:bCs/>
                <w:sz w:val="18"/>
                <w:szCs w:val="18"/>
              </w:rPr>
              <w:t>Controladora</w:t>
            </w:r>
          </w:p>
        </w:tc>
        <w:tc>
          <w:tcPr>
            <w:tcW w:w="0" w:type="auto"/>
            <w:tcBorders>
              <w:top w:val="nil"/>
              <w:left w:val="nil"/>
              <w:bottom w:val="nil"/>
              <w:right w:val="nil"/>
            </w:tcBorders>
            <w:shd w:val="clear" w:color="auto" w:fill="auto"/>
            <w:noWrap/>
            <w:vAlign w:val="bottom"/>
            <w:hideMark/>
          </w:tcPr>
          <w:p w14:paraId="6F1DA55F" w14:textId="77777777" w:rsidR="00744E16" w:rsidRPr="00C4677D" w:rsidRDefault="00744E16" w:rsidP="002550AB">
            <w:pPr>
              <w:jc w:val="center"/>
              <w:rPr>
                <w:rFonts w:ascii="Trebuchet MS" w:hAnsi="Trebuchet MS" w:cs="Arial"/>
                <w:b/>
                <w:bCs/>
                <w:sz w:val="18"/>
                <w:szCs w:val="18"/>
              </w:rPr>
            </w:pPr>
          </w:p>
        </w:tc>
        <w:tc>
          <w:tcPr>
            <w:tcW w:w="0" w:type="auto"/>
            <w:gridSpan w:val="3"/>
            <w:tcBorders>
              <w:top w:val="nil"/>
              <w:left w:val="nil"/>
              <w:bottom w:val="nil"/>
              <w:right w:val="nil"/>
            </w:tcBorders>
            <w:shd w:val="clear" w:color="auto" w:fill="auto"/>
            <w:noWrap/>
            <w:vAlign w:val="bottom"/>
            <w:hideMark/>
          </w:tcPr>
          <w:p w14:paraId="5F5E1F2D" w14:textId="77777777" w:rsidR="00744E16" w:rsidRPr="00C4677D" w:rsidRDefault="00744E16" w:rsidP="002550AB">
            <w:pPr>
              <w:jc w:val="center"/>
              <w:rPr>
                <w:rFonts w:ascii="Trebuchet MS" w:hAnsi="Trebuchet MS" w:cs="Arial"/>
                <w:b/>
                <w:bCs/>
                <w:sz w:val="18"/>
                <w:szCs w:val="18"/>
              </w:rPr>
            </w:pPr>
            <w:r w:rsidRPr="00C4677D">
              <w:rPr>
                <w:rFonts w:ascii="Trebuchet MS" w:hAnsi="Trebuchet MS" w:cs="Arial"/>
                <w:b/>
                <w:bCs/>
                <w:sz w:val="18"/>
                <w:szCs w:val="18"/>
              </w:rPr>
              <w:t>Consolidado</w:t>
            </w:r>
          </w:p>
        </w:tc>
      </w:tr>
      <w:tr w:rsidR="00744E16" w:rsidRPr="00C4677D" w14:paraId="2269EF57"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5BB62DA3" w14:textId="77777777" w:rsidR="00744E16" w:rsidRPr="00C4677D" w:rsidRDefault="00744E16" w:rsidP="002550AB">
            <w:pPr>
              <w:rPr>
                <w:rFonts w:ascii="Trebuchet MS" w:hAnsi="Trebuchet MS" w:cs="Arial"/>
                <w:sz w:val="18"/>
                <w:szCs w:val="18"/>
              </w:rPr>
            </w:pPr>
            <w:proofErr w:type="spellStart"/>
            <w:r w:rsidRPr="00C4677D">
              <w:rPr>
                <w:rFonts w:ascii="Trebuchet MS" w:hAnsi="Trebuchet MS" w:cs="Arial"/>
                <w:sz w:val="18"/>
                <w:szCs w:val="18"/>
              </w:rPr>
              <w:t>Aging</w:t>
            </w:r>
            <w:proofErr w:type="spellEnd"/>
            <w:r w:rsidRPr="00C4677D">
              <w:rPr>
                <w:rFonts w:ascii="Trebuchet MS" w:hAnsi="Trebuchet MS" w:cs="Arial"/>
                <w:sz w:val="18"/>
                <w:szCs w:val="18"/>
              </w:rPr>
              <w:t xml:space="preserve"> </w:t>
            </w:r>
            <w:proofErr w:type="spellStart"/>
            <w:r w:rsidRPr="00C4677D">
              <w:rPr>
                <w:rFonts w:ascii="Trebuchet MS" w:hAnsi="Trebuchet MS" w:cs="Arial"/>
                <w:sz w:val="18"/>
                <w:szCs w:val="18"/>
              </w:rPr>
              <w:t>list</w:t>
            </w:r>
            <w:proofErr w:type="spellEnd"/>
          </w:p>
        </w:tc>
        <w:tc>
          <w:tcPr>
            <w:tcW w:w="0" w:type="auto"/>
            <w:tcBorders>
              <w:top w:val="nil"/>
              <w:left w:val="nil"/>
              <w:bottom w:val="nil"/>
              <w:right w:val="nil"/>
            </w:tcBorders>
            <w:shd w:val="clear" w:color="auto" w:fill="auto"/>
            <w:noWrap/>
            <w:vAlign w:val="bottom"/>
            <w:hideMark/>
          </w:tcPr>
          <w:p w14:paraId="7701BABA" w14:textId="77777777" w:rsidR="00744E16" w:rsidRPr="00C4677D" w:rsidRDefault="00744E16" w:rsidP="002550AB">
            <w:pPr>
              <w:jc w:val="right"/>
              <w:rPr>
                <w:rFonts w:ascii="Trebuchet MS" w:hAnsi="Trebuchet MS" w:cs="Arial"/>
                <w:b/>
                <w:bCs/>
                <w:sz w:val="18"/>
                <w:szCs w:val="18"/>
              </w:rPr>
            </w:pPr>
            <w:r w:rsidRPr="00C4677D">
              <w:rPr>
                <w:rFonts w:ascii="Trebuchet MS" w:hAnsi="Trebuchet MS" w:cs="Arial"/>
                <w:b/>
                <w:bCs/>
                <w:sz w:val="18"/>
                <w:szCs w:val="18"/>
              </w:rPr>
              <w:t>31/12/2021</w:t>
            </w:r>
          </w:p>
        </w:tc>
        <w:tc>
          <w:tcPr>
            <w:tcW w:w="0" w:type="auto"/>
            <w:tcBorders>
              <w:top w:val="nil"/>
              <w:left w:val="nil"/>
              <w:bottom w:val="nil"/>
              <w:right w:val="nil"/>
            </w:tcBorders>
            <w:shd w:val="clear" w:color="auto" w:fill="auto"/>
            <w:noWrap/>
            <w:vAlign w:val="bottom"/>
            <w:hideMark/>
          </w:tcPr>
          <w:p w14:paraId="18655CB8" w14:textId="77777777" w:rsidR="00744E16" w:rsidRPr="00C4677D" w:rsidRDefault="00744E16" w:rsidP="002550AB">
            <w:pPr>
              <w:jc w:val="right"/>
              <w:rPr>
                <w:rFonts w:ascii="Trebuchet MS" w:hAnsi="Trebuchet MS" w:cs="Arial"/>
                <w:b/>
                <w:bCs/>
                <w:sz w:val="18"/>
                <w:szCs w:val="18"/>
              </w:rPr>
            </w:pPr>
            <w:r w:rsidRPr="00C4677D">
              <w:rPr>
                <w:rFonts w:ascii="Trebuchet MS" w:hAnsi="Trebuchet MS" w:cs="Arial"/>
                <w:b/>
                <w:bCs/>
                <w:sz w:val="18"/>
                <w:szCs w:val="18"/>
              </w:rPr>
              <w:t>31/12/2020</w:t>
            </w:r>
          </w:p>
        </w:tc>
        <w:tc>
          <w:tcPr>
            <w:tcW w:w="0" w:type="auto"/>
            <w:tcBorders>
              <w:top w:val="nil"/>
              <w:left w:val="nil"/>
              <w:bottom w:val="nil"/>
              <w:right w:val="nil"/>
            </w:tcBorders>
            <w:shd w:val="clear" w:color="auto" w:fill="auto"/>
            <w:noWrap/>
            <w:vAlign w:val="bottom"/>
            <w:hideMark/>
          </w:tcPr>
          <w:p w14:paraId="03A2CF19" w14:textId="77777777" w:rsidR="00744E16" w:rsidRPr="00C4677D" w:rsidRDefault="00744E16" w:rsidP="002550AB">
            <w:pPr>
              <w:jc w:val="right"/>
              <w:rPr>
                <w:rFonts w:ascii="Trebuchet MS" w:hAnsi="Trebuchet MS" w:cs="Arial"/>
                <w:b/>
                <w:bCs/>
                <w:sz w:val="18"/>
                <w:szCs w:val="18"/>
              </w:rPr>
            </w:pPr>
          </w:p>
        </w:tc>
        <w:tc>
          <w:tcPr>
            <w:tcW w:w="0" w:type="auto"/>
            <w:tcBorders>
              <w:top w:val="single" w:sz="4" w:space="0" w:color="auto"/>
              <w:left w:val="nil"/>
              <w:bottom w:val="nil"/>
              <w:right w:val="nil"/>
            </w:tcBorders>
            <w:shd w:val="clear" w:color="auto" w:fill="auto"/>
            <w:noWrap/>
            <w:vAlign w:val="bottom"/>
            <w:hideMark/>
          </w:tcPr>
          <w:p w14:paraId="17EF93CD" w14:textId="77777777" w:rsidR="00744E16" w:rsidRPr="00C4677D" w:rsidRDefault="00744E16" w:rsidP="002550AB">
            <w:pPr>
              <w:jc w:val="right"/>
              <w:rPr>
                <w:rFonts w:ascii="Trebuchet MS" w:hAnsi="Trebuchet MS" w:cs="Arial"/>
                <w:b/>
                <w:bCs/>
                <w:sz w:val="18"/>
                <w:szCs w:val="18"/>
              </w:rPr>
            </w:pPr>
            <w:r w:rsidRPr="00C4677D">
              <w:rPr>
                <w:rFonts w:ascii="Trebuchet MS" w:hAnsi="Trebuchet MS" w:cs="Arial"/>
                <w:b/>
                <w:bCs/>
                <w:sz w:val="18"/>
                <w:szCs w:val="18"/>
              </w:rPr>
              <w:t>31/12/2021</w:t>
            </w:r>
          </w:p>
        </w:tc>
        <w:tc>
          <w:tcPr>
            <w:tcW w:w="0" w:type="auto"/>
            <w:tcBorders>
              <w:top w:val="single" w:sz="4" w:space="0" w:color="auto"/>
              <w:left w:val="nil"/>
              <w:bottom w:val="nil"/>
              <w:right w:val="nil"/>
            </w:tcBorders>
            <w:shd w:val="clear" w:color="auto" w:fill="auto"/>
            <w:noWrap/>
            <w:vAlign w:val="bottom"/>
            <w:hideMark/>
          </w:tcPr>
          <w:p w14:paraId="5D05EF45" w14:textId="77777777" w:rsidR="00744E16" w:rsidRPr="00C4677D" w:rsidRDefault="00744E16" w:rsidP="002550AB">
            <w:pPr>
              <w:jc w:val="right"/>
              <w:rPr>
                <w:rFonts w:ascii="Trebuchet MS" w:hAnsi="Trebuchet MS" w:cs="Arial"/>
                <w:b/>
                <w:bCs/>
                <w:sz w:val="18"/>
                <w:szCs w:val="18"/>
              </w:rPr>
            </w:pPr>
            <w:r w:rsidRPr="00C4677D">
              <w:rPr>
                <w:rFonts w:ascii="Trebuchet MS" w:hAnsi="Trebuchet MS" w:cs="Arial"/>
                <w:b/>
                <w:bCs/>
                <w:sz w:val="18"/>
                <w:szCs w:val="18"/>
              </w:rPr>
              <w:t>31/12/2020</w:t>
            </w:r>
          </w:p>
        </w:tc>
        <w:tc>
          <w:tcPr>
            <w:tcW w:w="0" w:type="auto"/>
            <w:tcBorders>
              <w:top w:val="nil"/>
              <w:left w:val="nil"/>
              <w:bottom w:val="nil"/>
              <w:right w:val="nil"/>
            </w:tcBorders>
            <w:shd w:val="clear" w:color="auto" w:fill="auto"/>
            <w:noWrap/>
            <w:vAlign w:val="bottom"/>
            <w:hideMark/>
          </w:tcPr>
          <w:p w14:paraId="47B91510" w14:textId="77777777" w:rsidR="00744E16" w:rsidRPr="00C4677D" w:rsidRDefault="00744E16" w:rsidP="002550AB">
            <w:pPr>
              <w:jc w:val="right"/>
              <w:rPr>
                <w:rFonts w:ascii="Trebuchet MS" w:hAnsi="Trebuchet MS" w:cs="Arial"/>
                <w:b/>
                <w:bCs/>
                <w:sz w:val="18"/>
                <w:szCs w:val="18"/>
              </w:rPr>
            </w:pPr>
          </w:p>
        </w:tc>
      </w:tr>
      <w:tr w:rsidR="00744E16" w:rsidRPr="00C4677D" w14:paraId="3EE9C51C"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550F9EFE"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Títulos a vencer </w:t>
            </w:r>
          </w:p>
        </w:tc>
        <w:tc>
          <w:tcPr>
            <w:tcW w:w="0" w:type="auto"/>
            <w:tcBorders>
              <w:top w:val="nil"/>
              <w:left w:val="nil"/>
              <w:bottom w:val="nil"/>
              <w:right w:val="nil"/>
            </w:tcBorders>
            <w:shd w:val="clear" w:color="auto" w:fill="auto"/>
            <w:noWrap/>
            <w:vAlign w:val="bottom"/>
            <w:hideMark/>
          </w:tcPr>
          <w:p w14:paraId="53534D90"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8.933 </w:t>
            </w:r>
          </w:p>
        </w:tc>
        <w:tc>
          <w:tcPr>
            <w:tcW w:w="0" w:type="auto"/>
            <w:tcBorders>
              <w:top w:val="nil"/>
              <w:left w:val="nil"/>
              <w:bottom w:val="nil"/>
              <w:right w:val="nil"/>
            </w:tcBorders>
            <w:shd w:val="clear" w:color="auto" w:fill="auto"/>
            <w:noWrap/>
            <w:vAlign w:val="bottom"/>
            <w:hideMark/>
          </w:tcPr>
          <w:p w14:paraId="3DD37E9B"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7.108 </w:t>
            </w:r>
          </w:p>
        </w:tc>
        <w:tc>
          <w:tcPr>
            <w:tcW w:w="0" w:type="auto"/>
            <w:tcBorders>
              <w:top w:val="nil"/>
              <w:left w:val="nil"/>
              <w:bottom w:val="nil"/>
              <w:right w:val="nil"/>
            </w:tcBorders>
            <w:shd w:val="clear" w:color="auto" w:fill="auto"/>
            <w:noWrap/>
            <w:vAlign w:val="bottom"/>
            <w:hideMark/>
          </w:tcPr>
          <w:p w14:paraId="75ACCC5C" w14:textId="77777777" w:rsidR="00744E16" w:rsidRPr="00C4677D"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0128CD47"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14.485 </w:t>
            </w:r>
          </w:p>
        </w:tc>
        <w:tc>
          <w:tcPr>
            <w:tcW w:w="0" w:type="auto"/>
            <w:tcBorders>
              <w:top w:val="nil"/>
              <w:left w:val="nil"/>
              <w:bottom w:val="nil"/>
              <w:right w:val="nil"/>
            </w:tcBorders>
            <w:shd w:val="clear" w:color="auto" w:fill="auto"/>
            <w:noWrap/>
            <w:vAlign w:val="bottom"/>
            <w:hideMark/>
          </w:tcPr>
          <w:p w14:paraId="1557C6FB"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10.988 </w:t>
            </w:r>
          </w:p>
        </w:tc>
        <w:tc>
          <w:tcPr>
            <w:tcW w:w="0" w:type="auto"/>
            <w:tcBorders>
              <w:top w:val="nil"/>
              <w:left w:val="nil"/>
              <w:bottom w:val="nil"/>
              <w:right w:val="nil"/>
            </w:tcBorders>
            <w:shd w:val="clear" w:color="auto" w:fill="auto"/>
            <w:noWrap/>
            <w:vAlign w:val="bottom"/>
            <w:hideMark/>
          </w:tcPr>
          <w:p w14:paraId="637948C6" w14:textId="77777777" w:rsidR="00744E16" w:rsidRPr="00C4677D" w:rsidRDefault="00744E16" w:rsidP="002550AB">
            <w:pPr>
              <w:rPr>
                <w:rFonts w:ascii="Trebuchet MS" w:hAnsi="Trebuchet MS" w:cs="Arial"/>
                <w:sz w:val="18"/>
                <w:szCs w:val="18"/>
              </w:rPr>
            </w:pPr>
          </w:p>
        </w:tc>
      </w:tr>
      <w:tr w:rsidR="00744E16" w:rsidRPr="00C4677D" w14:paraId="05F2486B"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293B97FE"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Até 30 dias</w:t>
            </w:r>
          </w:p>
        </w:tc>
        <w:tc>
          <w:tcPr>
            <w:tcW w:w="0" w:type="auto"/>
            <w:tcBorders>
              <w:top w:val="nil"/>
              <w:left w:val="nil"/>
              <w:bottom w:val="nil"/>
              <w:right w:val="nil"/>
            </w:tcBorders>
            <w:shd w:val="clear" w:color="auto" w:fill="auto"/>
            <w:noWrap/>
            <w:vAlign w:val="bottom"/>
            <w:hideMark/>
          </w:tcPr>
          <w:p w14:paraId="6E42B66D"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1.261 </w:t>
            </w:r>
          </w:p>
        </w:tc>
        <w:tc>
          <w:tcPr>
            <w:tcW w:w="0" w:type="auto"/>
            <w:tcBorders>
              <w:top w:val="nil"/>
              <w:left w:val="nil"/>
              <w:bottom w:val="nil"/>
              <w:right w:val="nil"/>
            </w:tcBorders>
            <w:shd w:val="clear" w:color="auto" w:fill="auto"/>
            <w:noWrap/>
            <w:vAlign w:val="bottom"/>
            <w:hideMark/>
          </w:tcPr>
          <w:p w14:paraId="105D548F"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249 </w:t>
            </w:r>
          </w:p>
        </w:tc>
        <w:tc>
          <w:tcPr>
            <w:tcW w:w="0" w:type="auto"/>
            <w:tcBorders>
              <w:top w:val="nil"/>
              <w:left w:val="nil"/>
              <w:bottom w:val="nil"/>
              <w:right w:val="nil"/>
            </w:tcBorders>
            <w:shd w:val="clear" w:color="auto" w:fill="auto"/>
            <w:noWrap/>
            <w:vAlign w:val="bottom"/>
            <w:hideMark/>
          </w:tcPr>
          <w:p w14:paraId="6781A739" w14:textId="77777777" w:rsidR="00744E16" w:rsidRPr="00C4677D"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73F9152A"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1.261 </w:t>
            </w:r>
          </w:p>
        </w:tc>
        <w:tc>
          <w:tcPr>
            <w:tcW w:w="0" w:type="auto"/>
            <w:tcBorders>
              <w:top w:val="nil"/>
              <w:left w:val="nil"/>
              <w:bottom w:val="nil"/>
              <w:right w:val="nil"/>
            </w:tcBorders>
            <w:shd w:val="clear" w:color="auto" w:fill="auto"/>
            <w:noWrap/>
            <w:vAlign w:val="bottom"/>
            <w:hideMark/>
          </w:tcPr>
          <w:p w14:paraId="35ADD5D5"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249 </w:t>
            </w:r>
          </w:p>
        </w:tc>
        <w:tc>
          <w:tcPr>
            <w:tcW w:w="0" w:type="auto"/>
            <w:tcBorders>
              <w:top w:val="nil"/>
              <w:left w:val="nil"/>
              <w:bottom w:val="nil"/>
              <w:right w:val="nil"/>
            </w:tcBorders>
            <w:shd w:val="clear" w:color="auto" w:fill="auto"/>
            <w:noWrap/>
            <w:vAlign w:val="bottom"/>
            <w:hideMark/>
          </w:tcPr>
          <w:p w14:paraId="68F123AB" w14:textId="77777777" w:rsidR="00744E16" w:rsidRPr="00C4677D" w:rsidRDefault="00744E16" w:rsidP="002550AB">
            <w:pPr>
              <w:rPr>
                <w:rFonts w:ascii="Trebuchet MS" w:hAnsi="Trebuchet MS" w:cs="Arial"/>
                <w:sz w:val="18"/>
                <w:szCs w:val="18"/>
              </w:rPr>
            </w:pPr>
          </w:p>
        </w:tc>
      </w:tr>
      <w:tr w:rsidR="00744E16" w:rsidRPr="00C4677D" w14:paraId="2469CD19"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3AD0D690"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De 31 a 60 dias</w:t>
            </w:r>
          </w:p>
        </w:tc>
        <w:tc>
          <w:tcPr>
            <w:tcW w:w="0" w:type="auto"/>
            <w:tcBorders>
              <w:top w:val="nil"/>
              <w:left w:val="nil"/>
              <w:bottom w:val="nil"/>
              <w:right w:val="nil"/>
            </w:tcBorders>
            <w:shd w:val="clear" w:color="auto" w:fill="auto"/>
            <w:noWrap/>
            <w:vAlign w:val="bottom"/>
            <w:hideMark/>
          </w:tcPr>
          <w:p w14:paraId="78C413CC"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27 </w:t>
            </w:r>
          </w:p>
        </w:tc>
        <w:tc>
          <w:tcPr>
            <w:tcW w:w="0" w:type="auto"/>
            <w:tcBorders>
              <w:top w:val="nil"/>
              <w:left w:val="nil"/>
              <w:bottom w:val="nil"/>
              <w:right w:val="nil"/>
            </w:tcBorders>
            <w:shd w:val="clear" w:color="auto" w:fill="auto"/>
            <w:noWrap/>
            <w:vAlign w:val="bottom"/>
            <w:hideMark/>
          </w:tcPr>
          <w:p w14:paraId="15386FE0"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71 </w:t>
            </w:r>
          </w:p>
        </w:tc>
        <w:tc>
          <w:tcPr>
            <w:tcW w:w="0" w:type="auto"/>
            <w:tcBorders>
              <w:top w:val="nil"/>
              <w:left w:val="nil"/>
              <w:bottom w:val="nil"/>
              <w:right w:val="nil"/>
            </w:tcBorders>
            <w:shd w:val="clear" w:color="auto" w:fill="auto"/>
            <w:noWrap/>
            <w:vAlign w:val="bottom"/>
            <w:hideMark/>
          </w:tcPr>
          <w:p w14:paraId="3128941B" w14:textId="77777777" w:rsidR="00744E16" w:rsidRPr="00C4677D"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7CC69E54"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27 </w:t>
            </w:r>
          </w:p>
        </w:tc>
        <w:tc>
          <w:tcPr>
            <w:tcW w:w="0" w:type="auto"/>
            <w:tcBorders>
              <w:top w:val="nil"/>
              <w:left w:val="nil"/>
              <w:bottom w:val="nil"/>
              <w:right w:val="nil"/>
            </w:tcBorders>
            <w:shd w:val="clear" w:color="auto" w:fill="auto"/>
            <w:noWrap/>
            <w:vAlign w:val="bottom"/>
            <w:hideMark/>
          </w:tcPr>
          <w:p w14:paraId="6AB50A81"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71 </w:t>
            </w:r>
          </w:p>
        </w:tc>
        <w:tc>
          <w:tcPr>
            <w:tcW w:w="0" w:type="auto"/>
            <w:tcBorders>
              <w:top w:val="nil"/>
              <w:left w:val="nil"/>
              <w:bottom w:val="nil"/>
              <w:right w:val="nil"/>
            </w:tcBorders>
            <w:shd w:val="clear" w:color="auto" w:fill="auto"/>
            <w:noWrap/>
            <w:vAlign w:val="bottom"/>
            <w:hideMark/>
          </w:tcPr>
          <w:p w14:paraId="3E60D8CC" w14:textId="77777777" w:rsidR="00744E16" w:rsidRPr="00C4677D" w:rsidRDefault="00744E16" w:rsidP="002550AB">
            <w:pPr>
              <w:rPr>
                <w:rFonts w:ascii="Trebuchet MS" w:hAnsi="Trebuchet MS" w:cs="Arial"/>
                <w:sz w:val="18"/>
                <w:szCs w:val="18"/>
              </w:rPr>
            </w:pPr>
          </w:p>
        </w:tc>
      </w:tr>
      <w:tr w:rsidR="00744E16" w:rsidRPr="00C4677D" w14:paraId="52C55FE9"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09EDFA66"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Há mais de 60 dias</w:t>
            </w:r>
          </w:p>
        </w:tc>
        <w:tc>
          <w:tcPr>
            <w:tcW w:w="0" w:type="auto"/>
            <w:tcBorders>
              <w:top w:val="nil"/>
              <w:left w:val="nil"/>
              <w:bottom w:val="nil"/>
              <w:right w:val="nil"/>
            </w:tcBorders>
            <w:shd w:val="clear" w:color="auto" w:fill="auto"/>
            <w:noWrap/>
            <w:vAlign w:val="bottom"/>
            <w:hideMark/>
          </w:tcPr>
          <w:p w14:paraId="09ABC505"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113 </w:t>
            </w:r>
          </w:p>
        </w:tc>
        <w:tc>
          <w:tcPr>
            <w:tcW w:w="0" w:type="auto"/>
            <w:tcBorders>
              <w:top w:val="nil"/>
              <w:left w:val="nil"/>
              <w:bottom w:val="nil"/>
              <w:right w:val="nil"/>
            </w:tcBorders>
            <w:shd w:val="clear" w:color="auto" w:fill="auto"/>
            <w:noWrap/>
            <w:vAlign w:val="bottom"/>
            <w:hideMark/>
          </w:tcPr>
          <w:p w14:paraId="1DB1F981"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7.564 </w:t>
            </w:r>
          </w:p>
        </w:tc>
        <w:tc>
          <w:tcPr>
            <w:tcW w:w="0" w:type="auto"/>
            <w:tcBorders>
              <w:top w:val="nil"/>
              <w:left w:val="nil"/>
              <w:bottom w:val="nil"/>
              <w:right w:val="nil"/>
            </w:tcBorders>
            <w:shd w:val="clear" w:color="auto" w:fill="auto"/>
            <w:noWrap/>
            <w:vAlign w:val="bottom"/>
            <w:hideMark/>
          </w:tcPr>
          <w:p w14:paraId="4FBD958A" w14:textId="77777777" w:rsidR="00744E16" w:rsidRPr="00C4677D"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371EBA82"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113 </w:t>
            </w:r>
          </w:p>
        </w:tc>
        <w:tc>
          <w:tcPr>
            <w:tcW w:w="0" w:type="auto"/>
            <w:tcBorders>
              <w:top w:val="nil"/>
              <w:left w:val="nil"/>
              <w:bottom w:val="nil"/>
              <w:right w:val="nil"/>
            </w:tcBorders>
            <w:shd w:val="clear" w:color="auto" w:fill="auto"/>
            <w:noWrap/>
            <w:vAlign w:val="bottom"/>
            <w:hideMark/>
          </w:tcPr>
          <w:p w14:paraId="30E5CBDE"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7.564 </w:t>
            </w:r>
          </w:p>
        </w:tc>
        <w:tc>
          <w:tcPr>
            <w:tcW w:w="0" w:type="auto"/>
            <w:tcBorders>
              <w:top w:val="nil"/>
              <w:left w:val="nil"/>
              <w:bottom w:val="nil"/>
              <w:right w:val="nil"/>
            </w:tcBorders>
            <w:shd w:val="clear" w:color="auto" w:fill="auto"/>
            <w:noWrap/>
            <w:vAlign w:val="bottom"/>
            <w:hideMark/>
          </w:tcPr>
          <w:p w14:paraId="7ACAD7CA" w14:textId="77777777" w:rsidR="00744E16" w:rsidRPr="00C4677D" w:rsidRDefault="00744E16" w:rsidP="002550AB">
            <w:pPr>
              <w:rPr>
                <w:rFonts w:ascii="Trebuchet MS" w:hAnsi="Trebuchet MS" w:cs="Arial"/>
                <w:sz w:val="18"/>
                <w:szCs w:val="18"/>
              </w:rPr>
            </w:pPr>
          </w:p>
        </w:tc>
      </w:tr>
      <w:tr w:rsidR="00744E16" w:rsidRPr="00C4677D" w14:paraId="0F78DE3E"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78FD4D7A"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Parcelamentos</w:t>
            </w:r>
          </w:p>
        </w:tc>
        <w:tc>
          <w:tcPr>
            <w:tcW w:w="0" w:type="auto"/>
            <w:tcBorders>
              <w:top w:val="nil"/>
              <w:left w:val="nil"/>
              <w:bottom w:val="nil"/>
              <w:right w:val="nil"/>
            </w:tcBorders>
            <w:shd w:val="clear" w:color="auto" w:fill="auto"/>
            <w:noWrap/>
            <w:vAlign w:val="bottom"/>
            <w:hideMark/>
          </w:tcPr>
          <w:p w14:paraId="28922760"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   </w:t>
            </w:r>
          </w:p>
        </w:tc>
        <w:tc>
          <w:tcPr>
            <w:tcW w:w="0" w:type="auto"/>
            <w:tcBorders>
              <w:top w:val="nil"/>
              <w:left w:val="nil"/>
              <w:bottom w:val="nil"/>
              <w:right w:val="nil"/>
            </w:tcBorders>
            <w:shd w:val="clear" w:color="auto" w:fill="auto"/>
            <w:noWrap/>
            <w:vAlign w:val="bottom"/>
            <w:hideMark/>
          </w:tcPr>
          <w:p w14:paraId="09FD50A4"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   </w:t>
            </w:r>
          </w:p>
        </w:tc>
        <w:tc>
          <w:tcPr>
            <w:tcW w:w="0" w:type="auto"/>
            <w:tcBorders>
              <w:top w:val="nil"/>
              <w:left w:val="nil"/>
              <w:bottom w:val="nil"/>
              <w:right w:val="nil"/>
            </w:tcBorders>
            <w:shd w:val="clear" w:color="auto" w:fill="auto"/>
            <w:noWrap/>
            <w:vAlign w:val="bottom"/>
            <w:hideMark/>
          </w:tcPr>
          <w:p w14:paraId="560B50FC" w14:textId="77777777" w:rsidR="00744E16" w:rsidRPr="00C4677D"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0B2EB03D"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   </w:t>
            </w:r>
          </w:p>
        </w:tc>
        <w:tc>
          <w:tcPr>
            <w:tcW w:w="0" w:type="auto"/>
            <w:tcBorders>
              <w:top w:val="nil"/>
              <w:left w:val="nil"/>
              <w:bottom w:val="nil"/>
              <w:right w:val="nil"/>
            </w:tcBorders>
            <w:shd w:val="clear" w:color="auto" w:fill="auto"/>
            <w:noWrap/>
            <w:vAlign w:val="bottom"/>
            <w:hideMark/>
          </w:tcPr>
          <w:p w14:paraId="192BBBBA"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   </w:t>
            </w:r>
          </w:p>
        </w:tc>
        <w:tc>
          <w:tcPr>
            <w:tcW w:w="0" w:type="auto"/>
            <w:tcBorders>
              <w:top w:val="nil"/>
              <w:left w:val="nil"/>
              <w:bottom w:val="nil"/>
              <w:right w:val="nil"/>
            </w:tcBorders>
            <w:shd w:val="clear" w:color="auto" w:fill="auto"/>
            <w:noWrap/>
            <w:vAlign w:val="bottom"/>
            <w:hideMark/>
          </w:tcPr>
          <w:p w14:paraId="3DCD7E73" w14:textId="77777777" w:rsidR="00744E16" w:rsidRPr="00C4677D" w:rsidRDefault="00744E16" w:rsidP="002550AB">
            <w:pPr>
              <w:rPr>
                <w:rFonts w:ascii="Trebuchet MS" w:hAnsi="Trebuchet MS" w:cs="Arial"/>
                <w:sz w:val="18"/>
                <w:szCs w:val="18"/>
              </w:rPr>
            </w:pPr>
          </w:p>
        </w:tc>
      </w:tr>
      <w:tr w:rsidR="00744E16" w:rsidRPr="00C4677D" w14:paraId="79943E1E" w14:textId="77777777" w:rsidTr="002550AB">
        <w:trPr>
          <w:trHeight w:val="276"/>
          <w:jc w:val="center"/>
        </w:trPr>
        <w:tc>
          <w:tcPr>
            <w:tcW w:w="0" w:type="auto"/>
            <w:tcBorders>
              <w:top w:val="nil"/>
              <w:left w:val="nil"/>
              <w:bottom w:val="nil"/>
              <w:right w:val="nil"/>
            </w:tcBorders>
            <w:shd w:val="clear" w:color="auto" w:fill="auto"/>
            <w:noWrap/>
            <w:vAlign w:val="bottom"/>
            <w:hideMark/>
          </w:tcPr>
          <w:p w14:paraId="2AF2A98C" w14:textId="77777777" w:rsidR="00744E16" w:rsidRPr="00C4677D" w:rsidRDefault="00744E16" w:rsidP="002550AB"/>
        </w:tc>
        <w:tc>
          <w:tcPr>
            <w:tcW w:w="0" w:type="auto"/>
            <w:tcBorders>
              <w:top w:val="single" w:sz="4" w:space="0" w:color="auto"/>
              <w:left w:val="nil"/>
              <w:bottom w:val="double" w:sz="6" w:space="0" w:color="auto"/>
              <w:right w:val="nil"/>
            </w:tcBorders>
            <w:shd w:val="clear" w:color="auto" w:fill="auto"/>
            <w:noWrap/>
            <w:vAlign w:val="bottom"/>
            <w:hideMark/>
          </w:tcPr>
          <w:p w14:paraId="3A5F1C1A"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10.334 </w:t>
            </w:r>
          </w:p>
        </w:tc>
        <w:tc>
          <w:tcPr>
            <w:tcW w:w="0" w:type="auto"/>
            <w:tcBorders>
              <w:top w:val="single" w:sz="4" w:space="0" w:color="auto"/>
              <w:left w:val="nil"/>
              <w:bottom w:val="double" w:sz="6" w:space="0" w:color="auto"/>
              <w:right w:val="nil"/>
            </w:tcBorders>
            <w:shd w:val="clear" w:color="auto" w:fill="auto"/>
            <w:noWrap/>
            <w:vAlign w:val="bottom"/>
            <w:hideMark/>
          </w:tcPr>
          <w:p w14:paraId="6DC5ECC8"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14.992 </w:t>
            </w:r>
          </w:p>
        </w:tc>
        <w:tc>
          <w:tcPr>
            <w:tcW w:w="0" w:type="auto"/>
            <w:tcBorders>
              <w:top w:val="nil"/>
              <w:left w:val="nil"/>
              <w:bottom w:val="nil"/>
              <w:right w:val="nil"/>
            </w:tcBorders>
            <w:shd w:val="clear" w:color="auto" w:fill="auto"/>
            <w:noWrap/>
            <w:vAlign w:val="bottom"/>
            <w:hideMark/>
          </w:tcPr>
          <w:p w14:paraId="5D199E9A" w14:textId="77777777" w:rsidR="00744E16" w:rsidRPr="00C4677D" w:rsidRDefault="00744E16" w:rsidP="002550AB">
            <w:pPr>
              <w:rPr>
                <w:rFonts w:ascii="Trebuchet MS" w:hAnsi="Trebuchet MS" w:cs="Arial"/>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3AE67427"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15.886 </w:t>
            </w:r>
          </w:p>
        </w:tc>
        <w:tc>
          <w:tcPr>
            <w:tcW w:w="0" w:type="auto"/>
            <w:tcBorders>
              <w:top w:val="single" w:sz="4" w:space="0" w:color="auto"/>
              <w:left w:val="nil"/>
              <w:bottom w:val="double" w:sz="6" w:space="0" w:color="auto"/>
              <w:right w:val="nil"/>
            </w:tcBorders>
            <w:shd w:val="clear" w:color="auto" w:fill="auto"/>
            <w:noWrap/>
            <w:vAlign w:val="bottom"/>
            <w:hideMark/>
          </w:tcPr>
          <w:p w14:paraId="3602DFD3" w14:textId="77777777" w:rsidR="00744E16" w:rsidRPr="00C4677D" w:rsidRDefault="00744E16" w:rsidP="002550AB">
            <w:pPr>
              <w:rPr>
                <w:rFonts w:ascii="Trebuchet MS" w:hAnsi="Trebuchet MS" w:cs="Arial"/>
                <w:sz w:val="18"/>
                <w:szCs w:val="18"/>
              </w:rPr>
            </w:pPr>
            <w:r w:rsidRPr="00C4677D">
              <w:rPr>
                <w:rFonts w:ascii="Trebuchet MS" w:hAnsi="Trebuchet MS" w:cs="Arial"/>
                <w:sz w:val="18"/>
                <w:szCs w:val="18"/>
              </w:rPr>
              <w:t xml:space="preserve">              18.872 </w:t>
            </w:r>
          </w:p>
        </w:tc>
        <w:tc>
          <w:tcPr>
            <w:tcW w:w="0" w:type="auto"/>
            <w:tcBorders>
              <w:top w:val="nil"/>
              <w:left w:val="nil"/>
              <w:bottom w:val="nil"/>
              <w:right w:val="nil"/>
            </w:tcBorders>
            <w:shd w:val="clear" w:color="auto" w:fill="auto"/>
            <w:noWrap/>
            <w:vAlign w:val="bottom"/>
            <w:hideMark/>
          </w:tcPr>
          <w:p w14:paraId="27516B75" w14:textId="77777777" w:rsidR="00744E16" w:rsidRPr="00C4677D" w:rsidRDefault="00744E16" w:rsidP="002550AB">
            <w:pPr>
              <w:rPr>
                <w:rFonts w:ascii="Trebuchet MS" w:hAnsi="Trebuchet MS" w:cs="Arial"/>
                <w:sz w:val="18"/>
                <w:szCs w:val="18"/>
              </w:rPr>
            </w:pPr>
          </w:p>
        </w:tc>
      </w:tr>
    </w:tbl>
    <w:p w14:paraId="47200434" w14:textId="77777777" w:rsidR="00744E16" w:rsidRDefault="00744E16" w:rsidP="00744E16">
      <w:pPr>
        <w:widowControl w:val="0"/>
        <w:ind w:left="426"/>
        <w:contextualSpacing/>
        <w:rPr>
          <w:rFonts w:ascii="Trebuchet MS" w:hAnsi="Trebuchet MS" w:cs="Arial"/>
          <w:color w:val="000000" w:themeColor="text1"/>
        </w:rPr>
      </w:pPr>
    </w:p>
    <w:p w14:paraId="324E09BF" w14:textId="77777777" w:rsidR="00744E16" w:rsidRPr="0073594A" w:rsidRDefault="00744E16" w:rsidP="00744E16">
      <w:pPr>
        <w:widowControl w:val="0"/>
        <w:ind w:left="426"/>
        <w:contextualSpacing/>
        <w:rPr>
          <w:rFonts w:ascii="Trebuchet MS" w:hAnsi="Trebuchet MS" w:cs="Arial"/>
          <w:color w:val="000000" w:themeColor="text1"/>
        </w:rPr>
      </w:pPr>
    </w:p>
    <w:p w14:paraId="76D8A978" w14:textId="77777777" w:rsidR="00744E16" w:rsidRPr="0073594A" w:rsidRDefault="00744E16" w:rsidP="00744E16">
      <w:pPr>
        <w:widowControl w:val="0"/>
        <w:ind w:left="567"/>
        <w:contextualSpacing/>
        <w:jc w:val="both"/>
        <w:rPr>
          <w:rFonts w:ascii="Trebuchet MS" w:hAnsi="Trebuchet MS" w:cs="Arial"/>
          <w:color w:val="000000" w:themeColor="text1"/>
        </w:rPr>
      </w:pPr>
      <w:r w:rsidRPr="0073594A">
        <w:rPr>
          <w:rFonts w:ascii="Trebuchet MS" w:hAnsi="Trebuchet MS" w:cs="Arial"/>
          <w:color w:val="000000" w:themeColor="text1"/>
        </w:rPr>
        <w:t xml:space="preserve">A Companhia registra a provisão para perda estimada para créditos de liquidação duvidosa, após análise individualizada dos clientes. </w:t>
      </w:r>
    </w:p>
    <w:p w14:paraId="70EA4C90" w14:textId="77777777" w:rsidR="00744E16" w:rsidRPr="0073594A" w:rsidRDefault="00744E16" w:rsidP="00744E16">
      <w:pPr>
        <w:widowControl w:val="0"/>
        <w:ind w:left="567"/>
        <w:contextualSpacing/>
        <w:jc w:val="both"/>
        <w:rPr>
          <w:rFonts w:ascii="Trebuchet MS" w:hAnsi="Trebuchet MS" w:cs="Arial"/>
          <w:color w:val="000000" w:themeColor="text1"/>
        </w:rPr>
      </w:pPr>
    </w:p>
    <w:p w14:paraId="678826C6" w14:textId="77777777" w:rsidR="00744E16" w:rsidRPr="0073594A" w:rsidRDefault="00744E16" w:rsidP="00744E16">
      <w:pPr>
        <w:widowControl w:val="0"/>
        <w:ind w:left="567"/>
        <w:contextualSpacing/>
        <w:jc w:val="both"/>
        <w:rPr>
          <w:rFonts w:ascii="Trebuchet MS" w:hAnsi="Trebuchet MS" w:cs="Arial"/>
          <w:color w:val="000000" w:themeColor="text1"/>
        </w:rPr>
      </w:pPr>
      <w:r w:rsidRPr="0073594A">
        <w:rPr>
          <w:rFonts w:ascii="Trebuchet MS" w:hAnsi="Trebuchet MS" w:cs="Arial"/>
          <w:color w:val="000000" w:themeColor="text1"/>
        </w:rPr>
        <w:t>A movimentação da Provisão Estimada para Crédito de Liquidação Duvidosa (PECLD) está demonstrada abaixo:</w:t>
      </w:r>
    </w:p>
    <w:p w14:paraId="6D445A83" w14:textId="77777777" w:rsidR="00744E16" w:rsidRPr="0073594A" w:rsidRDefault="00744E16" w:rsidP="00744E16">
      <w:pPr>
        <w:widowControl w:val="0"/>
        <w:ind w:left="426"/>
        <w:contextualSpacing/>
        <w:jc w:val="both"/>
        <w:rPr>
          <w:rFonts w:ascii="Trebuchet MS" w:hAnsi="Trebuchet MS" w:cs="Arial"/>
          <w:color w:val="000000" w:themeColor="text1"/>
        </w:rPr>
      </w:pPr>
    </w:p>
    <w:tbl>
      <w:tblPr>
        <w:tblW w:w="4688" w:type="pct"/>
        <w:tblInd w:w="567" w:type="dxa"/>
        <w:tblLayout w:type="fixed"/>
        <w:tblCellMar>
          <w:left w:w="70" w:type="dxa"/>
          <w:right w:w="70" w:type="dxa"/>
        </w:tblCellMar>
        <w:tblLook w:val="04A0" w:firstRow="1" w:lastRow="0" w:firstColumn="1" w:lastColumn="0" w:noHBand="0" w:noVBand="1"/>
      </w:tblPr>
      <w:tblGrid>
        <w:gridCol w:w="6941"/>
        <w:gridCol w:w="160"/>
        <w:gridCol w:w="1405"/>
      </w:tblGrid>
      <w:tr w:rsidR="00744E16" w:rsidRPr="0073594A" w14:paraId="0A421DDC" w14:textId="77777777" w:rsidTr="002550AB">
        <w:tc>
          <w:tcPr>
            <w:tcW w:w="4080" w:type="pct"/>
            <w:tcBorders>
              <w:top w:val="nil"/>
              <w:left w:val="nil"/>
              <w:bottom w:val="nil"/>
              <w:right w:val="nil"/>
            </w:tcBorders>
            <w:shd w:val="clear" w:color="auto" w:fill="auto"/>
            <w:vAlign w:val="center"/>
            <w:hideMark/>
          </w:tcPr>
          <w:p w14:paraId="72513299" w14:textId="77777777" w:rsidR="00744E16" w:rsidRPr="0073594A" w:rsidRDefault="00744E16" w:rsidP="002550AB">
            <w:pPr>
              <w:ind w:left="-63"/>
              <w:contextualSpacing/>
              <w:rPr>
                <w:rFonts w:ascii="Trebuchet MS" w:hAnsi="Trebuchet MS"/>
                <w:sz w:val="18"/>
                <w:szCs w:val="18"/>
              </w:rPr>
            </w:pPr>
          </w:p>
        </w:tc>
        <w:tc>
          <w:tcPr>
            <w:tcW w:w="94" w:type="pct"/>
            <w:tcBorders>
              <w:top w:val="nil"/>
              <w:left w:val="nil"/>
              <w:bottom w:val="nil"/>
              <w:right w:val="nil"/>
            </w:tcBorders>
            <w:shd w:val="clear" w:color="auto" w:fill="auto"/>
            <w:noWrap/>
            <w:vAlign w:val="bottom"/>
            <w:hideMark/>
          </w:tcPr>
          <w:p w14:paraId="300EFDB6" w14:textId="77777777" w:rsidR="00744E16" w:rsidRPr="0073594A" w:rsidRDefault="00744E16" w:rsidP="002550AB">
            <w:pPr>
              <w:contextualSpacing/>
              <w:rPr>
                <w:rFonts w:ascii="Trebuchet MS" w:hAnsi="Trebuchet MS"/>
                <w:sz w:val="18"/>
                <w:szCs w:val="18"/>
              </w:rPr>
            </w:pPr>
          </w:p>
        </w:tc>
        <w:tc>
          <w:tcPr>
            <w:tcW w:w="826" w:type="pct"/>
            <w:tcBorders>
              <w:top w:val="nil"/>
              <w:left w:val="nil"/>
              <w:bottom w:val="single" w:sz="4" w:space="0" w:color="auto"/>
              <w:right w:val="nil"/>
            </w:tcBorders>
            <w:shd w:val="clear" w:color="auto" w:fill="auto"/>
            <w:vAlign w:val="bottom"/>
            <w:hideMark/>
          </w:tcPr>
          <w:p w14:paraId="4A27F8C5" w14:textId="77777777" w:rsidR="00744E16" w:rsidRPr="0073594A" w:rsidRDefault="00744E16" w:rsidP="002550AB">
            <w:pPr>
              <w:contextualSpacing/>
              <w:jc w:val="center"/>
              <w:rPr>
                <w:rFonts w:ascii="Trebuchet MS" w:hAnsi="Trebuchet MS" w:cs="Arial"/>
                <w:b/>
                <w:bCs/>
                <w:sz w:val="18"/>
                <w:szCs w:val="18"/>
              </w:rPr>
            </w:pPr>
            <w:r w:rsidRPr="0073594A">
              <w:rPr>
                <w:rFonts w:ascii="Trebuchet MS" w:hAnsi="Trebuchet MS" w:cs="Arial"/>
                <w:b/>
                <w:bCs/>
                <w:sz w:val="18"/>
                <w:szCs w:val="18"/>
              </w:rPr>
              <w:t>Controladora/</w:t>
            </w:r>
          </w:p>
          <w:p w14:paraId="7A7F8C9B" w14:textId="77777777" w:rsidR="00744E16" w:rsidRPr="0073594A" w:rsidRDefault="00744E16" w:rsidP="002550AB">
            <w:pPr>
              <w:contextualSpacing/>
              <w:jc w:val="center"/>
              <w:rPr>
                <w:rFonts w:ascii="Trebuchet MS" w:hAnsi="Trebuchet MS" w:cs="Arial"/>
                <w:b/>
                <w:bCs/>
                <w:sz w:val="18"/>
                <w:szCs w:val="18"/>
              </w:rPr>
            </w:pPr>
            <w:r w:rsidRPr="0073594A">
              <w:rPr>
                <w:rFonts w:ascii="Trebuchet MS" w:hAnsi="Trebuchet MS" w:cs="Arial"/>
                <w:b/>
                <w:bCs/>
                <w:sz w:val="18"/>
                <w:szCs w:val="18"/>
              </w:rPr>
              <w:t>consolidado</w:t>
            </w:r>
          </w:p>
        </w:tc>
      </w:tr>
      <w:tr w:rsidR="00744E16" w:rsidRPr="0073594A" w14:paraId="7E162702" w14:textId="77777777" w:rsidTr="002550AB">
        <w:tc>
          <w:tcPr>
            <w:tcW w:w="4080" w:type="pct"/>
            <w:tcBorders>
              <w:top w:val="nil"/>
              <w:left w:val="nil"/>
              <w:bottom w:val="nil"/>
              <w:right w:val="nil"/>
            </w:tcBorders>
            <w:shd w:val="clear" w:color="auto" w:fill="auto"/>
            <w:vAlign w:val="center"/>
            <w:hideMark/>
          </w:tcPr>
          <w:p w14:paraId="258024AA" w14:textId="77777777" w:rsidR="00744E16" w:rsidRPr="0073594A" w:rsidRDefault="00744E16" w:rsidP="002550AB">
            <w:pPr>
              <w:ind w:left="-63"/>
              <w:contextualSpacing/>
              <w:rPr>
                <w:rFonts w:ascii="Trebuchet MS" w:hAnsi="Trebuchet MS" w:cs="Arial"/>
                <w:b/>
                <w:bCs/>
                <w:color w:val="000000"/>
                <w:sz w:val="18"/>
                <w:szCs w:val="18"/>
              </w:rPr>
            </w:pPr>
            <w:r w:rsidRPr="0073594A">
              <w:rPr>
                <w:rFonts w:ascii="Trebuchet MS" w:hAnsi="Trebuchet MS" w:cs="Arial"/>
                <w:b/>
                <w:bCs/>
                <w:color w:val="000000"/>
                <w:sz w:val="18"/>
                <w:szCs w:val="18"/>
              </w:rPr>
              <w:t>Saldo inicial em 31 de dezembro de 20</w:t>
            </w:r>
            <w:r>
              <w:rPr>
                <w:rFonts w:ascii="Trebuchet MS" w:hAnsi="Trebuchet MS" w:cs="Arial"/>
                <w:b/>
                <w:bCs/>
                <w:color w:val="000000"/>
                <w:sz w:val="18"/>
                <w:szCs w:val="18"/>
              </w:rPr>
              <w:t>20</w:t>
            </w:r>
          </w:p>
        </w:tc>
        <w:tc>
          <w:tcPr>
            <w:tcW w:w="94" w:type="pct"/>
            <w:tcBorders>
              <w:top w:val="nil"/>
              <w:left w:val="nil"/>
              <w:bottom w:val="nil"/>
              <w:right w:val="nil"/>
            </w:tcBorders>
            <w:shd w:val="clear" w:color="auto" w:fill="auto"/>
            <w:noWrap/>
            <w:vAlign w:val="bottom"/>
            <w:hideMark/>
          </w:tcPr>
          <w:p w14:paraId="400B59E3" w14:textId="77777777" w:rsidR="00744E16" w:rsidRPr="0073594A" w:rsidRDefault="00744E16" w:rsidP="002550AB">
            <w:pPr>
              <w:contextualSpacing/>
              <w:rPr>
                <w:rFonts w:ascii="Trebuchet MS" w:hAnsi="Trebuchet MS" w:cs="Arial"/>
                <w:b/>
                <w:bCs/>
                <w:color w:val="000000"/>
                <w:sz w:val="18"/>
                <w:szCs w:val="18"/>
              </w:rPr>
            </w:pPr>
          </w:p>
        </w:tc>
        <w:tc>
          <w:tcPr>
            <w:tcW w:w="826" w:type="pct"/>
            <w:tcBorders>
              <w:top w:val="nil"/>
              <w:left w:val="nil"/>
              <w:right w:val="nil"/>
            </w:tcBorders>
            <w:shd w:val="clear" w:color="auto" w:fill="auto"/>
            <w:vAlign w:val="center"/>
            <w:hideMark/>
          </w:tcPr>
          <w:p w14:paraId="0E8421ED" w14:textId="77777777" w:rsidR="00744E16" w:rsidRPr="0073594A" w:rsidRDefault="00744E16" w:rsidP="002550AB">
            <w:pPr>
              <w:contextualSpacing/>
              <w:jc w:val="right"/>
              <w:rPr>
                <w:rFonts w:ascii="Trebuchet MS" w:hAnsi="Trebuchet MS" w:cs="Arial"/>
                <w:b/>
                <w:bCs/>
                <w:color w:val="000000"/>
                <w:sz w:val="18"/>
                <w:szCs w:val="18"/>
              </w:rPr>
            </w:pPr>
            <w:r w:rsidRPr="0073594A">
              <w:rPr>
                <w:rFonts w:ascii="Trebuchet MS" w:hAnsi="Trebuchet MS" w:cs="Arial"/>
                <w:b/>
                <w:bCs/>
                <w:color w:val="000000"/>
                <w:sz w:val="18"/>
                <w:szCs w:val="18"/>
              </w:rPr>
              <w:t>(</w:t>
            </w:r>
            <w:r>
              <w:rPr>
                <w:rFonts w:ascii="Trebuchet MS" w:hAnsi="Trebuchet MS" w:cs="Arial"/>
                <w:b/>
                <w:bCs/>
                <w:color w:val="000000"/>
                <w:sz w:val="18"/>
                <w:szCs w:val="18"/>
              </w:rPr>
              <w:t>553</w:t>
            </w:r>
            <w:r w:rsidRPr="0073594A">
              <w:rPr>
                <w:rFonts w:ascii="Trebuchet MS" w:hAnsi="Trebuchet MS" w:cs="Arial"/>
                <w:b/>
                <w:bCs/>
                <w:color w:val="000000"/>
                <w:sz w:val="18"/>
                <w:szCs w:val="18"/>
              </w:rPr>
              <w:t>)</w:t>
            </w:r>
          </w:p>
        </w:tc>
      </w:tr>
      <w:tr w:rsidR="00744E16" w:rsidRPr="0073594A" w14:paraId="620A83CF" w14:textId="77777777" w:rsidTr="002550AB">
        <w:tc>
          <w:tcPr>
            <w:tcW w:w="4080" w:type="pct"/>
            <w:tcBorders>
              <w:top w:val="nil"/>
              <w:left w:val="nil"/>
              <w:bottom w:val="nil"/>
              <w:right w:val="nil"/>
            </w:tcBorders>
            <w:shd w:val="clear" w:color="auto" w:fill="auto"/>
            <w:vAlign w:val="center"/>
          </w:tcPr>
          <w:p w14:paraId="32E3747C" w14:textId="77777777" w:rsidR="00744E16" w:rsidRPr="0073594A" w:rsidRDefault="00744E16" w:rsidP="002550AB">
            <w:pPr>
              <w:ind w:left="-63"/>
              <w:contextualSpacing/>
              <w:rPr>
                <w:rFonts w:ascii="Trebuchet MS" w:hAnsi="Trebuchet MS" w:cs="Arial"/>
                <w:b/>
                <w:bCs/>
                <w:color w:val="000000"/>
                <w:sz w:val="18"/>
                <w:szCs w:val="18"/>
              </w:rPr>
            </w:pPr>
            <w:r w:rsidRPr="0073594A">
              <w:rPr>
                <w:rFonts w:ascii="Trebuchet MS" w:hAnsi="Trebuchet MS" w:cs="Arial"/>
                <w:b/>
                <w:bCs/>
                <w:color w:val="000000"/>
                <w:sz w:val="18"/>
                <w:szCs w:val="18"/>
              </w:rPr>
              <w:t xml:space="preserve">  </w:t>
            </w:r>
          </w:p>
        </w:tc>
        <w:tc>
          <w:tcPr>
            <w:tcW w:w="94" w:type="pct"/>
            <w:tcBorders>
              <w:top w:val="nil"/>
              <w:left w:val="nil"/>
              <w:bottom w:val="nil"/>
              <w:right w:val="nil"/>
            </w:tcBorders>
            <w:shd w:val="clear" w:color="auto" w:fill="auto"/>
            <w:noWrap/>
            <w:vAlign w:val="bottom"/>
          </w:tcPr>
          <w:p w14:paraId="5AF87D28" w14:textId="77777777" w:rsidR="00744E16" w:rsidRPr="0073594A" w:rsidRDefault="00744E16" w:rsidP="002550AB">
            <w:pPr>
              <w:contextualSpacing/>
              <w:rPr>
                <w:rFonts w:ascii="Trebuchet MS" w:hAnsi="Trebuchet MS" w:cs="Arial"/>
                <w:b/>
                <w:bCs/>
                <w:color w:val="000000"/>
                <w:sz w:val="18"/>
                <w:szCs w:val="18"/>
              </w:rPr>
            </w:pPr>
          </w:p>
        </w:tc>
        <w:tc>
          <w:tcPr>
            <w:tcW w:w="826" w:type="pct"/>
            <w:tcBorders>
              <w:top w:val="nil"/>
              <w:left w:val="nil"/>
              <w:right w:val="nil"/>
            </w:tcBorders>
            <w:shd w:val="clear" w:color="auto" w:fill="auto"/>
            <w:vAlign w:val="center"/>
          </w:tcPr>
          <w:p w14:paraId="09E645A5" w14:textId="77777777" w:rsidR="00744E16" w:rsidRPr="0073594A" w:rsidRDefault="00744E16" w:rsidP="002550AB">
            <w:pPr>
              <w:contextualSpacing/>
              <w:jc w:val="right"/>
              <w:rPr>
                <w:rFonts w:ascii="Trebuchet MS" w:hAnsi="Trebuchet MS" w:cs="Arial"/>
                <w:b/>
                <w:bCs/>
                <w:color w:val="000000"/>
                <w:sz w:val="18"/>
                <w:szCs w:val="18"/>
              </w:rPr>
            </w:pPr>
          </w:p>
        </w:tc>
      </w:tr>
      <w:tr w:rsidR="00744E16" w:rsidRPr="0073594A" w14:paraId="4BDF239F" w14:textId="77777777" w:rsidTr="002550AB">
        <w:tc>
          <w:tcPr>
            <w:tcW w:w="4080" w:type="pct"/>
            <w:tcBorders>
              <w:top w:val="nil"/>
              <w:left w:val="nil"/>
              <w:right w:val="nil"/>
            </w:tcBorders>
            <w:shd w:val="clear" w:color="auto" w:fill="auto"/>
            <w:vAlign w:val="center"/>
            <w:hideMark/>
          </w:tcPr>
          <w:p w14:paraId="486F973B" w14:textId="77777777" w:rsidR="00744E16" w:rsidRPr="0073594A" w:rsidRDefault="00744E16" w:rsidP="002550AB">
            <w:pPr>
              <w:ind w:left="-63"/>
              <w:contextualSpacing/>
              <w:rPr>
                <w:rFonts w:ascii="Trebuchet MS" w:hAnsi="Trebuchet MS" w:cs="Arial"/>
                <w:color w:val="000000"/>
                <w:sz w:val="18"/>
                <w:szCs w:val="18"/>
              </w:rPr>
            </w:pPr>
            <w:r w:rsidRPr="0073594A">
              <w:rPr>
                <w:rFonts w:ascii="Trebuchet MS" w:hAnsi="Trebuchet MS" w:cs="Arial"/>
                <w:color w:val="000000"/>
                <w:sz w:val="18"/>
                <w:szCs w:val="18"/>
              </w:rPr>
              <w:t>Adições</w:t>
            </w:r>
          </w:p>
        </w:tc>
        <w:tc>
          <w:tcPr>
            <w:tcW w:w="94" w:type="pct"/>
            <w:tcBorders>
              <w:top w:val="nil"/>
              <w:left w:val="nil"/>
              <w:right w:val="nil"/>
            </w:tcBorders>
            <w:shd w:val="clear" w:color="auto" w:fill="auto"/>
            <w:noWrap/>
            <w:vAlign w:val="bottom"/>
            <w:hideMark/>
          </w:tcPr>
          <w:p w14:paraId="7C099603" w14:textId="77777777" w:rsidR="00744E16" w:rsidRPr="0073594A" w:rsidRDefault="00744E16" w:rsidP="002550AB">
            <w:pPr>
              <w:contextualSpacing/>
              <w:rPr>
                <w:rFonts w:ascii="Trebuchet MS" w:hAnsi="Trebuchet MS" w:cs="Arial"/>
                <w:color w:val="000000"/>
                <w:sz w:val="18"/>
                <w:szCs w:val="18"/>
              </w:rPr>
            </w:pPr>
          </w:p>
        </w:tc>
        <w:tc>
          <w:tcPr>
            <w:tcW w:w="826" w:type="pct"/>
            <w:tcBorders>
              <w:top w:val="nil"/>
              <w:left w:val="nil"/>
              <w:right w:val="nil"/>
            </w:tcBorders>
            <w:shd w:val="clear" w:color="auto" w:fill="auto"/>
            <w:vAlign w:val="center"/>
            <w:hideMark/>
          </w:tcPr>
          <w:p w14:paraId="16CCDA4B" w14:textId="77777777" w:rsidR="00744E16" w:rsidRPr="0073594A" w:rsidRDefault="00744E16" w:rsidP="002550AB">
            <w:pPr>
              <w:contextualSpacing/>
              <w:jc w:val="right"/>
              <w:rPr>
                <w:rFonts w:ascii="Trebuchet MS" w:hAnsi="Trebuchet MS" w:cs="Arial"/>
                <w:color w:val="000000"/>
                <w:sz w:val="18"/>
                <w:szCs w:val="18"/>
              </w:rPr>
            </w:pPr>
            <w:r w:rsidRPr="00972E37">
              <w:rPr>
                <w:rFonts w:ascii="Trebuchet MS" w:hAnsi="Trebuchet MS" w:cs="Arial"/>
                <w:color w:val="000000"/>
                <w:sz w:val="18"/>
                <w:szCs w:val="18"/>
              </w:rPr>
              <w:t>(849)</w:t>
            </w:r>
          </w:p>
        </w:tc>
      </w:tr>
      <w:tr w:rsidR="00744E16" w:rsidRPr="0073594A" w14:paraId="33A22F29" w14:textId="77777777" w:rsidTr="002550AB">
        <w:tc>
          <w:tcPr>
            <w:tcW w:w="4080" w:type="pct"/>
            <w:tcBorders>
              <w:top w:val="nil"/>
              <w:left w:val="nil"/>
              <w:right w:val="nil"/>
            </w:tcBorders>
            <w:shd w:val="clear" w:color="auto" w:fill="auto"/>
            <w:vAlign w:val="center"/>
          </w:tcPr>
          <w:p w14:paraId="4A666354" w14:textId="77777777" w:rsidR="00744E16" w:rsidRPr="0073594A" w:rsidRDefault="00744E16" w:rsidP="002550AB">
            <w:pPr>
              <w:ind w:left="-63"/>
              <w:contextualSpacing/>
              <w:rPr>
                <w:rFonts w:ascii="Trebuchet MS" w:hAnsi="Trebuchet MS" w:cs="Arial"/>
                <w:color w:val="000000"/>
                <w:sz w:val="18"/>
                <w:szCs w:val="18"/>
              </w:rPr>
            </w:pPr>
            <w:r w:rsidRPr="0073594A">
              <w:rPr>
                <w:rFonts w:ascii="Trebuchet MS" w:hAnsi="Trebuchet MS" w:cs="Arial"/>
                <w:color w:val="000000"/>
                <w:sz w:val="18"/>
                <w:szCs w:val="18"/>
              </w:rPr>
              <w:t>Baixas</w:t>
            </w:r>
          </w:p>
        </w:tc>
        <w:tc>
          <w:tcPr>
            <w:tcW w:w="94" w:type="pct"/>
            <w:tcBorders>
              <w:top w:val="nil"/>
              <w:left w:val="nil"/>
              <w:right w:val="nil"/>
            </w:tcBorders>
            <w:shd w:val="clear" w:color="auto" w:fill="auto"/>
            <w:noWrap/>
            <w:vAlign w:val="bottom"/>
          </w:tcPr>
          <w:p w14:paraId="54FD5BD1" w14:textId="77777777" w:rsidR="00744E16" w:rsidRPr="0073594A" w:rsidRDefault="00744E16" w:rsidP="002550AB">
            <w:pPr>
              <w:contextualSpacing/>
              <w:rPr>
                <w:rFonts w:ascii="Trebuchet MS" w:hAnsi="Trebuchet MS" w:cs="Arial"/>
                <w:color w:val="000000"/>
                <w:sz w:val="18"/>
                <w:szCs w:val="18"/>
              </w:rPr>
            </w:pPr>
          </w:p>
        </w:tc>
        <w:tc>
          <w:tcPr>
            <w:tcW w:w="826" w:type="pct"/>
            <w:tcBorders>
              <w:top w:val="nil"/>
              <w:left w:val="nil"/>
              <w:right w:val="nil"/>
            </w:tcBorders>
            <w:shd w:val="clear" w:color="auto" w:fill="auto"/>
            <w:vAlign w:val="center"/>
          </w:tcPr>
          <w:p w14:paraId="16B833A6" w14:textId="77777777" w:rsidR="00744E16" w:rsidRPr="0073594A" w:rsidRDefault="00744E16" w:rsidP="002550AB">
            <w:pPr>
              <w:contextualSpacing/>
              <w:jc w:val="right"/>
              <w:rPr>
                <w:rFonts w:ascii="Trebuchet MS" w:hAnsi="Trebuchet MS" w:cs="Arial"/>
                <w:color w:val="000000"/>
                <w:sz w:val="18"/>
                <w:szCs w:val="18"/>
              </w:rPr>
            </w:pPr>
            <w:r w:rsidRPr="00972E37">
              <w:rPr>
                <w:rFonts w:ascii="Trebuchet MS" w:hAnsi="Trebuchet MS" w:cs="Arial"/>
                <w:color w:val="000000"/>
                <w:sz w:val="18"/>
                <w:szCs w:val="18"/>
              </w:rPr>
              <w:t>1.268</w:t>
            </w:r>
          </w:p>
        </w:tc>
      </w:tr>
      <w:tr w:rsidR="00744E16" w:rsidRPr="0073594A" w14:paraId="085A5838" w14:textId="77777777" w:rsidTr="002550AB">
        <w:tc>
          <w:tcPr>
            <w:tcW w:w="4080" w:type="pct"/>
            <w:tcBorders>
              <w:left w:val="nil"/>
              <w:bottom w:val="nil"/>
              <w:right w:val="nil"/>
            </w:tcBorders>
            <w:shd w:val="clear" w:color="auto" w:fill="auto"/>
            <w:vAlign w:val="center"/>
          </w:tcPr>
          <w:p w14:paraId="6FF81926" w14:textId="77777777" w:rsidR="00744E16" w:rsidRPr="0073594A" w:rsidRDefault="00744E16" w:rsidP="002550AB">
            <w:pPr>
              <w:ind w:left="-63"/>
              <w:contextualSpacing/>
              <w:rPr>
                <w:rFonts w:ascii="Trebuchet MS" w:hAnsi="Trebuchet MS" w:cs="Arial"/>
                <w:color w:val="000000"/>
                <w:sz w:val="18"/>
                <w:szCs w:val="18"/>
              </w:rPr>
            </w:pPr>
            <w:r w:rsidRPr="0073594A">
              <w:rPr>
                <w:rFonts w:ascii="Trebuchet MS" w:hAnsi="Trebuchet MS" w:cs="Arial"/>
                <w:color w:val="000000"/>
                <w:sz w:val="18"/>
                <w:szCs w:val="18"/>
              </w:rPr>
              <w:t xml:space="preserve">  </w:t>
            </w:r>
          </w:p>
        </w:tc>
        <w:tc>
          <w:tcPr>
            <w:tcW w:w="94" w:type="pct"/>
            <w:tcBorders>
              <w:left w:val="nil"/>
              <w:bottom w:val="nil"/>
              <w:right w:val="nil"/>
            </w:tcBorders>
            <w:shd w:val="clear" w:color="auto" w:fill="auto"/>
            <w:noWrap/>
            <w:vAlign w:val="bottom"/>
          </w:tcPr>
          <w:p w14:paraId="1BE9BE2B" w14:textId="77777777" w:rsidR="00744E16" w:rsidRPr="0073594A" w:rsidRDefault="00744E16" w:rsidP="002550AB">
            <w:pPr>
              <w:contextualSpacing/>
              <w:rPr>
                <w:rFonts w:ascii="Trebuchet MS" w:hAnsi="Trebuchet MS" w:cs="Arial"/>
                <w:color w:val="000000"/>
                <w:sz w:val="18"/>
                <w:szCs w:val="18"/>
              </w:rPr>
            </w:pPr>
          </w:p>
        </w:tc>
        <w:tc>
          <w:tcPr>
            <w:tcW w:w="826" w:type="pct"/>
            <w:tcBorders>
              <w:left w:val="nil"/>
              <w:bottom w:val="single" w:sz="4" w:space="0" w:color="auto"/>
              <w:right w:val="nil"/>
            </w:tcBorders>
            <w:shd w:val="clear" w:color="auto" w:fill="auto"/>
            <w:vAlign w:val="center"/>
          </w:tcPr>
          <w:p w14:paraId="713138BB" w14:textId="77777777" w:rsidR="00744E16" w:rsidRPr="0073594A" w:rsidRDefault="00744E16" w:rsidP="002550AB">
            <w:pPr>
              <w:contextualSpacing/>
              <w:jc w:val="right"/>
              <w:rPr>
                <w:rFonts w:ascii="Trebuchet MS" w:hAnsi="Trebuchet MS" w:cs="Arial"/>
                <w:color w:val="000000"/>
                <w:sz w:val="18"/>
                <w:szCs w:val="18"/>
              </w:rPr>
            </w:pPr>
          </w:p>
        </w:tc>
      </w:tr>
      <w:tr w:rsidR="00744E16" w:rsidRPr="0073594A" w14:paraId="6038C832" w14:textId="77777777" w:rsidTr="002550AB">
        <w:tc>
          <w:tcPr>
            <w:tcW w:w="4080" w:type="pct"/>
            <w:tcBorders>
              <w:top w:val="nil"/>
              <w:left w:val="nil"/>
              <w:bottom w:val="nil"/>
              <w:right w:val="nil"/>
            </w:tcBorders>
            <w:shd w:val="clear" w:color="auto" w:fill="auto"/>
            <w:vAlign w:val="center"/>
            <w:hideMark/>
          </w:tcPr>
          <w:p w14:paraId="0CF7209B" w14:textId="77777777" w:rsidR="00744E16" w:rsidRPr="0073594A" w:rsidRDefault="00744E16" w:rsidP="002550AB">
            <w:pPr>
              <w:ind w:left="-63"/>
              <w:contextualSpacing/>
              <w:rPr>
                <w:rFonts w:ascii="Trebuchet MS" w:hAnsi="Trebuchet MS" w:cs="Arial"/>
                <w:b/>
                <w:bCs/>
                <w:color w:val="000000"/>
                <w:sz w:val="18"/>
                <w:szCs w:val="18"/>
              </w:rPr>
            </w:pPr>
            <w:r w:rsidRPr="0073594A">
              <w:rPr>
                <w:rFonts w:ascii="Trebuchet MS" w:hAnsi="Trebuchet MS" w:cs="Arial"/>
                <w:b/>
                <w:bCs/>
                <w:color w:val="000000"/>
                <w:sz w:val="18"/>
                <w:szCs w:val="18"/>
              </w:rPr>
              <w:t>Saldo final em 31 de dezembro de 202</w:t>
            </w:r>
            <w:r>
              <w:rPr>
                <w:rFonts w:ascii="Trebuchet MS" w:hAnsi="Trebuchet MS" w:cs="Arial"/>
                <w:b/>
                <w:bCs/>
                <w:color w:val="000000"/>
                <w:sz w:val="18"/>
                <w:szCs w:val="18"/>
              </w:rPr>
              <w:t>1</w:t>
            </w:r>
          </w:p>
        </w:tc>
        <w:tc>
          <w:tcPr>
            <w:tcW w:w="94" w:type="pct"/>
            <w:tcBorders>
              <w:top w:val="nil"/>
              <w:left w:val="nil"/>
              <w:bottom w:val="nil"/>
              <w:right w:val="nil"/>
            </w:tcBorders>
            <w:shd w:val="clear" w:color="auto" w:fill="auto"/>
            <w:noWrap/>
            <w:vAlign w:val="bottom"/>
            <w:hideMark/>
          </w:tcPr>
          <w:p w14:paraId="7FAA9FFD" w14:textId="77777777" w:rsidR="00744E16" w:rsidRPr="0073594A" w:rsidRDefault="00744E16" w:rsidP="002550AB">
            <w:pPr>
              <w:contextualSpacing/>
              <w:rPr>
                <w:rFonts w:ascii="Trebuchet MS" w:hAnsi="Trebuchet MS" w:cs="Arial"/>
                <w:b/>
                <w:bCs/>
                <w:color w:val="000000"/>
                <w:sz w:val="18"/>
                <w:szCs w:val="18"/>
              </w:rPr>
            </w:pPr>
          </w:p>
        </w:tc>
        <w:tc>
          <w:tcPr>
            <w:tcW w:w="826" w:type="pct"/>
            <w:tcBorders>
              <w:top w:val="single" w:sz="4" w:space="0" w:color="auto"/>
              <w:left w:val="nil"/>
              <w:bottom w:val="double" w:sz="4" w:space="0" w:color="auto"/>
              <w:right w:val="nil"/>
            </w:tcBorders>
            <w:shd w:val="clear" w:color="auto" w:fill="auto"/>
            <w:vAlign w:val="bottom"/>
            <w:hideMark/>
          </w:tcPr>
          <w:p w14:paraId="4FC8AA44" w14:textId="77777777" w:rsidR="00744E16" w:rsidRPr="0073594A" w:rsidRDefault="00744E16" w:rsidP="002550AB">
            <w:pPr>
              <w:contextualSpacing/>
              <w:jc w:val="right"/>
              <w:rPr>
                <w:rFonts w:ascii="Trebuchet MS" w:hAnsi="Trebuchet MS" w:cs="Arial"/>
                <w:b/>
                <w:bCs/>
                <w:sz w:val="18"/>
                <w:szCs w:val="18"/>
              </w:rPr>
            </w:pPr>
            <w:r w:rsidRPr="00972E37">
              <w:rPr>
                <w:rFonts w:ascii="Trebuchet MS" w:hAnsi="Trebuchet MS" w:cs="Arial"/>
                <w:b/>
                <w:bCs/>
                <w:sz w:val="18"/>
                <w:szCs w:val="18"/>
              </w:rPr>
              <w:t>(134)</w:t>
            </w:r>
          </w:p>
        </w:tc>
      </w:tr>
    </w:tbl>
    <w:p w14:paraId="7D6509AA" w14:textId="77777777" w:rsidR="00744E16" w:rsidRPr="0073594A" w:rsidRDefault="00744E16" w:rsidP="00744E16">
      <w:pPr>
        <w:widowControl w:val="0"/>
        <w:ind w:left="426"/>
        <w:contextualSpacing/>
        <w:jc w:val="both"/>
        <w:rPr>
          <w:rFonts w:ascii="Trebuchet MS" w:hAnsi="Trebuchet MS" w:cs="Arial"/>
          <w:color w:val="000000" w:themeColor="text1"/>
        </w:rPr>
      </w:pPr>
    </w:p>
    <w:p w14:paraId="2830C75B"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t>Impostos a recuperar</w:t>
      </w:r>
    </w:p>
    <w:p w14:paraId="725CA6A0" w14:textId="77777777" w:rsidR="00744E16" w:rsidRDefault="00744E16" w:rsidP="00744E16">
      <w:pPr>
        <w:pStyle w:val="Style"/>
        <w:widowControl/>
        <w:tabs>
          <w:tab w:val="left" w:pos="426"/>
        </w:tabs>
        <w:autoSpaceDE/>
        <w:autoSpaceDN/>
        <w:adjustRightInd/>
        <w:contextualSpacing/>
        <w:rPr>
          <w:rFonts w:ascii="Trebuchet MS" w:hAnsi="Trebuchet MS" w:cs="Arial"/>
          <w:b/>
          <w:color w:val="000000" w:themeColor="text1"/>
          <w:lang w:val="pt-BR"/>
        </w:rPr>
      </w:pPr>
    </w:p>
    <w:tbl>
      <w:tblPr>
        <w:tblW w:w="8948" w:type="dxa"/>
        <w:jc w:val="center"/>
        <w:tblCellMar>
          <w:left w:w="70" w:type="dxa"/>
          <w:right w:w="70" w:type="dxa"/>
        </w:tblCellMar>
        <w:tblLook w:val="04A0" w:firstRow="1" w:lastRow="0" w:firstColumn="1" w:lastColumn="0" w:noHBand="0" w:noVBand="1"/>
      </w:tblPr>
      <w:tblGrid>
        <w:gridCol w:w="2743"/>
        <w:gridCol w:w="1475"/>
        <w:gridCol w:w="1474"/>
        <w:gridCol w:w="154"/>
        <w:gridCol w:w="1474"/>
        <w:gridCol w:w="1474"/>
        <w:gridCol w:w="154"/>
      </w:tblGrid>
      <w:tr w:rsidR="00744E16" w:rsidRPr="00C97E26" w14:paraId="199E8E59" w14:textId="77777777" w:rsidTr="002550AB">
        <w:trPr>
          <w:trHeight w:val="306"/>
          <w:jc w:val="center"/>
        </w:trPr>
        <w:tc>
          <w:tcPr>
            <w:tcW w:w="0" w:type="auto"/>
            <w:tcBorders>
              <w:top w:val="nil"/>
              <w:left w:val="nil"/>
              <w:bottom w:val="nil"/>
              <w:right w:val="nil"/>
            </w:tcBorders>
            <w:shd w:val="clear" w:color="auto" w:fill="auto"/>
            <w:noWrap/>
            <w:vAlign w:val="bottom"/>
            <w:hideMark/>
          </w:tcPr>
          <w:p w14:paraId="67714DA5" w14:textId="77777777" w:rsidR="00744E16" w:rsidRPr="00C97E26" w:rsidRDefault="00744E16" w:rsidP="002550AB"/>
        </w:tc>
        <w:tc>
          <w:tcPr>
            <w:tcW w:w="0" w:type="auto"/>
            <w:gridSpan w:val="2"/>
            <w:tcBorders>
              <w:top w:val="nil"/>
              <w:left w:val="nil"/>
              <w:bottom w:val="nil"/>
              <w:right w:val="nil"/>
            </w:tcBorders>
            <w:shd w:val="clear" w:color="auto" w:fill="auto"/>
            <w:noWrap/>
            <w:vAlign w:val="bottom"/>
            <w:hideMark/>
          </w:tcPr>
          <w:p w14:paraId="00BCA729" w14:textId="77777777" w:rsidR="00744E16" w:rsidRPr="00C97E26" w:rsidRDefault="00744E16" w:rsidP="002550AB">
            <w:pPr>
              <w:jc w:val="center"/>
              <w:rPr>
                <w:rFonts w:ascii="Trebuchet MS" w:hAnsi="Trebuchet MS" w:cs="Arial"/>
                <w:b/>
                <w:bCs/>
                <w:sz w:val="18"/>
                <w:szCs w:val="18"/>
              </w:rPr>
            </w:pPr>
            <w:r w:rsidRPr="00C97E26">
              <w:rPr>
                <w:rFonts w:ascii="Trebuchet MS" w:hAnsi="Trebuchet MS" w:cs="Arial"/>
                <w:b/>
                <w:bCs/>
                <w:sz w:val="18"/>
                <w:szCs w:val="18"/>
              </w:rPr>
              <w:t>Controladora</w:t>
            </w:r>
          </w:p>
        </w:tc>
        <w:tc>
          <w:tcPr>
            <w:tcW w:w="0" w:type="auto"/>
            <w:tcBorders>
              <w:top w:val="nil"/>
              <w:left w:val="nil"/>
              <w:bottom w:val="nil"/>
              <w:right w:val="nil"/>
            </w:tcBorders>
            <w:shd w:val="clear" w:color="auto" w:fill="auto"/>
            <w:noWrap/>
            <w:vAlign w:val="bottom"/>
            <w:hideMark/>
          </w:tcPr>
          <w:p w14:paraId="606578CE" w14:textId="77777777" w:rsidR="00744E16" w:rsidRPr="00C97E26" w:rsidRDefault="00744E16" w:rsidP="002550AB">
            <w:pPr>
              <w:jc w:val="center"/>
              <w:rPr>
                <w:rFonts w:ascii="Trebuchet MS" w:hAnsi="Trebuchet MS" w:cs="Arial"/>
                <w:b/>
                <w:bCs/>
                <w:sz w:val="18"/>
                <w:szCs w:val="18"/>
              </w:rPr>
            </w:pPr>
          </w:p>
        </w:tc>
        <w:tc>
          <w:tcPr>
            <w:tcW w:w="0" w:type="auto"/>
            <w:gridSpan w:val="3"/>
            <w:tcBorders>
              <w:top w:val="nil"/>
              <w:left w:val="nil"/>
              <w:bottom w:val="single" w:sz="4" w:space="0" w:color="auto"/>
              <w:right w:val="nil"/>
            </w:tcBorders>
            <w:shd w:val="clear" w:color="auto" w:fill="auto"/>
            <w:noWrap/>
            <w:vAlign w:val="bottom"/>
            <w:hideMark/>
          </w:tcPr>
          <w:p w14:paraId="2FD8576C" w14:textId="77777777" w:rsidR="00744E16" w:rsidRPr="00C97E26" w:rsidRDefault="00744E16" w:rsidP="002550AB">
            <w:pPr>
              <w:jc w:val="center"/>
              <w:rPr>
                <w:rFonts w:ascii="Trebuchet MS" w:hAnsi="Trebuchet MS" w:cs="Arial"/>
                <w:b/>
                <w:bCs/>
                <w:sz w:val="18"/>
                <w:szCs w:val="18"/>
              </w:rPr>
            </w:pPr>
            <w:r w:rsidRPr="00C97E26">
              <w:rPr>
                <w:rFonts w:ascii="Trebuchet MS" w:hAnsi="Trebuchet MS" w:cs="Arial"/>
                <w:b/>
                <w:bCs/>
                <w:sz w:val="18"/>
                <w:szCs w:val="18"/>
              </w:rPr>
              <w:t>Consolidado</w:t>
            </w:r>
          </w:p>
        </w:tc>
      </w:tr>
      <w:tr w:rsidR="00744E16" w:rsidRPr="00C97E26" w14:paraId="72A5C547" w14:textId="77777777" w:rsidTr="002550AB">
        <w:trPr>
          <w:trHeight w:val="257"/>
          <w:jc w:val="center"/>
        </w:trPr>
        <w:tc>
          <w:tcPr>
            <w:tcW w:w="0" w:type="auto"/>
            <w:tcBorders>
              <w:top w:val="nil"/>
              <w:left w:val="nil"/>
              <w:bottom w:val="nil"/>
              <w:right w:val="nil"/>
            </w:tcBorders>
            <w:shd w:val="clear" w:color="auto" w:fill="auto"/>
            <w:noWrap/>
            <w:vAlign w:val="bottom"/>
            <w:hideMark/>
          </w:tcPr>
          <w:p w14:paraId="72C7A413" w14:textId="77777777" w:rsidR="00744E16" w:rsidRPr="00C97E26" w:rsidRDefault="00744E16" w:rsidP="002550AB">
            <w:pPr>
              <w:jc w:val="center"/>
              <w:rPr>
                <w:rFonts w:ascii="Trebuchet MS" w:hAnsi="Trebuchet MS" w:cs="Arial"/>
                <w:b/>
                <w:bCs/>
                <w:sz w:val="18"/>
                <w:szCs w:val="18"/>
              </w:rPr>
            </w:pPr>
          </w:p>
        </w:tc>
        <w:tc>
          <w:tcPr>
            <w:tcW w:w="0" w:type="auto"/>
            <w:tcBorders>
              <w:top w:val="single" w:sz="4" w:space="0" w:color="auto"/>
              <w:left w:val="nil"/>
              <w:bottom w:val="nil"/>
              <w:right w:val="nil"/>
            </w:tcBorders>
            <w:shd w:val="clear" w:color="auto" w:fill="auto"/>
            <w:noWrap/>
            <w:vAlign w:val="bottom"/>
            <w:hideMark/>
          </w:tcPr>
          <w:p w14:paraId="6FEE727F" w14:textId="77777777" w:rsidR="00744E16" w:rsidRPr="00C97E26" w:rsidRDefault="00744E16" w:rsidP="002550AB">
            <w:pPr>
              <w:jc w:val="right"/>
              <w:rPr>
                <w:rFonts w:ascii="Trebuchet MS" w:hAnsi="Trebuchet MS" w:cs="Arial"/>
                <w:b/>
                <w:bCs/>
                <w:sz w:val="18"/>
                <w:szCs w:val="18"/>
              </w:rPr>
            </w:pPr>
            <w:r w:rsidRPr="00C97E26">
              <w:rPr>
                <w:rFonts w:ascii="Trebuchet MS" w:hAnsi="Trebuchet MS" w:cs="Arial"/>
                <w:b/>
                <w:bCs/>
                <w:sz w:val="18"/>
                <w:szCs w:val="18"/>
              </w:rPr>
              <w:t>31/12/2021</w:t>
            </w:r>
          </w:p>
        </w:tc>
        <w:tc>
          <w:tcPr>
            <w:tcW w:w="0" w:type="auto"/>
            <w:tcBorders>
              <w:top w:val="single" w:sz="4" w:space="0" w:color="auto"/>
              <w:left w:val="nil"/>
              <w:bottom w:val="nil"/>
              <w:right w:val="nil"/>
            </w:tcBorders>
            <w:shd w:val="clear" w:color="auto" w:fill="auto"/>
            <w:noWrap/>
            <w:vAlign w:val="bottom"/>
            <w:hideMark/>
          </w:tcPr>
          <w:p w14:paraId="29AB6D3F" w14:textId="77777777" w:rsidR="00744E16" w:rsidRPr="00C97E26" w:rsidRDefault="00744E16" w:rsidP="002550AB">
            <w:pPr>
              <w:jc w:val="right"/>
              <w:rPr>
                <w:rFonts w:ascii="Trebuchet MS" w:hAnsi="Trebuchet MS" w:cs="Arial"/>
                <w:b/>
                <w:bCs/>
                <w:sz w:val="18"/>
                <w:szCs w:val="18"/>
              </w:rPr>
            </w:pPr>
            <w:r w:rsidRPr="00C97E26">
              <w:rPr>
                <w:rFonts w:ascii="Trebuchet MS" w:hAnsi="Trebuchet MS" w:cs="Arial"/>
                <w:b/>
                <w:bCs/>
                <w:sz w:val="18"/>
                <w:szCs w:val="18"/>
              </w:rPr>
              <w:t>31/12/2020</w:t>
            </w:r>
          </w:p>
        </w:tc>
        <w:tc>
          <w:tcPr>
            <w:tcW w:w="0" w:type="auto"/>
            <w:tcBorders>
              <w:top w:val="nil"/>
              <w:left w:val="nil"/>
              <w:bottom w:val="nil"/>
              <w:right w:val="nil"/>
            </w:tcBorders>
            <w:shd w:val="clear" w:color="auto" w:fill="auto"/>
            <w:noWrap/>
            <w:vAlign w:val="bottom"/>
            <w:hideMark/>
          </w:tcPr>
          <w:p w14:paraId="308ACE26" w14:textId="77777777" w:rsidR="00744E16" w:rsidRPr="00C97E26" w:rsidRDefault="00744E16" w:rsidP="002550AB">
            <w:pPr>
              <w:jc w:val="right"/>
              <w:rPr>
                <w:rFonts w:ascii="Trebuchet MS" w:hAnsi="Trebuchet MS" w:cs="Arial"/>
                <w:b/>
                <w:bCs/>
                <w:sz w:val="18"/>
                <w:szCs w:val="18"/>
              </w:rPr>
            </w:pPr>
          </w:p>
        </w:tc>
        <w:tc>
          <w:tcPr>
            <w:tcW w:w="0" w:type="auto"/>
            <w:tcBorders>
              <w:top w:val="nil"/>
              <w:left w:val="nil"/>
              <w:bottom w:val="nil"/>
              <w:right w:val="nil"/>
            </w:tcBorders>
            <w:shd w:val="clear" w:color="auto" w:fill="auto"/>
            <w:noWrap/>
            <w:vAlign w:val="bottom"/>
            <w:hideMark/>
          </w:tcPr>
          <w:p w14:paraId="58134D7D" w14:textId="77777777" w:rsidR="00744E16" w:rsidRPr="00C97E26" w:rsidRDefault="00744E16" w:rsidP="002550AB">
            <w:pPr>
              <w:jc w:val="right"/>
              <w:rPr>
                <w:rFonts w:ascii="Trebuchet MS" w:hAnsi="Trebuchet MS" w:cs="Arial"/>
                <w:b/>
                <w:bCs/>
                <w:sz w:val="18"/>
                <w:szCs w:val="18"/>
              </w:rPr>
            </w:pPr>
            <w:r w:rsidRPr="00C97E26">
              <w:rPr>
                <w:rFonts w:ascii="Trebuchet MS" w:hAnsi="Trebuchet MS" w:cs="Arial"/>
                <w:b/>
                <w:bCs/>
                <w:sz w:val="18"/>
                <w:szCs w:val="18"/>
              </w:rPr>
              <w:t>31/12/2021</w:t>
            </w:r>
          </w:p>
        </w:tc>
        <w:tc>
          <w:tcPr>
            <w:tcW w:w="0" w:type="auto"/>
            <w:tcBorders>
              <w:top w:val="nil"/>
              <w:left w:val="nil"/>
              <w:bottom w:val="nil"/>
              <w:right w:val="nil"/>
            </w:tcBorders>
            <w:shd w:val="clear" w:color="auto" w:fill="auto"/>
            <w:noWrap/>
            <w:vAlign w:val="bottom"/>
            <w:hideMark/>
          </w:tcPr>
          <w:p w14:paraId="77908B66" w14:textId="77777777" w:rsidR="00744E16" w:rsidRPr="00C97E26" w:rsidRDefault="00744E16" w:rsidP="002550AB">
            <w:pPr>
              <w:jc w:val="right"/>
              <w:rPr>
                <w:rFonts w:ascii="Trebuchet MS" w:hAnsi="Trebuchet MS" w:cs="Arial"/>
                <w:b/>
                <w:bCs/>
                <w:sz w:val="18"/>
                <w:szCs w:val="18"/>
              </w:rPr>
            </w:pPr>
            <w:r w:rsidRPr="00C97E26">
              <w:rPr>
                <w:rFonts w:ascii="Trebuchet MS" w:hAnsi="Trebuchet MS" w:cs="Arial"/>
                <w:b/>
                <w:bCs/>
                <w:sz w:val="18"/>
                <w:szCs w:val="18"/>
              </w:rPr>
              <w:t>31/12/2020</w:t>
            </w:r>
          </w:p>
        </w:tc>
        <w:tc>
          <w:tcPr>
            <w:tcW w:w="0" w:type="auto"/>
            <w:tcBorders>
              <w:top w:val="nil"/>
              <w:left w:val="nil"/>
              <w:bottom w:val="nil"/>
              <w:right w:val="nil"/>
            </w:tcBorders>
            <w:shd w:val="clear" w:color="auto" w:fill="auto"/>
            <w:noWrap/>
            <w:vAlign w:val="bottom"/>
            <w:hideMark/>
          </w:tcPr>
          <w:p w14:paraId="7F40C3D5" w14:textId="77777777" w:rsidR="00744E16" w:rsidRPr="00C97E26" w:rsidRDefault="00744E16" w:rsidP="002550AB">
            <w:pPr>
              <w:jc w:val="right"/>
              <w:rPr>
                <w:rFonts w:ascii="Trebuchet MS" w:hAnsi="Trebuchet MS" w:cs="Arial"/>
                <w:b/>
                <w:bCs/>
                <w:sz w:val="18"/>
                <w:szCs w:val="18"/>
              </w:rPr>
            </w:pPr>
          </w:p>
        </w:tc>
      </w:tr>
      <w:tr w:rsidR="00744E16" w:rsidRPr="00C97E26" w14:paraId="48799A15" w14:textId="77777777" w:rsidTr="002550AB">
        <w:trPr>
          <w:trHeight w:val="245"/>
          <w:jc w:val="center"/>
        </w:trPr>
        <w:tc>
          <w:tcPr>
            <w:tcW w:w="0" w:type="auto"/>
            <w:tcBorders>
              <w:top w:val="nil"/>
              <w:left w:val="nil"/>
              <w:bottom w:val="nil"/>
              <w:right w:val="nil"/>
            </w:tcBorders>
            <w:shd w:val="clear" w:color="auto" w:fill="auto"/>
            <w:noWrap/>
            <w:vAlign w:val="bottom"/>
            <w:hideMark/>
          </w:tcPr>
          <w:p w14:paraId="5C8E1B38"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Saldo negativo de </w:t>
            </w:r>
            <w:proofErr w:type="gramStart"/>
            <w:r w:rsidRPr="00C97E26">
              <w:rPr>
                <w:rFonts w:ascii="Trebuchet MS" w:hAnsi="Trebuchet MS" w:cs="Arial"/>
                <w:sz w:val="18"/>
                <w:szCs w:val="18"/>
              </w:rPr>
              <w:t>IRPJ  e</w:t>
            </w:r>
            <w:proofErr w:type="gramEnd"/>
            <w:r w:rsidRPr="00C97E26">
              <w:rPr>
                <w:rFonts w:ascii="Trebuchet MS" w:hAnsi="Trebuchet MS" w:cs="Arial"/>
                <w:sz w:val="18"/>
                <w:szCs w:val="18"/>
              </w:rPr>
              <w:t xml:space="preserve"> CSLL</w:t>
            </w:r>
          </w:p>
        </w:tc>
        <w:tc>
          <w:tcPr>
            <w:tcW w:w="0" w:type="auto"/>
            <w:tcBorders>
              <w:top w:val="nil"/>
              <w:left w:val="nil"/>
              <w:bottom w:val="nil"/>
              <w:right w:val="nil"/>
            </w:tcBorders>
            <w:shd w:val="clear" w:color="auto" w:fill="auto"/>
            <w:noWrap/>
            <w:vAlign w:val="bottom"/>
            <w:hideMark/>
          </w:tcPr>
          <w:p w14:paraId="52B718DF"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2.229 </w:t>
            </w:r>
          </w:p>
        </w:tc>
        <w:tc>
          <w:tcPr>
            <w:tcW w:w="0" w:type="auto"/>
            <w:tcBorders>
              <w:top w:val="nil"/>
              <w:left w:val="nil"/>
              <w:bottom w:val="nil"/>
              <w:right w:val="nil"/>
            </w:tcBorders>
            <w:shd w:val="clear" w:color="auto" w:fill="auto"/>
            <w:noWrap/>
            <w:vAlign w:val="bottom"/>
            <w:hideMark/>
          </w:tcPr>
          <w:p w14:paraId="55420192"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2.576 </w:t>
            </w:r>
          </w:p>
        </w:tc>
        <w:tc>
          <w:tcPr>
            <w:tcW w:w="0" w:type="auto"/>
            <w:tcBorders>
              <w:top w:val="nil"/>
              <w:left w:val="nil"/>
              <w:bottom w:val="nil"/>
              <w:right w:val="nil"/>
            </w:tcBorders>
            <w:shd w:val="clear" w:color="auto" w:fill="auto"/>
            <w:noWrap/>
            <w:vAlign w:val="bottom"/>
            <w:hideMark/>
          </w:tcPr>
          <w:p w14:paraId="604320B8" w14:textId="77777777" w:rsidR="00744E16" w:rsidRPr="00C97E26"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0A4B1527"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2.241 </w:t>
            </w:r>
          </w:p>
        </w:tc>
        <w:tc>
          <w:tcPr>
            <w:tcW w:w="0" w:type="auto"/>
            <w:tcBorders>
              <w:top w:val="nil"/>
              <w:left w:val="nil"/>
              <w:bottom w:val="nil"/>
              <w:right w:val="nil"/>
            </w:tcBorders>
            <w:shd w:val="clear" w:color="auto" w:fill="auto"/>
            <w:vAlign w:val="center"/>
            <w:hideMark/>
          </w:tcPr>
          <w:p w14:paraId="7D7738A1" w14:textId="77777777" w:rsidR="00744E16" w:rsidRPr="00C97E26" w:rsidRDefault="00744E16" w:rsidP="002550AB">
            <w:pPr>
              <w:jc w:val="right"/>
              <w:rPr>
                <w:rFonts w:ascii="Trebuchet MS" w:hAnsi="Trebuchet MS" w:cs="Arial"/>
                <w:color w:val="000000"/>
                <w:sz w:val="18"/>
                <w:szCs w:val="18"/>
              </w:rPr>
            </w:pPr>
            <w:r w:rsidRPr="00C97E26">
              <w:rPr>
                <w:rFonts w:ascii="Trebuchet MS" w:hAnsi="Trebuchet MS" w:cs="Arial"/>
                <w:color w:val="000000"/>
                <w:sz w:val="18"/>
                <w:szCs w:val="18"/>
              </w:rPr>
              <w:t>2.658</w:t>
            </w:r>
          </w:p>
        </w:tc>
        <w:tc>
          <w:tcPr>
            <w:tcW w:w="0" w:type="auto"/>
            <w:tcBorders>
              <w:top w:val="nil"/>
              <w:left w:val="nil"/>
              <w:bottom w:val="nil"/>
              <w:right w:val="nil"/>
            </w:tcBorders>
            <w:shd w:val="clear" w:color="auto" w:fill="auto"/>
            <w:noWrap/>
            <w:vAlign w:val="bottom"/>
            <w:hideMark/>
          </w:tcPr>
          <w:p w14:paraId="61C472EB" w14:textId="77777777" w:rsidR="00744E16" w:rsidRPr="00C97E26" w:rsidRDefault="00744E16" w:rsidP="002550AB">
            <w:pPr>
              <w:jc w:val="right"/>
              <w:rPr>
                <w:rFonts w:ascii="Trebuchet MS" w:hAnsi="Trebuchet MS" w:cs="Arial"/>
                <w:color w:val="000000"/>
                <w:sz w:val="18"/>
                <w:szCs w:val="18"/>
              </w:rPr>
            </w:pPr>
          </w:p>
        </w:tc>
      </w:tr>
      <w:tr w:rsidR="00744E16" w:rsidRPr="00C97E26" w14:paraId="6014E8FF" w14:textId="77777777" w:rsidTr="002550AB">
        <w:trPr>
          <w:trHeight w:val="245"/>
          <w:jc w:val="center"/>
        </w:trPr>
        <w:tc>
          <w:tcPr>
            <w:tcW w:w="0" w:type="auto"/>
            <w:tcBorders>
              <w:top w:val="nil"/>
              <w:left w:val="nil"/>
              <w:bottom w:val="nil"/>
              <w:right w:val="nil"/>
            </w:tcBorders>
            <w:shd w:val="clear" w:color="auto" w:fill="auto"/>
            <w:noWrap/>
            <w:vAlign w:val="bottom"/>
            <w:hideMark/>
          </w:tcPr>
          <w:p w14:paraId="7C18E301"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Pis e </w:t>
            </w:r>
            <w:proofErr w:type="spellStart"/>
            <w:r w:rsidRPr="00C97E26">
              <w:rPr>
                <w:rFonts w:ascii="Trebuchet MS" w:hAnsi="Trebuchet MS" w:cs="Arial"/>
                <w:sz w:val="18"/>
                <w:szCs w:val="18"/>
              </w:rPr>
              <w:t>Cofins</w:t>
            </w:r>
            <w:proofErr w:type="spellEnd"/>
            <w:r w:rsidRPr="00C97E26">
              <w:rPr>
                <w:rFonts w:ascii="Trebuchet MS" w:hAnsi="Trebuchet MS" w:cs="Arial"/>
                <w:sz w:val="18"/>
                <w:szCs w:val="18"/>
              </w:rPr>
              <w:t xml:space="preserve"> a recuperar</w:t>
            </w:r>
          </w:p>
        </w:tc>
        <w:tc>
          <w:tcPr>
            <w:tcW w:w="0" w:type="auto"/>
            <w:tcBorders>
              <w:top w:val="nil"/>
              <w:left w:val="nil"/>
              <w:bottom w:val="nil"/>
              <w:right w:val="nil"/>
            </w:tcBorders>
            <w:shd w:val="clear" w:color="auto" w:fill="auto"/>
            <w:noWrap/>
            <w:vAlign w:val="bottom"/>
            <w:hideMark/>
          </w:tcPr>
          <w:p w14:paraId="61C99339"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   </w:t>
            </w:r>
          </w:p>
        </w:tc>
        <w:tc>
          <w:tcPr>
            <w:tcW w:w="0" w:type="auto"/>
            <w:tcBorders>
              <w:top w:val="nil"/>
              <w:left w:val="nil"/>
              <w:bottom w:val="nil"/>
              <w:right w:val="nil"/>
            </w:tcBorders>
            <w:shd w:val="clear" w:color="auto" w:fill="auto"/>
            <w:noWrap/>
            <w:vAlign w:val="bottom"/>
            <w:hideMark/>
          </w:tcPr>
          <w:p w14:paraId="0D21E746" w14:textId="77777777" w:rsidR="00744E16" w:rsidRPr="00C97E26"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68B21BAE" w14:textId="77777777" w:rsidR="00744E16" w:rsidRPr="00C97E26" w:rsidRDefault="00744E16" w:rsidP="002550AB"/>
        </w:tc>
        <w:tc>
          <w:tcPr>
            <w:tcW w:w="0" w:type="auto"/>
            <w:tcBorders>
              <w:top w:val="nil"/>
              <w:left w:val="nil"/>
              <w:bottom w:val="nil"/>
              <w:right w:val="nil"/>
            </w:tcBorders>
            <w:shd w:val="clear" w:color="auto" w:fill="auto"/>
            <w:noWrap/>
            <w:vAlign w:val="bottom"/>
            <w:hideMark/>
          </w:tcPr>
          <w:p w14:paraId="13DCC558"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39 </w:t>
            </w:r>
          </w:p>
        </w:tc>
        <w:tc>
          <w:tcPr>
            <w:tcW w:w="0" w:type="auto"/>
            <w:tcBorders>
              <w:top w:val="nil"/>
              <w:left w:val="nil"/>
              <w:bottom w:val="nil"/>
              <w:right w:val="nil"/>
            </w:tcBorders>
            <w:shd w:val="clear" w:color="auto" w:fill="auto"/>
            <w:vAlign w:val="center"/>
            <w:hideMark/>
          </w:tcPr>
          <w:p w14:paraId="178B805C" w14:textId="77777777" w:rsidR="00744E16" w:rsidRPr="00C97E26" w:rsidRDefault="00744E16" w:rsidP="002550AB">
            <w:pPr>
              <w:jc w:val="right"/>
              <w:rPr>
                <w:rFonts w:ascii="Trebuchet MS" w:hAnsi="Trebuchet MS" w:cs="Arial"/>
                <w:color w:val="000000"/>
                <w:sz w:val="18"/>
                <w:szCs w:val="18"/>
              </w:rPr>
            </w:pPr>
            <w:r w:rsidRPr="00C97E26">
              <w:rPr>
                <w:rFonts w:ascii="Trebuchet MS" w:hAnsi="Trebuchet MS" w:cs="Arial"/>
                <w:color w:val="000000"/>
                <w:sz w:val="18"/>
                <w:szCs w:val="18"/>
              </w:rPr>
              <w:t>114</w:t>
            </w:r>
          </w:p>
        </w:tc>
        <w:tc>
          <w:tcPr>
            <w:tcW w:w="0" w:type="auto"/>
            <w:tcBorders>
              <w:top w:val="nil"/>
              <w:left w:val="nil"/>
              <w:bottom w:val="nil"/>
              <w:right w:val="nil"/>
            </w:tcBorders>
            <w:shd w:val="clear" w:color="auto" w:fill="auto"/>
            <w:noWrap/>
            <w:vAlign w:val="bottom"/>
            <w:hideMark/>
          </w:tcPr>
          <w:p w14:paraId="5DC81686" w14:textId="77777777" w:rsidR="00744E16" w:rsidRPr="00C97E26" w:rsidRDefault="00744E16" w:rsidP="002550AB">
            <w:pPr>
              <w:jc w:val="right"/>
              <w:rPr>
                <w:rFonts w:ascii="Trebuchet MS" w:hAnsi="Trebuchet MS" w:cs="Arial"/>
                <w:color w:val="000000"/>
                <w:sz w:val="18"/>
                <w:szCs w:val="18"/>
              </w:rPr>
            </w:pPr>
          </w:p>
        </w:tc>
      </w:tr>
      <w:tr w:rsidR="00744E16" w:rsidRPr="00C97E26" w14:paraId="5EF84B50" w14:textId="77777777" w:rsidTr="002550AB">
        <w:trPr>
          <w:trHeight w:val="257"/>
          <w:jc w:val="center"/>
        </w:trPr>
        <w:tc>
          <w:tcPr>
            <w:tcW w:w="0" w:type="auto"/>
            <w:tcBorders>
              <w:top w:val="nil"/>
              <w:left w:val="nil"/>
              <w:bottom w:val="nil"/>
              <w:right w:val="nil"/>
            </w:tcBorders>
            <w:shd w:val="clear" w:color="auto" w:fill="auto"/>
            <w:noWrap/>
            <w:vAlign w:val="bottom"/>
            <w:hideMark/>
          </w:tcPr>
          <w:p w14:paraId="1D3B6212"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IRRF a recuperar</w:t>
            </w:r>
          </w:p>
        </w:tc>
        <w:tc>
          <w:tcPr>
            <w:tcW w:w="0" w:type="auto"/>
            <w:tcBorders>
              <w:top w:val="nil"/>
              <w:left w:val="nil"/>
              <w:bottom w:val="nil"/>
              <w:right w:val="nil"/>
            </w:tcBorders>
            <w:shd w:val="clear" w:color="auto" w:fill="auto"/>
            <w:noWrap/>
            <w:vAlign w:val="bottom"/>
            <w:hideMark/>
          </w:tcPr>
          <w:p w14:paraId="0A2E0171"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1.808 </w:t>
            </w:r>
          </w:p>
        </w:tc>
        <w:tc>
          <w:tcPr>
            <w:tcW w:w="0" w:type="auto"/>
            <w:tcBorders>
              <w:top w:val="nil"/>
              <w:left w:val="nil"/>
              <w:bottom w:val="nil"/>
              <w:right w:val="nil"/>
            </w:tcBorders>
            <w:shd w:val="clear" w:color="auto" w:fill="auto"/>
            <w:noWrap/>
            <w:vAlign w:val="bottom"/>
            <w:hideMark/>
          </w:tcPr>
          <w:p w14:paraId="21FA08AC"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1.503 </w:t>
            </w:r>
          </w:p>
        </w:tc>
        <w:tc>
          <w:tcPr>
            <w:tcW w:w="0" w:type="auto"/>
            <w:tcBorders>
              <w:top w:val="nil"/>
              <w:left w:val="nil"/>
              <w:bottom w:val="nil"/>
              <w:right w:val="nil"/>
            </w:tcBorders>
            <w:shd w:val="clear" w:color="auto" w:fill="auto"/>
            <w:noWrap/>
            <w:vAlign w:val="bottom"/>
            <w:hideMark/>
          </w:tcPr>
          <w:p w14:paraId="102B5FF1" w14:textId="77777777" w:rsidR="00744E16" w:rsidRPr="00C97E26"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6B0C4F87"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1.861 </w:t>
            </w:r>
          </w:p>
        </w:tc>
        <w:tc>
          <w:tcPr>
            <w:tcW w:w="0" w:type="auto"/>
            <w:tcBorders>
              <w:top w:val="nil"/>
              <w:left w:val="nil"/>
              <w:bottom w:val="nil"/>
              <w:right w:val="nil"/>
            </w:tcBorders>
            <w:shd w:val="clear" w:color="auto" w:fill="auto"/>
            <w:vAlign w:val="center"/>
            <w:hideMark/>
          </w:tcPr>
          <w:p w14:paraId="5253E9F9" w14:textId="77777777" w:rsidR="00744E16" w:rsidRPr="00C97E26" w:rsidRDefault="00744E16" w:rsidP="002550AB">
            <w:pPr>
              <w:jc w:val="right"/>
              <w:rPr>
                <w:rFonts w:ascii="Trebuchet MS" w:hAnsi="Trebuchet MS" w:cs="Arial"/>
                <w:color w:val="000000"/>
                <w:sz w:val="18"/>
                <w:szCs w:val="18"/>
              </w:rPr>
            </w:pPr>
            <w:r w:rsidRPr="00C97E26">
              <w:rPr>
                <w:rFonts w:ascii="Trebuchet MS" w:hAnsi="Trebuchet MS" w:cs="Arial"/>
                <w:color w:val="000000"/>
                <w:sz w:val="18"/>
                <w:szCs w:val="18"/>
              </w:rPr>
              <w:t>1.503</w:t>
            </w:r>
          </w:p>
        </w:tc>
        <w:tc>
          <w:tcPr>
            <w:tcW w:w="0" w:type="auto"/>
            <w:tcBorders>
              <w:top w:val="nil"/>
              <w:left w:val="nil"/>
              <w:bottom w:val="nil"/>
              <w:right w:val="nil"/>
            </w:tcBorders>
            <w:shd w:val="clear" w:color="auto" w:fill="auto"/>
            <w:noWrap/>
            <w:vAlign w:val="bottom"/>
            <w:hideMark/>
          </w:tcPr>
          <w:p w14:paraId="7843E014" w14:textId="77777777" w:rsidR="00744E16" w:rsidRPr="00C97E26" w:rsidRDefault="00744E16" w:rsidP="002550AB">
            <w:pPr>
              <w:jc w:val="right"/>
              <w:rPr>
                <w:rFonts w:ascii="Trebuchet MS" w:hAnsi="Trebuchet MS" w:cs="Arial"/>
                <w:color w:val="000000"/>
                <w:sz w:val="18"/>
                <w:szCs w:val="18"/>
              </w:rPr>
            </w:pPr>
          </w:p>
        </w:tc>
      </w:tr>
      <w:tr w:rsidR="00744E16" w:rsidRPr="00C97E26" w14:paraId="08BF9E83" w14:textId="77777777" w:rsidTr="002550AB">
        <w:trPr>
          <w:trHeight w:val="269"/>
          <w:jc w:val="center"/>
        </w:trPr>
        <w:tc>
          <w:tcPr>
            <w:tcW w:w="0" w:type="auto"/>
            <w:tcBorders>
              <w:top w:val="nil"/>
              <w:left w:val="nil"/>
              <w:bottom w:val="nil"/>
              <w:right w:val="nil"/>
            </w:tcBorders>
            <w:shd w:val="clear" w:color="auto" w:fill="auto"/>
            <w:noWrap/>
            <w:vAlign w:val="bottom"/>
            <w:hideMark/>
          </w:tcPr>
          <w:p w14:paraId="766E1333"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Demais tributos a recuperar</w:t>
            </w:r>
          </w:p>
        </w:tc>
        <w:tc>
          <w:tcPr>
            <w:tcW w:w="0" w:type="auto"/>
            <w:tcBorders>
              <w:top w:val="nil"/>
              <w:left w:val="nil"/>
              <w:bottom w:val="nil"/>
              <w:right w:val="nil"/>
            </w:tcBorders>
            <w:shd w:val="clear" w:color="auto" w:fill="auto"/>
            <w:noWrap/>
            <w:vAlign w:val="bottom"/>
            <w:hideMark/>
          </w:tcPr>
          <w:p w14:paraId="77E3953E"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708 </w:t>
            </w:r>
          </w:p>
        </w:tc>
        <w:tc>
          <w:tcPr>
            <w:tcW w:w="0" w:type="auto"/>
            <w:tcBorders>
              <w:top w:val="nil"/>
              <w:left w:val="nil"/>
              <w:bottom w:val="nil"/>
              <w:right w:val="nil"/>
            </w:tcBorders>
            <w:shd w:val="clear" w:color="auto" w:fill="auto"/>
            <w:noWrap/>
            <w:vAlign w:val="bottom"/>
            <w:hideMark/>
          </w:tcPr>
          <w:p w14:paraId="70E16654"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518 </w:t>
            </w:r>
          </w:p>
        </w:tc>
        <w:tc>
          <w:tcPr>
            <w:tcW w:w="0" w:type="auto"/>
            <w:tcBorders>
              <w:top w:val="nil"/>
              <w:left w:val="nil"/>
              <w:bottom w:val="nil"/>
              <w:right w:val="nil"/>
            </w:tcBorders>
            <w:shd w:val="clear" w:color="auto" w:fill="auto"/>
            <w:noWrap/>
            <w:vAlign w:val="bottom"/>
            <w:hideMark/>
          </w:tcPr>
          <w:p w14:paraId="121F99A2" w14:textId="77777777" w:rsidR="00744E16" w:rsidRPr="00C97E26"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61558BBB"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2.335 </w:t>
            </w:r>
          </w:p>
        </w:tc>
        <w:tc>
          <w:tcPr>
            <w:tcW w:w="0" w:type="auto"/>
            <w:tcBorders>
              <w:top w:val="nil"/>
              <w:left w:val="nil"/>
              <w:bottom w:val="single" w:sz="8" w:space="0" w:color="auto"/>
              <w:right w:val="nil"/>
            </w:tcBorders>
            <w:shd w:val="clear" w:color="auto" w:fill="auto"/>
            <w:vAlign w:val="center"/>
            <w:hideMark/>
          </w:tcPr>
          <w:p w14:paraId="29DE6166" w14:textId="77777777" w:rsidR="00744E16" w:rsidRPr="00C97E26" w:rsidRDefault="00744E16" w:rsidP="002550AB">
            <w:pPr>
              <w:jc w:val="right"/>
              <w:rPr>
                <w:rFonts w:ascii="Trebuchet MS" w:hAnsi="Trebuchet MS" w:cs="Arial"/>
                <w:color w:val="000000"/>
                <w:sz w:val="18"/>
                <w:szCs w:val="18"/>
              </w:rPr>
            </w:pPr>
            <w:r w:rsidRPr="00C97E26">
              <w:rPr>
                <w:rFonts w:ascii="Trebuchet MS" w:hAnsi="Trebuchet MS" w:cs="Arial"/>
                <w:color w:val="000000"/>
                <w:sz w:val="18"/>
                <w:szCs w:val="18"/>
              </w:rPr>
              <w:t>529</w:t>
            </w:r>
          </w:p>
        </w:tc>
        <w:tc>
          <w:tcPr>
            <w:tcW w:w="0" w:type="auto"/>
            <w:tcBorders>
              <w:top w:val="nil"/>
              <w:left w:val="nil"/>
              <w:bottom w:val="nil"/>
              <w:right w:val="nil"/>
            </w:tcBorders>
            <w:shd w:val="clear" w:color="auto" w:fill="auto"/>
            <w:noWrap/>
            <w:vAlign w:val="bottom"/>
            <w:hideMark/>
          </w:tcPr>
          <w:p w14:paraId="534B3F13" w14:textId="77777777" w:rsidR="00744E16" w:rsidRPr="00C97E26" w:rsidRDefault="00744E16" w:rsidP="002550AB">
            <w:pPr>
              <w:jc w:val="right"/>
              <w:rPr>
                <w:rFonts w:ascii="Trebuchet MS" w:hAnsi="Trebuchet MS" w:cs="Arial"/>
                <w:color w:val="000000"/>
                <w:sz w:val="18"/>
                <w:szCs w:val="18"/>
              </w:rPr>
            </w:pPr>
          </w:p>
        </w:tc>
      </w:tr>
      <w:tr w:rsidR="00744E16" w:rsidRPr="00C97E26" w14:paraId="4F041EA1" w14:textId="77777777" w:rsidTr="002550AB">
        <w:trPr>
          <w:trHeight w:val="257"/>
          <w:jc w:val="center"/>
        </w:trPr>
        <w:tc>
          <w:tcPr>
            <w:tcW w:w="0" w:type="auto"/>
            <w:tcBorders>
              <w:top w:val="nil"/>
              <w:left w:val="nil"/>
              <w:bottom w:val="nil"/>
              <w:right w:val="nil"/>
            </w:tcBorders>
            <w:shd w:val="clear" w:color="auto" w:fill="auto"/>
            <w:noWrap/>
            <w:vAlign w:val="bottom"/>
            <w:hideMark/>
          </w:tcPr>
          <w:p w14:paraId="3A30BC91" w14:textId="77777777" w:rsidR="00744E16" w:rsidRPr="00C97E26" w:rsidRDefault="00744E16" w:rsidP="002550AB"/>
        </w:tc>
        <w:tc>
          <w:tcPr>
            <w:tcW w:w="0" w:type="auto"/>
            <w:tcBorders>
              <w:top w:val="single" w:sz="4" w:space="0" w:color="auto"/>
              <w:left w:val="nil"/>
              <w:bottom w:val="double" w:sz="6" w:space="0" w:color="auto"/>
              <w:right w:val="nil"/>
            </w:tcBorders>
            <w:shd w:val="clear" w:color="auto" w:fill="auto"/>
            <w:noWrap/>
            <w:vAlign w:val="bottom"/>
            <w:hideMark/>
          </w:tcPr>
          <w:p w14:paraId="7ABECA42"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4.746 </w:t>
            </w:r>
          </w:p>
        </w:tc>
        <w:tc>
          <w:tcPr>
            <w:tcW w:w="0" w:type="auto"/>
            <w:tcBorders>
              <w:top w:val="single" w:sz="4" w:space="0" w:color="auto"/>
              <w:left w:val="nil"/>
              <w:bottom w:val="double" w:sz="6" w:space="0" w:color="auto"/>
              <w:right w:val="nil"/>
            </w:tcBorders>
            <w:shd w:val="clear" w:color="auto" w:fill="auto"/>
            <w:noWrap/>
            <w:vAlign w:val="bottom"/>
            <w:hideMark/>
          </w:tcPr>
          <w:p w14:paraId="0462400A"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4.597 </w:t>
            </w:r>
          </w:p>
        </w:tc>
        <w:tc>
          <w:tcPr>
            <w:tcW w:w="0" w:type="auto"/>
            <w:tcBorders>
              <w:top w:val="nil"/>
              <w:left w:val="nil"/>
              <w:bottom w:val="nil"/>
              <w:right w:val="nil"/>
            </w:tcBorders>
            <w:shd w:val="clear" w:color="auto" w:fill="auto"/>
            <w:noWrap/>
            <w:vAlign w:val="bottom"/>
            <w:hideMark/>
          </w:tcPr>
          <w:p w14:paraId="483F6F10" w14:textId="77777777" w:rsidR="00744E16" w:rsidRPr="00C97E26" w:rsidRDefault="00744E16" w:rsidP="002550AB">
            <w:pPr>
              <w:rPr>
                <w:rFonts w:ascii="Trebuchet MS" w:hAnsi="Trebuchet MS" w:cs="Arial"/>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449491D4"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6.476 </w:t>
            </w:r>
          </w:p>
        </w:tc>
        <w:tc>
          <w:tcPr>
            <w:tcW w:w="0" w:type="auto"/>
            <w:tcBorders>
              <w:top w:val="single" w:sz="4" w:space="0" w:color="auto"/>
              <w:left w:val="nil"/>
              <w:bottom w:val="double" w:sz="6" w:space="0" w:color="auto"/>
              <w:right w:val="nil"/>
            </w:tcBorders>
            <w:shd w:val="clear" w:color="auto" w:fill="auto"/>
            <w:noWrap/>
            <w:vAlign w:val="bottom"/>
            <w:hideMark/>
          </w:tcPr>
          <w:p w14:paraId="12AB43C4" w14:textId="77777777" w:rsidR="00744E16" w:rsidRPr="00C97E26" w:rsidRDefault="00744E16" w:rsidP="002550AB">
            <w:pPr>
              <w:rPr>
                <w:rFonts w:ascii="Trebuchet MS" w:hAnsi="Trebuchet MS" w:cs="Arial"/>
                <w:sz w:val="18"/>
                <w:szCs w:val="18"/>
              </w:rPr>
            </w:pPr>
            <w:r w:rsidRPr="00C97E26">
              <w:rPr>
                <w:rFonts w:ascii="Trebuchet MS" w:hAnsi="Trebuchet MS" w:cs="Arial"/>
                <w:sz w:val="18"/>
                <w:szCs w:val="18"/>
              </w:rPr>
              <w:t xml:space="preserve">               4.804 </w:t>
            </w:r>
          </w:p>
        </w:tc>
        <w:tc>
          <w:tcPr>
            <w:tcW w:w="0" w:type="auto"/>
            <w:tcBorders>
              <w:top w:val="nil"/>
              <w:left w:val="nil"/>
              <w:bottom w:val="nil"/>
              <w:right w:val="nil"/>
            </w:tcBorders>
            <w:shd w:val="clear" w:color="auto" w:fill="auto"/>
            <w:noWrap/>
            <w:vAlign w:val="bottom"/>
            <w:hideMark/>
          </w:tcPr>
          <w:p w14:paraId="4F537032" w14:textId="77777777" w:rsidR="00744E16" w:rsidRPr="00C97E26" w:rsidRDefault="00744E16" w:rsidP="002550AB">
            <w:pPr>
              <w:rPr>
                <w:rFonts w:ascii="Trebuchet MS" w:hAnsi="Trebuchet MS" w:cs="Arial"/>
                <w:sz w:val="18"/>
                <w:szCs w:val="18"/>
              </w:rPr>
            </w:pPr>
          </w:p>
        </w:tc>
      </w:tr>
    </w:tbl>
    <w:p w14:paraId="6C17F8FA" w14:textId="77777777" w:rsidR="00744E16" w:rsidRDefault="00744E16" w:rsidP="00744E16">
      <w:pPr>
        <w:pStyle w:val="Style"/>
        <w:widowControl/>
        <w:tabs>
          <w:tab w:val="left" w:pos="426"/>
        </w:tabs>
        <w:autoSpaceDE/>
        <w:autoSpaceDN/>
        <w:adjustRightInd/>
        <w:contextualSpacing/>
        <w:rPr>
          <w:rFonts w:ascii="Trebuchet MS" w:hAnsi="Trebuchet MS" w:cs="Arial"/>
          <w:b/>
          <w:color w:val="000000" w:themeColor="text1"/>
          <w:lang w:val="pt-BR"/>
        </w:rPr>
      </w:pPr>
    </w:p>
    <w:p w14:paraId="6EB77DA3" w14:textId="77777777" w:rsidR="00744E16" w:rsidRPr="0073594A" w:rsidRDefault="00744E16" w:rsidP="00744E16">
      <w:pPr>
        <w:pStyle w:val="Style"/>
        <w:widowControl/>
        <w:tabs>
          <w:tab w:val="left" w:pos="426"/>
        </w:tabs>
        <w:autoSpaceDE/>
        <w:autoSpaceDN/>
        <w:adjustRightInd/>
        <w:contextualSpacing/>
        <w:rPr>
          <w:rFonts w:ascii="Trebuchet MS" w:hAnsi="Trebuchet MS" w:cs="Arial"/>
          <w:b/>
          <w:color w:val="000000" w:themeColor="text1"/>
          <w:lang w:val="pt-BR"/>
        </w:rPr>
        <w:sectPr w:rsidR="00744E16" w:rsidRPr="0073594A" w:rsidSect="00E607A5">
          <w:pgSz w:w="11907" w:h="16840" w:code="9"/>
          <w:pgMar w:top="680" w:right="1134" w:bottom="1134" w:left="1701" w:header="567" w:footer="567" w:gutter="0"/>
          <w:pgNumType w:start="6"/>
          <w:cols w:space="720"/>
          <w:noEndnote/>
          <w:docGrid w:linePitch="326"/>
        </w:sectPr>
      </w:pPr>
    </w:p>
    <w:p w14:paraId="105BC8EF"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lastRenderedPageBreak/>
        <w:t>Investimentos</w:t>
      </w:r>
    </w:p>
    <w:p w14:paraId="2C382FE6" w14:textId="77777777" w:rsidR="00744E16" w:rsidRPr="0073594A" w:rsidRDefault="00744E16" w:rsidP="00744E16">
      <w:pPr>
        <w:widowControl w:val="0"/>
        <w:tabs>
          <w:tab w:val="left" w:pos="426"/>
        </w:tabs>
        <w:ind w:left="284"/>
        <w:contextualSpacing/>
        <w:rPr>
          <w:rFonts w:ascii="Trebuchet MS" w:hAnsi="Trebuchet MS" w:cs="Arial"/>
          <w:b/>
          <w:color w:val="000000" w:themeColor="text1"/>
        </w:rPr>
      </w:pPr>
    </w:p>
    <w:p w14:paraId="02925171" w14:textId="77777777" w:rsidR="00744E16" w:rsidRPr="0073594A" w:rsidRDefault="00744E16" w:rsidP="00744E16">
      <w:pPr>
        <w:widowControl w:val="0"/>
        <w:ind w:left="567"/>
        <w:contextualSpacing/>
        <w:rPr>
          <w:rFonts w:ascii="Trebuchet MS" w:hAnsi="Trebuchet MS" w:cs="Arial"/>
          <w:color w:val="000000" w:themeColor="text1"/>
        </w:rPr>
      </w:pPr>
      <w:r w:rsidRPr="0073594A">
        <w:rPr>
          <w:rFonts w:ascii="Trebuchet MS" w:hAnsi="Trebuchet MS" w:cs="Arial"/>
          <w:color w:val="000000" w:themeColor="text1"/>
        </w:rPr>
        <w:t>A movimentação dos investimentos está demonstrada a seguir:</w:t>
      </w:r>
    </w:p>
    <w:p w14:paraId="424B0915" w14:textId="77777777" w:rsidR="00744E16" w:rsidRDefault="00744E16" w:rsidP="00744E16">
      <w:pPr>
        <w:widowControl w:val="0"/>
        <w:tabs>
          <w:tab w:val="left" w:pos="426"/>
        </w:tabs>
        <w:ind w:left="284"/>
        <w:contextualSpacing/>
        <w:rPr>
          <w:rFonts w:ascii="Trebuchet MS" w:hAnsi="Trebuchet MS" w:cs="Arial"/>
          <w:color w:val="000000" w:themeColor="text1"/>
        </w:rPr>
      </w:pPr>
    </w:p>
    <w:tbl>
      <w:tblPr>
        <w:tblW w:w="14418" w:type="dxa"/>
        <w:tblCellMar>
          <w:left w:w="70" w:type="dxa"/>
          <w:right w:w="70" w:type="dxa"/>
        </w:tblCellMar>
        <w:tblLook w:val="04A0" w:firstRow="1" w:lastRow="0" w:firstColumn="1" w:lastColumn="0" w:noHBand="0" w:noVBand="1"/>
      </w:tblPr>
      <w:tblGrid>
        <w:gridCol w:w="3587"/>
        <w:gridCol w:w="1733"/>
        <w:gridCol w:w="1235"/>
        <w:gridCol w:w="146"/>
        <w:gridCol w:w="1808"/>
        <w:gridCol w:w="146"/>
        <w:gridCol w:w="1890"/>
        <w:gridCol w:w="146"/>
        <w:gridCol w:w="2445"/>
        <w:gridCol w:w="146"/>
        <w:gridCol w:w="1136"/>
      </w:tblGrid>
      <w:tr w:rsidR="00744E16" w:rsidRPr="00A41952" w14:paraId="6ED8538C" w14:textId="77777777" w:rsidTr="002550AB">
        <w:trPr>
          <w:trHeight w:val="855"/>
        </w:trPr>
        <w:tc>
          <w:tcPr>
            <w:tcW w:w="0" w:type="auto"/>
            <w:tcBorders>
              <w:top w:val="nil"/>
              <w:left w:val="nil"/>
              <w:bottom w:val="nil"/>
              <w:right w:val="nil"/>
            </w:tcBorders>
            <w:shd w:val="clear" w:color="auto" w:fill="auto"/>
            <w:noWrap/>
            <w:vAlign w:val="bottom"/>
            <w:hideMark/>
          </w:tcPr>
          <w:p w14:paraId="53A84AD7" w14:textId="77777777" w:rsidR="00744E16" w:rsidRPr="00A41952" w:rsidRDefault="00744E16" w:rsidP="002550AB"/>
        </w:tc>
        <w:tc>
          <w:tcPr>
            <w:tcW w:w="0" w:type="auto"/>
            <w:tcBorders>
              <w:top w:val="nil"/>
              <w:left w:val="nil"/>
              <w:bottom w:val="nil"/>
              <w:right w:val="nil"/>
            </w:tcBorders>
            <w:shd w:val="clear" w:color="auto" w:fill="auto"/>
            <w:noWrap/>
            <w:vAlign w:val="center"/>
            <w:hideMark/>
          </w:tcPr>
          <w:p w14:paraId="7A4BED46" w14:textId="77777777" w:rsidR="00744E16" w:rsidRPr="00A41952" w:rsidRDefault="00744E16" w:rsidP="002550AB">
            <w:pPr>
              <w:jc w:val="center"/>
              <w:rPr>
                <w:rFonts w:ascii="Trebuchet MS" w:hAnsi="Trebuchet MS" w:cs="Arial"/>
                <w:b/>
                <w:bCs/>
                <w:sz w:val="18"/>
                <w:szCs w:val="18"/>
              </w:rPr>
            </w:pPr>
            <w:r w:rsidRPr="00A41952">
              <w:rPr>
                <w:rFonts w:ascii="Trebuchet MS" w:hAnsi="Trebuchet MS" w:cs="Arial"/>
                <w:b/>
                <w:bCs/>
                <w:sz w:val="18"/>
                <w:szCs w:val="18"/>
              </w:rPr>
              <w:t>ZPE (</w:t>
            </w:r>
            <w:proofErr w:type="spellStart"/>
            <w:r w:rsidRPr="00A41952">
              <w:rPr>
                <w:rFonts w:ascii="Trebuchet MS" w:hAnsi="Trebuchet MS" w:cs="Arial"/>
                <w:b/>
                <w:bCs/>
                <w:sz w:val="18"/>
                <w:szCs w:val="18"/>
              </w:rPr>
              <w:t>ii</w:t>
            </w:r>
            <w:proofErr w:type="spellEnd"/>
            <w:r w:rsidRPr="00A41952">
              <w:rPr>
                <w:rFonts w:ascii="Trebuchet MS" w:hAnsi="Trebuchet MS" w:cs="Arial"/>
                <w:b/>
                <w:bCs/>
                <w:sz w:val="18"/>
                <w:szCs w:val="18"/>
              </w:rPr>
              <w:t>)</w:t>
            </w:r>
          </w:p>
        </w:tc>
        <w:tc>
          <w:tcPr>
            <w:tcW w:w="0" w:type="auto"/>
            <w:tcBorders>
              <w:top w:val="nil"/>
              <w:left w:val="nil"/>
              <w:bottom w:val="nil"/>
              <w:right w:val="nil"/>
            </w:tcBorders>
            <w:shd w:val="clear" w:color="auto" w:fill="auto"/>
            <w:vAlign w:val="center"/>
            <w:hideMark/>
          </w:tcPr>
          <w:p w14:paraId="4DDA8818" w14:textId="77777777" w:rsidR="00744E16" w:rsidRPr="00A41952" w:rsidRDefault="00744E16" w:rsidP="002550AB">
            <w:pPr>
              <w:jc w:val="center"/>
              <w:rPr>
                <w:rFonts w:ascii="Trebuchet MS" w:hAnsi="Trebuchet MS" w:cs="Arial"/>
                <w:b/>
                <w:bCs/>
                <w:sz w:val="18"/>
                <w:szCs w:val="18"/>
              </w:rPr>
            </w:pPr>
            <w:proofErr w:type="gramStart"/>
            <w:r w:rsidRPr="00A41952">
              <w:rPr>
                <w:rFonts w:ascii="Trebuchet MS" w:hAnsi="Trebuchet MS" w:cs="Arial"/>
                <w:b/>
                <w:bCs/>
                <w:sz w:val="18"/>
                <w:szCs w:val="18"/>
              </w:rPr>
              <w:t>Ágio Mais</w:t>
            </w:r>
            <w:proofErr w:type="gramEnd"/>
            <w:r w:rsidRPr="00A41952">
              <w:rPr>
                <w:rFonts w:ascii="Trebuchet MS" w:hAnsi="Trebuchet MS" w:cs="Arial"/>
                <w:b/>
                <w:bCs/>
                <w:sz w:val="18"/>
                <w:szCs w:val="18"/>
              </w:rPr>
              <w:t xml:space="preserve"> valia</w:t>
            </w:r>
          </w:p>
        </w:tc>
        <w:tc>
          <w:tcPr>
            <w:tcW w:w="0" w:type="auto"/>
            <w:tcBorders>
              <w:top w:val="nil"/>
              <w:left w:val="nil"/>
              <w:bottom w:val="nil"/>
              <w:right w:val="nil"/>
            </w:tcBorders>
            <w:shd w:val="clear" w:color="auto" w:fill="auto"/>
            <w:noWrap/>
            <w:vAlign w:val="center"/>
            <w:hideMark/>
          </w:tcPr>
          <w:p w14:paraId="53A3EFB0" w14:textId="77777777" w:rsidR="00744E16" w:rsidRPr="00A41952" w:rsidRDefault="00744E16" w:rsidP="002550AB">
            <w:pPr>
              <w:jc w:val="center"/>
              <w:rPr>
                <w:rFonts w:ascii="Trebuchet MS" w:hAnsi="Trebuchet MS" w:cs="Arial"/>
                <w:b/>
                <w:bCs/>
                <w:sz w:val="18"/>
                <w:szCs w:val="18"/>
              </w:rPr>
            </w:pPr>
          </w:p>
        </w:tc>
        <w:tc>
          <w:tcPr>
            <w:tcW w:w="0" w:type="auto"/>
            <w:tcBorders>
              <w:top w:val="nil"/>
              <w:left w:val="nil"/>
              <w:bottom w:val="nil"/>
              <w:right w:val="nil"/>
            </w:tcBorders>
            <w:shd w:val="clear" w:color="auto" w:fill="auto"/>
            <w:vAlign w:val="center"/>
            <w:hideMark/>
          </w:tcPr>
          <w:p w14:paraId="532F0D26" w14:textId="77777777" w:rsidR="00744E16" w:rsidRPr="00A41952" w:rsidRDefault="00744E16" w:rsidP="002550AB">
            <w:pPr>
              <w:jc w:val="center"/>
              <w:rPr>
                <w:rFonts w:ascii="Trebuchet MS" w:hAnsi="Trebuchet MS" w:cs="Arial"/>
                <w:b/>
                <w:bCs/>
                <w:sz w:val="18"/>
                <w:szCs w:val="18"/>
              </w:rPr>
            </w:pPr>
            <w:r w:rsidRPr="00A41952">
              <w:rPr>
                <w:rFonts w:ascii="Trebuchet MS" w:hAnsi="Trebuchet MS" w:cs="Arial"/>
                <w:b/>
                <w:bCs/>
                <w:sz w:val="18"/>
                <w:szCs w:val="18"/>
              </w:rPr>
              <w:t xml:space="preserve">Ágio    ZPE        </w:t>
            </w:r>
            <w:proofErr w:type="spellStart"/>
            <w:r w:rsidRPr="00A41952">
              <w:rPr>
                <w:rFonts w:ascii="Trebuchet MS" w:hAnsi="Trebuchet MS" w:cs="Arial"/>
                <w:b/>
                <w:bCs/>
                <w:sz w:val="18"/>
                <w:szCs w:val="18"/>
              </w:rPr>
              <w:t>Autoriz</w:t>
            </w:r>
            <w:proofErr w:type="spellEnd"/>
            <w:r w:rsidRPr="00A41952">
              <w:rPr>
                <w:rFonts w:ascii="Trebuchet MS" w:hAnsi="Trebuchet MS" w:cs="Arial"/>
                <w:b/>
                <w:bCs/>
                <w:sz w:val="18"/>
                <w:szCs w:val="18"/>
              </w:rPr>
              <w:t>.</w:t>
            </w:r>
          </w:p>
        </w:tc>
        <w:tc>
          <w:tcPr>
            <w:tcW w:w="0" w:type="auto"/>
            <w:tcBorders>
              <w:top w:val="nil"/>
              <w:left w:val="nil"/>
              <w:bottom w:val="nil"/>
              <w:right w:val="nil"/>
            </w:tcBorders>
            <w:shd w:val="clear" w:color="auto" w:fill="auto"/>
            <w:vAlign w:val="center"/>
            <w:hideMark/>
          </w:tcPr>
          <w:p w14:paraId="4F185F51" w14:textId="77777777" w:rsidR="00744E16" w:rsidRPr="00A41952" w:rsidRDefault="00744E16" w:rsidP="002550AB">
            <w:pPr>
              <w:jc w:val="center"/>
              <w:rPr>
                <w:rFonts w:ascii="Trebuchet MS" w:hAnsi="Trebuchet MS" w:cs="Arial"/>
                <w:b/>
                <w:bCs/>
                <w:sz w:val="18"/>
                <w:szCs w:val="18"/>
              </w:rPr>
            </w:pPr>
          </w:p>
        </w:tc>
        <w:tc>
          <w:tcPr>
            <w:tcW w:w="0" w:type="auto"/>
            <w:tcBorders>
              <w:top w:val="nil"/>
              <w:left w:val="nil"/>
              <w:bottom w:val="nil"/>
              <w:right w:val="nil"/>
            </w:tcBorders>
            <w:shd w:val="clear" w:color="auto" w:fill="auto"/>
            <w:vAlign w:val="center"/>
            <w:hideMark/>
          </w:tcPr>
          <w:p w14:paraId="750D9192" w14:textId="77777777" w:rsidR="00744E16" w:rsidRPr="00A41952" w:rsidRDefault="00744E16" w:rsidP="002550AB">
            <w:pPr>
              <w:jc w:val="center"/>
              <w:rPr>
                <w:rFonts w:ascii="Trebuchet MS" w:hAnsi="Trebuchet MS" w:cs="Arial"/>
                <w:b/>
                <w:bCs/>
                <w:sz w:val="18"/>
                <w:szCs w:val="18"/>
              </w:rPr>
            </w:pPr>
            <w:r w:rsidRPr="00A41952">
              <w:rPr>
                <w:rFonts w:ascii="Trebuchet MS" w:hAnsi="Trebuchet MS" w:cs="Arial"/>
                <w:b/>
                <w:bCs/>
                <w:sz w:val="18"/>
                <w:szCs w:val="18"/>
              </w:rPr>
              <w:t>Ágio    ZPE        Contratos</w:t>
            </w:r>
          </w:p>
        </w:tc>
        <w:tc>
          <w:tcPr>
            <w:tcW w:w="0" w:type="auto"/>
            <w:tcBorders>
              <w:top w:val="nil"/>
              <w:left w:val="nil"/>
              <w:bottom w:val="nil"/>
              <w:right w:val="nil"/>
            </w:tcBorders>
            <w:shd w:val="clear" w:color="auto" w:fill="auto"/>
            <w:noWrap/>
            <w:vAlign w:val="center"/>
            <w:hideMark/>
          </w:tcPr>
          <w:p w14:paraId="24968481" w14:textId="77777777" w:rsidR="00744E16" w:rsidRPr="00A41952" w:rsidRDefault="00744E16" w:rsidP="002550AB">
            <w:pPr>
              <w:jc w:val="center"/>
              <w:rPr>
                <w:rFonts w:ascii="Trebuchet MS" w:hAnsi="Trebuchet MS" w:cs="Arial"/>
                <w:b/>
                <w:bCs/>
                <w:sz w:val="18"/>
                <w:szCs w:val="18"/>
              </w:rPr>
            </w:pPr>
          </w:p>
        </w:tc>
        <w:tc>
          <w:tcPr>
            <w:tcW w:w="0" w:type="auto"/>
            <w:tcBorders>
              <w:top w:val="nil"/>
              <w:left w:val="nil"/>
              <w:bottom w:val="nil"/>
              <w:right w:val="nil"/>
            </w:tcBorders>
            <w:shd w:val="clear" w:color="auto" w:fill="auto"/>
            <w:vAlign w:val="center"/>
            <w:hideMark/>
          </w:tcPr>
          <w:p w14:paraId="3D660315" w14:textId="77777777" w:rsidR="00744E16" w:rsidRPr="00A41952" w:rsidRDefault="00744E16" w:rsidP="002550AB">
            <w:pPr>
              <w:jc w:val="center"/>
              <w:rPr>
                <w:rFonts w:ascii="Trebuchet MS" w:hAnsi="Trebuchet MS" w:cs="Arial"/>
                <w:b/>
                <w:bCs/>
                <w:sz w:val="18"/>
                <w:szCs w:val="18"/>
              </w:rPr>
            </w:pPr>
            <w:r w:rsidRPr="00A41952">
              <w:rPr>
                <w:rFonts w:ascii="Trebuchet MS" w:hAnsi="Trebuchet MS" w:cs="Arial"/>
                <w:b/>
                <w:bCs/>
                <w:sz w:val="18"/>
                <w:szCs w:val="18"/>
              </w:rPr>
              <w:t>Investimento mantido ao custo (i)</w:t>
            </w:r>
          </w:p>
        </w:tc>
        <w:tc>
          <w:tcPr>
            <w:tcW w:w="0" w:type="auto"/>
            <w:tcBorders>
              <w:top w:val="nil"/>
              <w:left w:val="nil"/>
              <w:bottom w:val="nil"/>
              <w:right w:val="nil"/>
            </w:tcBorders>
            <w:shd w:val="clear" w:color="auto" w:fill="auto"/>
            <w:noWrap/>
            <w:vAlign w:val="center"/>
            <w:hideMark/>
          </w:tcPr>
          <w:p w14:paraId="0D911BA4" w14:textId="77777777" w:rsidR="00744E16" w:rsidRPr="00A41952" w:rsidRDefault="00744E16" w:rsidP="002550AB">
            <w:pPr>
              <w:jc w:val="center"/>
              <w:rPr>
                <w:rFonts w:ascii="Trebuchet MS" w:hAnsi="Trebuchet MS" w:cs="Arial"/>
                <w:b/>
                <w:bCs/>
                <w:sz w:val="18"/>
                <w:szCs w:val="18"/>
              </w:rPr>
            </w:pPr>
          </w:p>
        </w:tc>
        <w:tc>
          <w:tcPr>
            <w:tcW w:w="0" w:type="auto"/>
            <w:tcBorders>
              <w:top w:val="nil"/>
              <w:left w:val="nil"/>
              <w:bottom w:val="nil"/>
              <w:right w:val="nil"/>
            </w:tcBorders>
            <w:shd w:val="clear" w:color="auto" w:fill="auto"/>
            <w:noWrap/>
            <w:vAlign w:val="center"/>
            <w:hideMark/>
          </w:tcPr>
          <w:p w14:paraId="12DE2258" w14:textId="77777777" w:rsidR="00744E16" w:rsidRPr="00A41952" w:rsidRDefault="00744E16" w:rsidP="002550AB">
            <w:pPr>
              <w:jc w:val="center"/>
              <w:rPr>
                <w:rFonts w:ascii="Trebuchet MS" w:hAnsi="Trebuchet MS" w:cs="Arial"/>
                <w:b/>
                <w:bCs/>
                <w:sz w:val="18"/>
                <w:szCs w:val="18"/>
              </w:rPr>
            </w:pPr>
            <w:r w:rsidRPr="00A41952">
              <w:rPr>
                <w:rFonts w:ascii="Trebuchet MS" w:hAnsi="Trebuchet MS" w:cs="Arial"/>
                <w:b/>
                <w:bCs/>
                <w:sz w:val="18"/>
                <w:szCs w:val="18"/>
              </w:rPr>
              <w:t>Total</w:t>
            </w:r>
          </w:p>
        </w:tc>
      </w:tr>
      <w:tr w:rsidR="00744E16" w:rsidRPr="00A41952" w14:paraId="16D64CFD" w14:textId="77777777" w:rsidTr="002550AB">
        <w:trPr>
          <w:trHeight w:val="299"/>
        </w:trPr>
        <w:tc>
          <w:tcPr>
            <w:tcW w:w="0" w:type="auto"/>
            <w:tcBorders>
              <w:top w:val="single" w:sz="4" w:space="0" w:color="auto"/>
              <w:left w:val="nil"/>
              <w:bottom w:val="double" w:sz="6" w:space="0" w:color="auto"/>
              <w:right w:val="nil"/>
            </w:tcBorders>
            <w:shd w:val="clear" w:color="auto" w:fill="auto"/>
            <w:noWrap/>
            <w:vAlign w:val="bottom"/>
            <w:hideMark/>
          </w:tcPr>
          <w:p w14:paraId="7C0A09EE" w14:textId="77777777" w:rsidR="00744E16" w:rsidRPr="00A41952" w:rsidRDefault="00744E16" w:rsidP="002550AB">
            <w:pPr>
              <w:rPr>
                <w:rFonts w:ascii="Trebuchet MS" w:hAnsi="Trebuchet MS" w:cs="Arial"/>
                <w:b/>
                <w:bCs/>
                <w:sz w:val="18"/>
                <w:szCs w:val="18"/>
              </w:rPr>
            </w:pPr>
            <w:r w:rsidRPr="00A41952">
              <w:rPr>
                <w:rFonts w:ascii="Trebuchet MS" w:hAnsi="Trebuchet MS" w:cs="Arial"/>
                <w:b/>
                <w:bCs/>
                <w:sz w:val="18"/>
                <w:szCs w:val="18"/>
              </w:rPr>
              <w:t xml:space="preserve"> Saldo Final em 31 de dezembro de 2019 </w:t>
            </w:r>
          </w:p>
        </w:tc>
        <w:tc>
          <w:tcPr>
            <w:tcW w:w="0" w:type="auto"/>
            <w:tcBorders>
              <w:top w:val="single" w:sz="4" w:space="0" w:color="auto"/>
              <w:left w:val="nil"/>
              <w:bottom w:val="double" w:sz="6" w:space="0" w:color="auto"/>
              <w:right w:val="nil"/>
            </w:tcBorders>
            <w:shd w:val="clear" w:color="auto" w:fill="auto"/>
            <w:noWrap/>
            <w:vAlign w:val="bottom"/>
            <w:hideMark/>
          </w:tcPr>
          <w:p w14:paraId="282BFB34"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20.395 </w:t>
            </w:r>
          </w:p>
        </w:tc>
        <w:tc>
          <w:tcPr>
            <w:tcW w:w="0" w:type="auto"/>
            <w:tcBorders>
              <w:top w:val="single" w:sz="4" w:space="0" w:color="auto"/>
              <w:left w:val="nil"/>
              <w:bottom w:val="double" w:sz="6" w:space="0" w:color="auto"/>
              <w:right w:val="nil"/>
            </w:tcBorders>
            <w:shd w:val="clear" w:color="auto" w:fill="auto"/>
            <w:noWrap/>
            <w:vAlign w:val="bottom"/>
            <w:hideMark/>
          </w:tcPr>
          <w:p w14:paraId="3A50CA97"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179 </w:t>
            </w:r>
          </w:p>
        </w:tc>
        <w:tc>
          <w:tcPr>
            <w:tcW w:w="0" w:type="auto"/>
            <w:tcBorders>
              <w:top w:val="nil"/>
              <w:left w:val="nil"/>
              <w:bottom w:val="nil"/>
              <w:right w:val="nil"/>
            </w:tcBorders>
            <w:shd w:val="clear" w:color="auto" w:fill="auto"/>
            <w:noWrap/>
            <w:vAlign w:val="bottom"/>
            <w:hideMark/>
          </w:tcPr>
          <w:p w14:paraId="4878CE62" w14:textId="77777777" w:rsidR="00744E16" w:rsidRPr="00A41952" w:rsidRDefault="00744E16" w:rsidP="002550AB">
            <w:pPr>
              <w:jc w:val="right"/>
              <w:rPr>
                <w:rFonts w:ascii="Trebuchet MS" w:hAnsi="Trebuchet MS" w:cs="Arial"/>
                <w:b/>
                <w:bCs/>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5D926309"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54.316 </w:t>
            </w:r>
          </w:p>
        </w:tc>
        <w:tc>
          <w:tcPr>
            <w:tcW w:w="0" w:type="auto"/>
            <w:tcBorders>
              <w:top w:val="nil"/>
              <w:left w:val="nil"/>
              <w:bottom w:val="nil"/>
              <w:right w:val="nil"/>
            </w:tcBorders>
            <w:shd w:val="clear" w:color="auto" w:fill="auto"/>
            <w:noWrap/>
            <w:vAlign w:val="bottom"/>
            <w:hideMark/>
          </w:tcPr>
          <w:p w14:paraId="53EE3D84" w14:textId="77777777" w:rsidR="00744E16" w:rsidRPr="00A41952" w:rsidRDefault="00744E16" w:rsidP="002550AB">
            <w:pPr>
              <w:jc w:val="right"/>
              <w:rPr>
                <w:rFonts w:ascii="Trebuchet MS" w:hAnsi="Trebuchet MS" w:cs="Arial"/>
                <w:b/>
                <w:bCs/>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75BAC458"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20.667 </w:t>
            </w:r>
          </w:p>
        </w:tc>
        <w:tc>
          <w:tcPr>
            <w:tcW w:w="0" w:type="auto"/>
            <w:tcBorders>
              <w:top w:val="nil"/>
              <w:left w:val="nil"/>
              <w:bottom w:val="nil"/>
              <w:right w:val="nil"/>
            </w:tcBorders>
            <w:shd w:val="clear" w:color="auto" w:fill="auto"/>
            <w:noWrap/>
            <w:vAlign w:val="bottom"/>
            <w:hideMark/>
          </w:tcPr>
          <w:p w14:paraId="190B6A8B" w14:textId="77777777" w:rsidR="00744E16" w:rsidRPr="00A41952" w:rsidRDefault="00744E16" w:rsidP="002550AB">
            <w:pPr>
              <w:jc w:val="right"/>
              <w:rPr>
                <w:rFonts w:ascii="Trebuchet MS" w:hAnsi="Trebuchet MS" w:cs="Arial"/>
                <w:b/>
                <w:bCs/>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660312A9"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23 </w:t>
            </w:r>
          </w:p>
        </w:tc>
        <w:tc>
          <w:tcPr>
            <w:tcW w:w="0" w:type="auto"/>
            <w:tcBorders>
              <w:top w:val="nil"/>
              <w:left w:val="nil"/>
              <w:bottom w:val="nil"/>
              <w:right w:val="nil"/>
            </w:tcBorders>
            <w:shd w:val="clear" w:color="auto" w:fill="auto"/>
            <w:noWrap/>
            <w:vAlign w:val="bottom"/>
            <w:hideMark/>
          </w:tcPr>
          <w:p w14:paraId="1EEFD821" w14:textId="77777777" w:rsidR="00744E16" w:rsidRPr="00A41952" w:rsidRDefault="00744E16" w:rsidP="002550AB">
            <w:pPr>
              <w:jc w:val="right"/>
              <w:rPr>
                <w:rFonts w:ascii="Trebuchet MS" w:hAnsi="Trebuchet MS" w:cs="Arial"/>
                <w:b/>
                <w:bCs/>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724331B1"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95.580 </w:t>
            </w:r>
          </w:p>
        </w:tc>
      </w:tr>
      <w:tr w:rsidR="00744E16" w:rsidRPr="00A41952" w14:paraId="49F48956" w14:textId="77777777" w:rsidTr="002550AB">
        <w:trPr>
          <w:trHeight w:val="299"/>
        </w:trPr>
        <w:tc>
          <w:tcPr>
            <w:tcW w:w="0" w:type="auto"/>
            <w:tcBorders>
              <w:top w:val="nil"/>
              <w:left w:val="nil"/>
              <w:bottom w:val="nil"/>
              <w:right w:val="nil"/>
            </w:tcBorders>
            <w:shd w:val="clear" w:color="auto" w:fill="auto"/>
            <w:noWrap/>
            <w:vAlign w:val="bottom"/>
            <w:hideMark/>
          </w:tcPr>
          <w:p w14:paraId="365438CA" w14:textId="77777777" w:rsidR="00744E16" w:rsidRPr="00A41952" w:rsidRDefault="00744E16" w:rsidP="002550AB">
            <w:pPr>
              <w:rPr>
                <w:rFonts w:ascii="Trebuchet MS" w:hAnsi="Trebuchet MS" w:cs="Arial"/>
                <w:sz w:val="18"/>
                <w:szCs w:val="18"/>
              </w:rPr>
            </w:pPr>
            <w:r w:rsidRPr="00A41952">
              <w:rPr>
                <w:rFonts w:ascii="Trebuchet MS" w:hAnsi="Trebuchet MS" w:cs="Arial"/>
                <w:sz w:val="18"/>
                <w:szCs w:val="18"/>
              </w:rPr>
              <w:t xml:space="preserve"> Resultado de equivalência patrimonial </w:t>
            </w:r>
          </w:p>
        </w:tc>
        <w:tc>
          <w:tcPr>
            <w:tcW w:w="0" w:type="auto"/>
            <w:tcBorders>
              <w:top w:val="nil"/>
              <w:left w:val="nil"/>
              <w:bottom w:val="nil"/>
              <w:right w:val="nil"/>
            </w:tcBorders>
            <w:shd w:val="clear" w:color="auto" w:fill="auto"/>
            <w:noWrap/>
            <w:vAlign w:val="bottom"/>
            <w:hideMark/>
          </w:tcPr>
          <w:p w14:paraId="58135DAC"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14.538 </w:t>
            </w:r>
          </w:p>
        </w:tc>
        <w:tc>
          <w:tcPr>
            <w:tcW w:w="0" w:type="auto"/>
            <w:tcBorders>
              <w:top w:val="nil"/>
              <w:left w:val="nil"/>
              <w:bottom w:val="nil"/>
              <w:right w:val="nil"/>
            </w:tcBorders>
            <w:shd w:val="clear" w:color="auto" w:fill="auto"/>
            <w:noWrap/>
            <w:vAlign w:val="bottom"/>
            <w:hideMark/>
          </w:tcPr>
          <w:p w14:paraId="79FD637A"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   </w:t>
            </w:r>
          </w:p>
        </w:tc>
        <w:tc>
          <w:tcPr>
            <w:tcW w:w="0" w:type="auto"/>
            <w:tcBorders>
              <w:top w:val="nil"/>
              <w:left w:val="nil"/>
              <w:bottom w:val="nil"/>
              <w:right w:val="nil"/>
            </w:tcBorders>
            <w:shd w:val="clear" w:color="auto" w:fill="auto"/>
            <w:noWrap/>
            <w:vAlign w:val="bottom"/>
            <w:hideMark/>
          </w:tcPr>
          <w:p w14:paraId="08DE30EA" w14:textId="77777777" w:rsidR="00744E16" w:rsidRPr="00A41952"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4F074292"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   </w:t>
            </w:r>
          </w:p>
        </w:tc>
        <w:tc>
          <w:tcPr>
            <w:tcW w:w="0" w:type="auto"/>
            <w:tcBorders>
              <w:top w:val="nil"/>
              <w:left w:val="nil"/>
              <w:bottom w:val="nil"/>
              <w:right w:val="nil"/>
            </w:tcBorders>
            <w:shd w:val="clear" w:color="auto" w:fill="auto"/>
            <w:noWrap/>
            <w:vAlign w:val="bottom"/>
            <w:hideMark/>
          </w:tcPr>
          <w:p w14:paraId="6491B267" w14:textId="77777777" w:rsidR="00744E16" w:rsidRPr="00A41952"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447611AE"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   </w:t>
            </w:r>
          </w:p>
        </w:tc>
        <w:tc>
          <w:tcPr>
            <w:tcW w:w="0" w:type="auto"/>
            <w:tcBorders>
              <w:top w:val="nil"/>
              <w:left w:val="nil"/>
              <w:bottom w:val="nil"/>
              <w:right w:val="nil"/>
            </w:tcBorders>
            <w:shd w:val="clear" w:color="auto" w:fill="auto"/>
            <w:noWrap/>
            <w:vAlign w:val="bottom"/>
            <w:hideMark/>
          </w:tcPr>
          <w:p w14:paraId="00910825" w14:textId="77777777" w:rsidR="00744E16" w:rsidRPr="00A41952"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56F2354D"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   </w:t>
            </w:r>
          </w:p>
        </w:tc>
        <w:tc>
          <w:tcPr>
            <w:tcW w:w="0" w:type="auto"/>
            <w:tcBorders>
              <w:top w:val="nil"/>
              <w:left w:val="nil"/>
              <w:bottom w:val="nil"/>
              <w:right w:val="nil"/>
            </w:tcBorders>
            <w:shd w:val="clear" w:color="auto" w:fill="auto"/>
            <w:noWrap/>
            <w:vAlign w:val="bottom"/>
            <w:hideMark/>
          </w:tcPr>
          <w:p w14:paraId="24F3BE37" w14:textId="77777777" w:rsidR="00744E16" w:rsidRPr="00A41952"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35D510DC"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14.538 </w:t>
            </w:r>
          </w:p>
        </w:tc>
      </w:tr>
      <w:tr w:rsidR="00744E16" w:rsidRPr="00A41952" w14:paraId="3567DF2F" w14:textId="77777777" w:rsidTr="002550AB">
        <w:trPr>
          <w:trHeight w:val="299"/>
        </w:trPr>
        <w:tc>
          <w:tcPr>
            <w:tcW w:w="0" w:type="auto"/>
            <w:tcBorders>
              <w:top w:val="nil"/>
              <w:left w:val="nil"/>
              <w:bottom w:val="nil"/>
              <w:right w:val="nil"/>
            </w:tcBorders>
            <w:shd w:val="clear" w:color="auto" w:fill="auto"/>
            <w:noWrap/>
            <w:vAlign w:val="bottom"/>
            <w:hideMark/>
          </w:tcPr>
          <w:p w14:paraId="454571AC" w14:textId="77777777" w:rsidR="00744E16" w:rsidRPr="00A41952" w:rsidRDefault="00744E16" w:rsidP="002550AB">
            <w:pPr>
              <w:rPr>
                <w:rFonts w:ascii="Trebuchet MS" w:hAnsi="Trebuchet MS" w:cs="Arial"/>
                <w:sz w:val="18"/>
                <w:szCs w:val="18"/>
              </w:rPr>
            </w:pPr>
            <w:r w:rsidRPr="00A41952">
              <w:rPr>
                <w:rFonts w:ascii="Trebuchet MS" w:hAnsi="Trebuchet MS" w:cs="Arial"/>
                <w:sz w:val="18"/>
                <w:szCs w:val="18"/>
              </w:rPr>
              <w:t xml:space="preserve"> Dividendos Propostos </w:t>
            </w:r>
          </w:p>
        </w:tc>
        <w:tc>
          <w:tcPr>
            <w:tcW w:w="0" w:type="auto"/>
            <w:tcBorders>
              <w:top w:val="nil"/>
              <w:left w:val="nil"/>
              <w:bottom w:val="nil"/>
              <w:right w:val="nil"/>
            </w:tcBorders>
            <w:shd w:val="clear" w:color="000000" w:fill="FFFFFF"/>
            <w:noWrap/>
            <w:vAlign w:val="center"/>
            <w:hideMark/>
          </w:tcPr>
          <w:p w14:paraId="1426ADA0"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(10.273)</w:t>
            </w:r>
          </w:p>
        </w:tc>
        <w:tc>
          <w:tcPr>
            <w:tcW w:w="0" w:type="auto"/>
            <w:tcBorders>
              <w:top w:val="nil"/>
              <w:left w:val="nil"/>
              <w:bottom w:val="nil"/>
              <w:right w:val="nil"/>
            </w:tcBorders>
            <w:shd w:val="clear" w:color="auto" w:fill="auto"/>
            <w:noWrap/>
            <w:vAlign w:val="bottom"/>
            <w:hideMark/>
          </w:tcPr>
          <w:p w14:paraId="2ADF9A4F" w14:textId="77777777" w:rsidR="00744E16" w:rsidRPr="00A41952"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5F2F919A"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3EF1B708"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5A0791EF"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6F766A78"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2CDF65F8"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1157B5FC"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6CED44AF" w14:textId="77777777" w:rsidR="00744E16" w:rsidRPr="00A41952" w:rsidRDefault="00744E16" w:rsidP="002550AB">
            <w:pPr>
              <w:jc w:val="right"/>
            </w:pPr>
          </w:p>
        </w:tc>
        <w:tc>
          <w:tcPr>
            <w:tcW w:w="0" w:type="auto"/>
            <w:tcBorders>
              <w:top w:val="nil"/>
              <w:left w:val="nil"/>
              <w:bottom w:val="nil"/>
              <w:right w:val="nil"/>
            </w:tcBorders>
            <w:shd w:val="clear" w:color="000000" w:fill="FFFFFF"/>
            <w:noWrap/>
            <w:vAlign w:val="center"/>
            <w:hideMark/>
          </w:tcPr>
          <w:p w14:paraId="6570D9FE"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(10.273)</w:t>
            </w:r>
          </w:p>
        </w:tc>
      </w:tr>
      <w:tr w:rsidR="00744E16" w:rsidRPr="00A41952" w14:paraId="2EFB1530" w14:textId="77777777" w:rsidTr="002550AB">
        <w:trPr>
          <w:trHeight w:val="299"/>
        </w:trPr>
        <w:tc>
          <w:tcPr>
            <w:tcW w:w="0" w:type="auto"/>
            <w:tcBorders>
              <w:top w:val="nil"/>
              <w:left w:val="nil"/>
              <w:bottom w:val="nil"/>
              <w:right w:val="nil"/>
            </w:tcBorders>
            <w:shd w:val="clear" w:color="auto" w:fill="auto"/>
            <w:noWrap/>
            <w:vAlign w:val="bottom"/>
            <w:hideMark/>
          </w:tcPr>
          <w:p w14:paraId="6CE9D5DA" w14:textId="77777777" w:rsidR="00744E16" w:rsidRPr="00A41952" w:rsidRDefault="00744E16" w:rsidP="002550AB">
            <w:pPr>
              <w:rPr>
                <w:rFonts w:ascii="Trebuchet MS" w:hAnsi="Trebuchet MS" w:cs="Arial"/>
                <w:sz w:val="18"/>
                <w:szCs w:val="18"/>
              </w:rPr>
            </w:pPr>
            <w:r w:rsidRPr="00A41952">
              <w:rPr>
                <w:rFonts w:ascii="Trebuchet MS" w:hAnsi="Trebuchet MS" w:cs="Arial"/>
                <w:sz w:val="18"/>
                <w:szCs w:val="18"/>
              </w:rPr>
              <w:t xml:space="preserve"> Amortização  </w:t>
            </w:r>
          </w:p>
        </w:tc>
        <w:tc>
          <w:tcPr>
            <w:tcW w:w="0" w:type="auto"/>
            <w:tcBorders>
              <w:top w:val="nil"/>
              <w:left w:val="nil"/>
              <w:bottom w:val="nil"/>
              <w:right w:val="nil"/>
            </w:tcBorders>
            <w:shd w:val="clear" w:color="000000" w:fill="FFFFFF"/>
            <w:noWrap/>
            <w:vAlign w:val="center"/>
            <w:hideMark/>
          </w:tcPr>
          <w:p w14:paraId="61BE0CD8"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w:t>
            </w:r>
          </w:p>
        </w:tc>
        <w:tc>
          <w:tcPr>
            <w:tcW w:w="0" w:type="auto"/>
            <w:tcBorders>
              <w:top w:val="nil"/>
              <w:left w:val="nil"/>
              <w:bottom w:val="nil"/>
              <w:right w:val="nil"/>
            </w:tcBorders>
            <w:shd w:val="clear" w:color="000000" w:fill="FFFFFF"/>
            <w:noWrap/>
            <w:vAlign w:val="center"/>
            <w:hideMark/>
          </w:tcPr>
          <w:p w14:paraId="52FFB606"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(50)</w:t>
            </w:r>
          </w:p>
        </w:tc>
        <w:tc>
          <w:tcPr>
            <w:tcW w:w="0" w:type="auto"/>
            <w:tcBorders>
              <w:top w:val="nil"/>
              <w:left w:val="nil"/>
              <w:bottom w:val="nil"/>
              <w:right w:val="nil"/>
            </w:tcBorders>
            <w:shd w:val="clear" w:color="auto" w:fill="auto"/>
            <w:noWrap/>
            <w:vAlign w:val="bottom"/>
            <w:hideMark/>
          </w:tcPr>
          <w:p w14:paraId="36F6F22D" w14:textId="77777777" w:rsidR="00744E16" w:rsidRPr="00A41952"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3AB574B3"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5E4AD463" w14:textId="77777777" w:rsidR="00744E16" w:rsidRPr="00A41952" w:rsidRDefault="00744E16" w:rsidP="002550AB">
            <w:pPr>
              <w:jc w:val="right"/>
            </w:pPr>
          </w:p>
        </w:tc>
        <w:tc>
          <w:tcPr>
            <w:tcW w:w="0" w:type="auto"/>
            <w:tcBorders>
              <w:top w:val="nil"/>
              <w:left w:val="nil"/>
              <w:bottom w:val="nil"/>
              <w:right w:val="nil"/>
            </w:tcBorders>
            <w:shd w:val="clear" w:color="000000" w:fill="FFFFFF"/>
            <w:noWrap/>
            <w:vAlign w:val="center"/>
            <w:hideMark/>
          </w:tcPr>
          <w:p w14:paraId="77C2C03D"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(1.522)</w:t>
            </w:r>
          </w:p>
        </w:tc>
        <w:tc>
          <w:tcPr>
            <w:tcW w:w="0" w:type="auto"/>
            <w:tcBorders>
              <w:top w:val="nil"/>
              <w:left w:val="nil"/>
              <w:bottom w:val="nil"/>
              <w:right w:val="nil"/>
            </w:tcBorders>
            <w:shd w:val="clear" w:color="auto" w:fill="auto"/>
            <w:noWrap/>
            <w:vAlign w:val="bottom"/>
            <w:hideMark/>
          </w:tcPr>
          <w:p w14:paraId="0555E20B" w14:textId="77777777" w:rsidR="00744E16" w:rsidRPr="00A41952"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4ACD7977"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47B9B048" w14:textId="77777777" w:rsidR="00744E16" w:rsidRPr="00A41952" w:rsidRDefault="00744E16" w:rsidP="002550AB">
            <w:pPr>
              <w:jc w:val="right"/>
            </w:pPr>
          </w:p>
        </w:tc>
        <w:tc>
          <w:tcPr>
            <w:tcW w:w="0" w:type="auto"/>
            <w:tcBorders>
              <w:top w:val="nil"/>
              <w:left w:val="nil"/>
              <w:bottom w:val="nil"/>
              <w:right w:val="nil"/>
            </w:tcBorders>
            <w:shd w:val="clear" w:color="000000" w:fill="FFFFFF"/>
            <w:noWrap/>
            <w:vAlign w:val="center"/>
            <w:hideMark/>
          </w:tcPr>
          <w:p w14:paraId="39ACA322"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(1.572)</w:t>
            </w:r>
          </w:p>
        </w:tc>
      </w:tr>
      <w:tr w:rsidR="00744E16" w:rsidRPr="00A41952" w14:paraId="6C0C986F" w14:textId="77777777" w:rsidTr="002550AB">
        <w:trPr>
          <w:trHeight w:val="356"/>
        </w:trPr>
        <w:tc>
          <w:tcPr>
            <w:tcW w:w="0" w:type="auto"/>
            <w:tcBorders>
              <w:top w:val="single" w:sz="4" w:space="0" w:color="auto"/>
              <w:left w:val="nil"/>
              <w:bottom w:val="double" w:sz="6" w:space="0" w:color="auto"/>
              <w:right w:val="nil"/>
            </w:tcBorders>
            <w:shd w:val="clear" w:color="auto" w:fill="auto"/>
            <w:noWrap/>
            <w:vAlign w:val="bottom"/>
            <w:hideMark/>
          </w:tcPr>
          <w:p w14:paraId="71689100" w14:textId="77777777" w:rsidR="00744E16" w:rsidRPr="00A41952" w:rsidRDefault="00744E16" w:rsidP="002550AB">
            <w:pPr>
              <w:rPr>
                <w:rFonts w:ascii="Trebuchet MS" w:hAnsi="Trebuchet MS" w:cs="Arial"/>
                <w:b/>
                <w:bCs/>
                <w:sz w:val="18"/>
                <w:szCs w:val="18"/>
              </w:rPr>
            </w:pPr>
            <w:r w:rsidRPr="00A41952">
              <w:rPr>
                <w:rFonts w:ascii="Trebuchet MS" w:hAnsi="Trebuchet MS" w:cs="Arial"/>
                <w:b/>
                <w:bCs/>
                <w:sz w:val="18"/>
                <w:szCs w:val="18"/>
              </w:rPr>
              <w:t xml:space="preserve"> Saldo Final em 31 de dezembro de 2020 </w:t>
            </w:r>
          </w:p>
        </w:tc>
        <w:tc>
          <w:tcPr>
            <w:tcW w:w="0" w:type="auto"/>
            <w:tcBorders>
              <w:top w:val="single" w:sz="4" w:space="0" w:color="auto"/>
              <w:left w:val="nil"/>
              <w:bottom w:val="double" w:sz="6" w:space="0" w:color="auto"/>
              <w:right w:val="nil"/>
            </w:tcBorders>
            <w:shd w:val="clear" w:color="auto" w:fill="auto"/>
            <w:noWrap/>
            <w:vAlign w:val="bottom"/>
            <w:hideMark/>
          </w:tcPr>
          <w:p w14:paraId="538FA08A"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24.660 </w:t>
            </w:r>
          </w:p>
        </w:tc>
        <w:tc>
          <w:tcPr>
            <w:tcW w:w="0" w:type="auto"/>
            <w:tcBorders>
              <w:top w:val="single" w:sz="4" w:space="0" w:color="auto"/>
              <w:left w:val="nil"/>
              <w:bottom w:val="double" w:sz="6" w:space="0" w:color="auto"/>
              <w:right w:val="nil"/>
            </w:tcBorders>
            <w:shd w:val="clear" w:color="auto" w:fill="auto"/>
            <w:noWrap/>
            <w:vAlign w:val="bottom"/>
            <w:hideMark/>
          </w:tcPr>
          <w:p w14:paraId="480EAB91"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129 </w:t>
            </w:r>
          </w:p>
        </w:tc>
        <w:tc>
          <w:tcPr>
            <w:tcW w:w="0" w:type="auto"/>
            <w:tcBorders>
              <w:top w:val="nil"/>
              <w:left w:val="nil"/>
              <w:bottom w:val="nil"/>
              <w:right w:val="nil"/>
            </w:tcBorders>
            <w:shd w:val="clear" w:color="auto" w:fill="auto"/>
            <w:noWrap/>
            <w:vAlign w:val="bottom"/>
            <w:hideMark/>
          </w:tcPr>
          <w:p w14:paraId="75D8C6EB" w14:textId="77777777" w:rsidR="00744E16" w:rsidRPr="00A41952" w:rsidRDefault="00744E16" w:rsidP="002550AB">
            <w:pPr>
              <w:jc w:val="right"/>
              <w:rPr>
                <w:rFonts w:ascii="Trebuchet MS" w:hAnsi="Trebuchet MS" w:cs="Arial"/>
                <w:b/>
                <w:bCs/>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18541F22"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54.316 </w:t>
            </w:r>
          </w:p>
        </w:tc>
        <w:tc>
          <w:tcPr>
            <w:tcW w:w="0" w:type="auto"/>
            <w:tcBorders>
              <w:top w:val="nil"/>
              <w:left w:val="nil"/>
              <w:bottom w:val="nil"/>
              <w:right w:val="nil"/>
            </w:tcBorders>
            <w:shd w:val="clear" w:color="auto" w:fill="auto"/>
            <w:noWrap/>
            <w:vAlign w:val="bottom"/>
            <w:hideMark/>
          </w:tcPr>
          <w:p w14:paraId="6E3B1545" w14:textId="77777777" w:rsidR="00744E16" w:rsidRPr="00A41952" w:rsidRDefault="00744E16" w:rsidP="002550AB">
            <w:pPr>
              <w:jc w:val="right"/>
              <w:rPr>
                <w:rFonts w:ascii="Trebuchet MS" w:hAnsi="Trebuchet MS" w:cs="Arial"/>
                <w:b/>
                <w:bCs/>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6BABE190"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19.145 </w:t>
            </w:r>
          </w:p>
        </w:tc>
        <w:tc>
          <w:tcPr>
            <w:tcW w:w="0" w:type="auto"/>
            <w:tcBorders>
              <w:top w:val="nil"/>
              <w:left w:val="nil"/>
              <w:bottom w:val="nil"/>
              <w:right w:val="nil"/>
            </w:tcBorders>
            <w:shd w:val="clear" w:color="auto" w:fill="auto"/>
            <w:noWrap/>
            <w:vAlign w:val="bottom"/>
            <w:hideMark/>
          </w:tcPr>
          <w:p w14:paraId="3BF947ED" w14:textId="77777777" w:rsidR="00744E16" w:rsidRPr="00A41952" w:rsidRDefault="00744E16" w:rsidP="002550AB">
            <w:pPr>
              <w:jc w:val="right"/>
              <w:rPr>
                <w:rFonts w:ascii="Trebuchet MS" w:hAnsi="Trebuchet MS" w:cs="Arial"/>
                <w:b/>
                <w:bCs/>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65491740"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23 </w:t>
            </w:r>
          </w:p>
        </w:tc>
        <w:tc>
          <w:tcPr>
            <w:tcW w:w="0" w:type="auto"/>
            <w:tcBorders>
              <w:top w:val="nil"/>
              <w:left w:val="nil"/>
              <w:bottom w:val="nil"/>
              <w:right w:val="nil"/>
            </w:tcBorders>
            <w:shd w:val="clear" w:color="auto" w:fill="auto"/>
            <w:noWrap/>
            <w:vAlign w:val="bottom"/>
            <w:hideMark/>
          </w:tcPr>
          <w:p w14:paraId="400DEF61" w14:textId="77777777" w:rsidR="00744E16" w:rsidRPr="00A41952" w:rsidRDefault="00744E16" w:rsidP="002550AB">
            <w:pPr>
              <w:jc w:val="right"/>
              <w:rPr>
                <w:rFonts w:ascii="Trebuchet MS" w:hAnsi="Trebuchet MS" w:cs="Arial"/>
                <w:b/>
                <w:bCs/>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71A5431D"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98.274 </w:t>
            </w:r>
          </w:p>
        </w:tc>
      </w:tr>
      <w:tr w:rsidR="00744E16" w:rsidRPr="00A41952" w14:paraId="62B57F2C" w14:textId="77777777" w:rsidTr="002550AB">
        <w:trPr>
          <w:trHeight w:val="299"/>
        </w:trPr>
        <w:tc>
          <w:tcPr>
            <w:tcW w:w="0" w:type="auto"/>
            <w:tcBorders>
              <w:top w:val="nil"/>
              <w:left w:val="nil"/>
              <w:bottom w:val="nil"/>
              <w:right w:val="nil"/>
            </w:tcBorders>
            <w:shd w:val="clear" w:color="auto" w:fill="auto"/>
            <w:noWrap/>
            <w:vAlign w:val="bottom"/>
            <w:hideMark/>
          </w:tcPr>
          <w:p w14:paraId="3A40BF8E" w14:textId="77777777" w:rsidR="00744E16" w:rsidRPr="00A41952" w:rsidRDefault="00744E16" w:rsidP="002550AB">
            <w:pPr>
              <w:rPr>
                <w:rFonts w:ascii="Trebuchet MS" w:hAnsi="Trebuchet MS" w:cs="Arial"/>
                <w:sz w:val="18"/>
                <w:szCs w:val="18"/>
              </w:rPr>
            </w:pPr>
            <w:r w:rsidRPr="00A41952">
              <w:rPr>
                <w:rFonts w:ascii="Trebuchet MS" w:hAnsi="Trebuchet MS" w:cs="Arial"/>
                <w:sz w:val="18"/>
                <w:szCs w:val="18"/>
              </w:rPr>
              <w:t xml:space="preserve"> Resultado de equivalência patrimonial </w:t>
            </w:r>
          </w:p>
        </w:tc>
        <w:tc>
          <w:tcPr>
            <w:tcW w:w="0" w:type="auto"/>
            <w:tcBorders>
              <w:top w:val="nil"/>
              <w:left w:val="nil"/>
              <w:bottom w:val="nil"/>
              <w:right w:val="nil"/>
            </w:tcBorders>
            <w:shd w:val="clear" w:color="auto" w:fill="auto"/>
            <w:noWrap/>
            <w:vAlign w:val="bottom"/>
            <w:hideMark/>
          </w:tcPr>
          <w:p w14:paraId="61016D58"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7.071 </w:t>
            </w:r>
          </w:p>
        </w:tc>
        <w:tc>
          <w:tcPr>
            <w:tcW w:w="0" w:type="auto"/>
            <w:tcBorders>
              <w:top w:val="nil"/>
              <w:left w:val="nil"/>
              <w:bottom w:val="nil"/>
              <w:right w:val="nil"/>
            </w:tcBorders>
            <w:shd w:val="clear" w:color="auto" w:fill="auto"/>
            <w:noWrap/>
            <w:vAlign w:val="bottom"/>
            <w:hideMark/>
          </w:tcPr>
          <w:p w14:paraId="0ECCC31B"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   </w:t>
            </w:r>
          </w:p>
        </w:tc>
        <w:tc>
          <w:tcPr>
            <w:tcW w:w="0" w:type="auto"/>
            <w:tcBorders>
              <w:top w:val="nil"/>
              <w:left w:val="nil"/>
              <w:bottom w:val="nil"/>
              <w:right w:val="nil"/>
            </w:tcBorders>
            <w:shd w:val="clear" w:color="auto" w:fill="auto"/>
            <w:noWrap/>
            <w:vAlign w:val="bottom"/>
            <w:hideMark/>
          </w:tcPr>
          <w:p w14:paraId="60659921" w14:textId="77777777" w:rsidR="00744E16" w:rsidRPr="00A41952"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34B07B47"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   </w:t>
            </w:r>
          </w:p>
        </w:tc>
        <w:tc>
          <w:tcPr>
            <w:tcW w:w="0" w:type="auto"/>
            <w:tcBorders>
              <w:top w:val="nil"/>
              <w:left w:val="nil"/>
              <w:bottom w:val="nil"/>
              <w:right w:val="nil"/>
            </w:tcBorders>
            <w:shd w:val="clear" w:color="auto" w:fill="auto"/>
            <w:noWrap/>
            <w:vAlign w:val="bottom"/>
            <w:hideMark/>
          </w:tcPr>
          <w:p w14:paraId="71762908" w14:textId="77777777" w:rsidR="00744E16" w:rsidRPr="00A41952"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5D111ABB"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   </w:t>
            </w:r>
          </w:p>
        </w:tc>
        <w:tc>
          <w:tcPr>
            <w:tcW w:w="0" w:type="auto"/>
            <w:tcBorders>
              <w:top w:val="nil"/>
              <w:left w:val="nil"/>
              <w:bottom w:val="nil"/>
              <w:right w:val="nil"/>
            </w:tcBorders>
            <w:shd w:val="clear" w:color="auto" w:fill="auto"/>
            <w:noWrap/>
            <w:vAlign w:val="bottom"/>
            <w:hideMark/>
          </w:tcPr>
          <w:p w14:paraId="743B5777" w14:textId="77777777" w:rsidR="00744E16" w:rsidRPr="00A41952"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239760C6"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   </w:t>
            </w:r>
          </w:p>
        </w:tc>
        <w:tc>
          <w:tcPr>
            <w:tcW w:w="0" w:type="auto"/>
            <w:tcBorders>
              <w:top w:val="nil"/>
              <w:left w:val="nil"/>
              <w:bottom w:val="nil"/>
              <w:right w:val="nil"/>
            </w:tcBorders>
            <w:shd w:val="clear" w:color="auto" w:fill="auto"/>
            <w:noWrap/>
            <w:vAlign w:val="bottom"/>
            <w:hideMark/>
          </w:tcPr>
          <w:p w14:paraId="01685F2E" w14:textId="77777777" w:rsidR="00744E16" w:rsidRPr="00A41952"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1C18139F"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7.071 </w:t>
            </w:r>
          </w:p>
        </w:tc>
      </w:tr>
      <w:tr w:rsidR="00744E16" w:rsidRPr="00A41952" w14:paraId="64416707" w14:textId="77777777" w:rsidTr="002550AB">
        <w:trPr>
          <w:trHeight w:val="285"/>
        </w:trPr>
        <w:tc>
          <w:tcPr>
            <w:tcW w:w="0" w:type="auto"/>
            <w:tcBorders>
              <w:top w:val="nil"/>
              <w:left w:val="nil"/>
              <w:bottom w:val="nil"/>
              <w:right w:val="nil"/>
            </w:tcBorders>
            <w:shd w:val="clear" w:color="auto" w:fill="auto"/>
            <w:noWrap/>
            <w:vAlign w:val="bottom"/>
            <w:hideMark/>
          </w:tcPr>
          <w:p w14:paraId="67DC9A1B" w14:textId="77777777" w:rsidR="00744E16" w:rsidRPr="00A41952" w:rsidRDefault="00744E16" w:rsidP="002550AB">
            <w:pPr>
              <w:rPr>
                <w:rFonts w:ascii="Trebuchet MS" w:hAnsi="Trebuchet MS" w:cs="Arial"/>
                <w:sz w:val="18"/>
                <w:szCs w:val="18"/>
              </w:rPr>
            </w:pPr>
            <w:r w:rsidRPr="00A41952">
              <w:rPr>
                <w:rFonts w:ascii="Trebuchet MS" w:hAnsi="Trebuchet MS" w:cs="Arial"/>
                <w:sz w:val="18"/>
                <w:szCs w:val="18"/>
              </w:rPr>
              <w:t xml:space="preserve"> Dividendos Propostos </w:t>
            </w:r>
          </w:p>
        </w:tc>
        <w:tc>
          <w:tcPr>
            <w:tcW w:w="0" w:type="auto"/>
            <w:tcBorders>
              <w:top w:val="nil"/>
              <w:left w:val="nil"/>
              <w:bottom w:val="nil"/>
              <w:right w:val="nil"/>
            </w:tcBorders>
            <w:shd w:val="clear" w:color="000000" w:fill="FFFFFF"/>
            <w:noWrap/>
            <w:vAlign w:val="center"/>
            <w:hideMark/>
          </w:tcPr>
          <w:p w14:paraId="1510DB2C"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(12.037)</w:t>
            </w:r>
          </w:p>
        </w:tc>
        <w:tc>
          <w:tcPr>
            <w:tcW w:w="0" w:type="auto"/>
            <w:tcBorders>
              <w:top w:val="nil"/>
              <w:left w:val="nil"/>
              <w:bottom w:val="nil"/>
              <w:right w:val="nil"/>
            </w:tcBorders>
            <w:shd w:val="clear" w:color="auto" w:fill="auto"/>
            <w:noWrap/>
            <w:vAlign w:val="bottom"/>
            <w:hideMark/>
          </w:tcPr>
          <w:p w14:paraId="42B4E6E6" w14:textId="77777777" w:rsidR="00744E16" w:rsidRPr="00A41952"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310ADD12"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08CFDB60"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291FB191"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3FEBCA4A"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53BC3EB7"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77BED768"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6F5AA451" w14:textId="77777777" w:rsidR="00744E16" w:rsidRPr="00A41952" w:rsidRDefault="00744E16" w:rsidP="002550AB">
            <w:pPr>
              <w:jc w:val="right"/>
            </w:pPr>
          </w:p>
        </w:tc>
        <w:tc>
          <w:tcPr>
            <w:tcW w:w="0" w:type="auto"/>
            <w:tcBorders>
              <w:top w:val="nil"/>
              <w:left w:val="nil"/>
              <w:bottom w:val="nil"/>
              <w:right w:val="nil"/>
            </w:tcBorders>
            <w:shd w:val="clear" w:color="000000" w:fill="FFFFFF"/>
            <w:noWrap/>
            <w:vAlign w:val="center"/>
            <w:hideMark/>
          </w:tcPr>
          <w:p w14:paraId="035EBB3B"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(12.037)</w:t>
            </w:r>
          </w:p>
        </w:tc>
      </w:tr>
      <w:tr w:rsidR="00744E16" w:rsidRPr="00A41952" w14:paraId="1EF3E3FD" w14:textId="77777777" w:rsidTr="002550AB">
        <w:trPr>
          <w:trHeight w:val="285"/>
        </w:trPr>
        <w:tc>
          <w:tcPr>
            <w:tcW w:w="0" w:type="auto"/>
            <w:tcBorders>
              <w:top w:val="nil"/>
              <w:left w:val="nil"/>
              <w:bottom w:val="nil"/>
              <w:right w:val="nil"/>
            </w:tcBorders>
            <w:shd w:val="clear" w:color="auto" w:fill="auto"/>
            <w:noWrap/>
            <w:vAlign w:val="bottom"/>
            <w:hideMark/>
          </w:tcPr>
          <w:p w14:paraId="3C1A51E8" w14:textId="77777777" w:rsidR="00744E16" w:rsidRPr="00A41952" w:rsidRDefault="00744E16" w:rsidP="002550AB">
            <w:pPr>
              <w:rPr>
                <w:rFonts w:ascii="Trebuchet MS" w:hAnsi="Trebuchet MS" w:cs="Arial"/>
                <w:sz w:val="18"/>
                <w:szCs w:val="18"/>
              </w:rPr>
            </w:pPr>
            <w:r w:rsidRPr="00A41952">
              <w:rPr>
                <w:rFonts w:ascii="Trebuchet MS" w:hAnsi="Trebuchet MS" w:cs="Arial"/>
                <w:sz w:val="18"/>
                <w:szCs w:val="18"/>
              </w:rPr>
              <w:t xml:space="preserve"> Amortização  </w:t>
            </w:r>
          </w:p>
        </w:tc>
        <w:tc>
          <w:tcPr>
            <w:tcW w:w="0" w:type="auto"/>
            <w:tcBorders>
              <w:top w:val="nil"/>
              <w:left w:val="nil"/>
              <w:bottom w:val="nil"/>
              <w:right w:val="nil"/>
            </w:tcBorders>
            <w:shd w:val="clear" w:color="000000" w:fill="FFFFFF"/>
            <w:noWrap/>
            <w:vAlign w:val="center"/>
            <w:hideMark/>
          </w:tcPr>
          <w:p w14:paraId="58C50D5E"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w:t>
            </w:r>
          </w:p>
        </w:tc>
        <w:tc>
          <w:tcPr>
            <w:tcW w:w="0" w:type="auto"/>
            <w:tcBorders>
              <w:top w:val="nil"/>
              <w:left w:val="nil"/>
              <w:bottom w:val="nil"/>
              <w:right w:val="nil"/>
            </w:tcBorders>
            <w:shd w:val="clear" w:color="000000" w:fill="FFFFFF"/>
            <w:noWrap/>
            <w:vAlign w:val="center"/>
            <w:hideMark/>
          </w:tcPr>
          <w:p w14:paraId="1A9EB20E"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(50)</w:t>
            </w:r>
          </w:p>
        </w:tc>
        <w:tc>
          <w:tcPr>
            <w:tcW w:w="0" w:type="auto"/>
            <w:tcBorders>
              <w:top w:val="nil"/>
              <w:left w:val="nil"/>
              <w:bottom w:val="nil"/>
              <w:right w:val="nil"/>
            </w:tcBorders>
            <w:shd w:val="clear" w:color="auto" w:fill="auto"/>
            <w:noWrap/>
            <w:vAlign w:val="bottom"/>
            <w:hideMark/>
          </w:tcPr>
          <w:p w14:paraId="552193EF" w14:textId="77777777" w:rsidR="00744E16" w:rsidRPr="00A41952"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0435114B"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02E51915" w14:textId="77777777" w:rsidR="00744E16" w:rsidRPr="00A41952" w:rsidRDefault="00744E16" w:rsidP="002550AB">
            <w:pPr>
              <w:jc w:val="right"/>
            </w:pPr>
          </w:p>
        </w:tc>
        <w:tc>
          <w:tcPr>
            <w:tcW w:w="0" w:type="auto"/>
            <w:tcBorders>
              <w:top w:val="nil"/>
              <w:left w:val="nil"/>
              <w:bottom w:val="nil"/>
              <w:right w:val="nil"/>
            </w:tcBorders>
            <w:shd w:val="clear" w:color="000000" w:fill="FFFFFF"/>
            <w:noWrap/>
            <w:vAlign w:val="center"/>
            <w:hideMark/>
          </w:tcPr>
          <w:p w14:paraId="29FFDBE6"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(1.522)</w:t>
            </w:r>
          </w:p>
        </w:tc>
        <w:tc>
          <w:tcPr>
            <w:tcW w:w="0" w:type="auto"/>
            <w:tcBorders>
              <w:top w:val="nil"/>
              <w:left w:val="nil"/>
              <w:bottom w:val="nil"/>
              <w:right w:val="nil"/>
            </w:tcBorders>
            <w:shd w:val="clear" w:color="auto" w:fill="auto"/>
            <w:noWrap/>
            <w:vAlign w:val="bottom"/>
            <w:hideMark/>
          </w:tcPr>
          <w:p w14:paraId="57A3D2E8" w14:textId="77777777" w:rsidR="00744E16" w:rsidRPr="00A41952"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42DF02A5" w14:textId="77777777" w:rsidR="00744E16" w:rsidRPr="00A41952" w:rsidRDefault="00744E16" w:rsidP="002550AB">
            <w:pPr>
              <w:jc w:val="right"/>
            </w:pPr>
          </w:p>
        </w:tc>
        <w:tc>
          <w:tcPr>
            <w:tcW w:w="0" w:type="auto"/>
            <w:tcBorders>
              <w:top w:val="nil"/>
              <w:left w:val="nil"/>
              <w:bottom w:val="nil"/>
              <w:right w:val="nil"/>
            </w:tcBorders>
            <w:shd w:val="clear" w:color="auto" w:fill="auto"/>
            <w:noWrap/>
            <w:vAlign w:val="bottom"/>
            <w:hideMark/>
          </w:tcPr>
          <w:p w14:paraId="00755128" w14:textId="77777777" w:rsidR="00744E16" w:rsidRPr="00A41952" w:rsidRDefault="00744E16" w:rsidP="002550AB">
            <w:pPr>
              <w:jc w:val="right"/>
            </w:pPr>
          </w:p>
        </w:tc>
        <w:tc>
          <w:tcPr>
            <w:tcW w:w="0" w:type="auto"/>
            <w:tcBorders>
              <w:top w:val="nil"/>
              <w:left w:val="nil"/>
              <w:bottom w:val="nil"/>
              <w:right w:val="nil"/>
            </w:tcBorders>
            <w:shd w:val="clear" w:color="000000" w:fill="FFFFFF"/>
            <w:noWrap/>
            <w:vAlign w:val="center"/>
            <w:hideMark/>
          </w:tcPr>
          <w:p w14:paraId="2FB71D82" w14:textId="77777777" w:rsidR="00744E16" w:rsidRPr="00A41952" w:rsidRDefault="00744E16" w:rsidP="002550AB">
            <w:pPr>
              <w:jc w:val="right"/>
              <w:rPr>
                <w:rFonts w:ascii="Trebuchet MS" w:hAnsi="Trebuchet MS" w:cs="Arial"/>
                <w:sz w:val="18"/>
                <w:szCs w:val="18"/>
              </w:rPr>
            </w:pPr>
            <w:r w:rsidRPr="00A41952">
              <w:rPr>
                <w:rFonts w:ascii="Trebuchet MS" w:hAnsi="Trebuchet MS" w:cs="Arial"/>
                <w:sz w:val="18"/>
                <w:szCs w:val="18"/>
              </w:rPr>
              <w:t xml:space="preserve">       (1.572)</w:t>
            </w:r>
          </w:p>
        </w:tc>
      </w:tr>
      <w:tr w:rsidR="00744E16" w:rsidRPr="00A41952" w14:paraId="018519D1" w14:textId="77777777" w:rsidTr="002550AB">
        <w:trPr>
          <w:trHeight w:val="299"/>
        </w:trPr>
        <w:tc>
          <w:tcPr>
            <w:tcW w:w="0" w:type="auto"/>
            <w:tcBorders>
              <w:top w:val="single" w:sz="4" w:space="0" w:color="auto"/>
              <w:left w:val="nil"/>
              <w:bottom w:val="double" w:sz="6" w:space="0" w:color="auto"/>
              <w:right w:val="nil"/>
            </w:tcBorders>
            <w:shd w:val="clear" w:color="auto" w:fill="auto"/>
            <w:noWrap/>
            <w:vAlign w:val="bottom"/>
            <w:hideMark/>
          </w:tcPr>
          <w:p w14:paraId="0D7E2523" w14:textId="77777777" w:rsidR="00744E16" w:rsidRPr="00A41952" w:rsidRDefault="00744E16" w:rsidP="002550AB">
            <w:pPr>
              <w:rPr>
                <w:rFonts w:ascii="Trebuchet MS" w:hAnsi="Trebuchet MS" w:cs="Arial"/>
                <w:b/>
                <w:bCs/>
                <w:sz w:val="18"/>
                <w:szCs w:val="18"/>
              </w:rPr>
            </w:pPr>
            <w:r w:rsidRPr="00A41952">
              <w:rPr>
                <w:rFonts w:ascii="Trebuchet MS" w:hAnsi="Trebuchet MS" w:cs="Arial"/>
                <w:b/>
                <w:bCs/>
                <w:sz w:val="18"/>
                <w:szCs w:val="18"/>
              </w:rPr>
              <w:t xml:space="preserve"> Saldo Final em 31 de dezembro de 2021 </w:t>
            </w:r>
          </w:p>
        </w:tc>
        <w:tc>
          <w:tcPr>
            <w:tcW w:w="0" w:type="auto"/>
            <w:tcBorders>
              <w:top w:val="single" w:sz="4" w:space="0" w:color="auto"/>
              <w:left w:val="nil"/>
              <w:bottom w:val="double" w:sz="6" w:space="0" w:color="auto"/>
              <w:right w:val="nil"/>
            </w:tcBorders>
            <w:shd w:val="clear" w:color="auto" w:fill="auto"/>
            <w:noWrap/>
            <w:vAlign w:val="bottom"/>
            <w:hideMark/>
          </w:tcPr>
          <w:p w14:paraId="3B635EBC"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19.697 </w:t>
            </w:r>
          </w:p>
        </w:tc>
        <w:tc>
          <w:tcPr>
            <w:tcW w:w="0" w:type="auto"/>
            <w:tcBorders>
              <w:top w:val="single" w:sz="4" w:space="0" w:color="auto"/>
              <w:left w:val="nil"/>
              <w:bottom w:val="double" w:sz="6" w:space="0" w:color="auto"/>
              <w:right w:val="nil"/>
            </w:tcBorders>
            <w:shd w:val="clear" w:color="auto" w:fill="auto"/>
            <w:noWrap/>
            <w:vAlign w:val="bottom"/>
            <w:hideMark/>
          </w:tcPr>
          <w:p w14:paraId="6E36182A"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79 </w:t>
            </w:r>
          </w:p>
        </w:tc>
        <w:tc>
          <w:tcPr>
            <w:tcW w:w="0" w:type="auto"/>
            <w:tcBorders>
              <w:top w:val="nil"/>
              <w:left w:val="nil"/>
              <w:bottom w:val="nil"/>
              <w:right w:val="nil"/>
            </w:tcBorders>
            <w:shd w:val="clear" w:color="auto" w:fill="auto"/>
            <w:noWrap/>
            <w:vAlign w:val="bottom"/>
            <w:hideMark/>
          </w:tcPr>
          <w:p w14:paraId="2C49FEE4" w14:textId="77777777" w:rsidR="00744E16" w:rsidRPr="00A41952" w:rsidRDefault="00744E16" w:rsidP="002550AB">
            <w:pPr>
              <w:jc w:val="right"/>
              <w:rPr>
                <w:rFonts w:ascii="Trebuchet MS" w:hAnsi="Trebuchet MS" w:cs="Arial"/>
                <w:b/>
                <w:bCs/>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2DC43F94"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54.316 </w:t>
            </w:r>
          </w:p>
        </w:tc>
        <w:tc>
          <w:tcPr>
            <w:tcW w:w="0" w:type="auto"/>
            <w:tcBorders>
              <w:top w:val="nil"/>
              <w:left w:val="nil"/>
              <w:bottom w:val="nil"/>
              <w:right w:val="nil"/>
            </w:tcBorders>
            <w:shd w:val="clear" w:color="auto" w:fill="auto"/>
            <w:noWrap/>
            <w:vAlign w:val="bottom"/>
            <w:hideMark/>
          </w:tcPr>
          <w:p w14:paraId="5CC7E6EF" w14:textId="77777777" w:rsidR="00744E16" w:rsidRPr="00A41952" w:rsidRDefault="00744E16" w:rsidP="002550AB">
            <w:pPr>
              <w:jc w:val="right"/>
              <w:rPr>
                <w:rFonts w:ascii="Trebuchet MS" w:hAnsi="Trebuchet MS" w:cs="Arial"/>
                <w:b/>
                <w:bCs/>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7BF33450"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17.623 </w:t>
            </w:r>
          </w:p>
        </w:tc>
        <w:tc>
          <w:tcPr>
            <w:tcW w:w="0" w:type="auto"/>
            <w:tcBorders>
              <w:top w:val="nil"/>
              <w:left w:val="nil"/>
              <w:bottom w:val="nil"/>
              <w:right w:val="nil"/>
            </w:tcBorders>
            <w:shd w:val="clear" w:color="auto" w:fill="auto"/>
            <w:noWrap/>
            <w:vAlign w:val="bottom"/>
            <w:hideMark/>
          </w:tcPr>
          <w:p w14:paraId="3C2AEAEE" w14:textId="77777777" w:rsidR="00744E16" w:rsidRPr="00A41952" w:rsidRDefault="00744E16" w:rsidP="002550AB">
            <w:pPr>
              <w:jc w:val="right"/>
              <w:rPr>
                <w:rFonts w:ascii="Trebuchet MS" w:hAnsi="Trebuchet MS" w:cs="Arial"/>
                <w:b/>
                <w:bCs/>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55838EB1"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23 </w:t>
            </w:r>
          </w:p>
        </w:tc>
        <w:tc>
          <w:tcPr>
            <w:tcW w:w="0" w:type="auto"/>
            <w:tcBorders>
              <w:top w:val="nil"/>
              <w:left w:val="nil"/>
              <w:bottom w:val="nil"/>
              <w:right w:val="nil"/>
            </w:tcBorders>
            <w:shd w:val="clear" w:color="auto" w:fill="auto"/>
            <w:noWrap/>
            <w:vAlign w:val="bottom"/>
            <w:hideMark/>
          </w:tcPr>
          <w:p w14:paraId="3305FB29" w14:textId="77777777" w:rsidR="00744E16" w:rsidRPr="00A41952" w:rsidRDefault="00744E16" w:rsidP="002550AB">
            <w:pPr>
              <w:jc w:val="right"/>
              <w:rPr>
                <w:rFonts w:ascii="Trebuchet MS" w:hAnsi="Trebuchet MS" w:cs="Arial"/>
                <w:b/>
                <w:bCs/>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07812C17" w14:textId="77777777" w:rsidR="00744E16" w:rsidRPr="00A41952" w:rsidRDefault="00744E16" w:rsidP="002550AB">
            <w:pPr>
              <w:jc w:val="right"/>
              <w:rPr>
                <w:rFonts w:ascii="Trebuchet MS" w:hAnsi="Trebuchet MS" w:cs="Arial"/>
                <w:b/>
                <w:bCs/>
                <w:sz w:val="18"/>
                <w:szCs w:val="18"/>
              </w:rPr>
            </w:pPr>
            <w:r w:rsidRPr="00A41952">
              <w:rPr>
                <w:rFonts w:ascii="Trebuchet MS" w:hAnsi="Trebuchet MS" w:cs="Arial"/>
                <w:b/>
                <w:bCs/>
                <w:sz w:val="18"/>
                <w:szCs w:val="18"/>
              </w:rPr>
              <w:t xml:space="preserve">      91.739 </w:t>
            </w:r>
          </w:p>
        </w:tc>
      </w:tr>
    </w:tbl>
    <w:p w14:paraId="6A3C27E3" w14:textId="77777777" w:rsidR="00744E16" w:rsidRPr="0073594A" w:rsidRDefault="00744E16" w:rsidP="00744E16">
      <w:pPr>
        <w:widowControl w:val="0"/>
        <w:tabs>
          <w:tab w:val="left" w:pos="426"/>
        </w:tabs>
        <w:contextualSpacing/>
        <w:rPr>
          <w:rFonts w:ascii="Trebuchet MS" w:hAnsi="Trebuchet MS" w:cs="Arial"/>
          <w:color w:val="000000" w:themeColor="text1"/>
        </w:rPr>
      </w:pPr>
    </w:p>
    <w:p w14:paraId="20D31BD1" w14:textId="77777777" w:rsidR="00744E16" w:rsidRPr="0073594A" w:rsidRDefault="00744E16" w:rsidP="00744E16">
      <w:pPr>
        <w:pStyle w:val="PargrafodaLista"/>
        <w:widowControl w:val="0"/>
        <w:numPr>
          <w:ilvl w:val="0"/>
          <w:numId w:val="11"/>
        </w:numPr>
        <w:tabs>
          <w:tab w:val="left" w:pos="426"/>
        </w:tabs>
        <w:ind w:hanging="437"/>
        <w:jc w:val="both"/>
        <w:rPr>
          <w:rFonts w:ascii="Trebuchet MS" w:hAnsi="Trebuchet MS" w:cs="Arial"/>
          <w:color w:val="000000" w:themeColor="text1"/>
        </w:rPr>
      </w:pPr>
      <w:r w:rsidRPr="0073594A">
        <w:rPr>
          <w:rFonts w:ascii="Trebuchet MS" w:hAnsi="Trebuchet MS" w:cs="Arial"/>
          <w:color w:val="000000" w:themeColor="text1"/>
        </w:rPr>
        <w:t>Refere-se a investimento mantidos nas empresas Têxtil Bezerra de Menezes – TBM e Gerdau S/A. A Companhia não mantém influência significativa sobre tais investimentos, em função disso, mantém ao valor de custo;</w:t>
      </w:r>
    </w:p>
    <w:p w14:paraId="5DDED287" w14:textId="77777777" w:rsidR="00744E16" w:rsidRPr="0073594A" w:rsidRDefault="00744E16" w:rsidP="00744E16">
      <w:pPr>
        <w:widowControl w:val="0"/>
        <w:tabs>
          <w:tab w:val="left" w:pos="426"/>
        </w:tabs>
        <w:ind w:left="567"/>
        <w:jc w:val="both"/>
        <w:rPr>
          <w:rFonts w:ascii="Trebuchet MS" w:hAnsi="Trebuchet MS" w:cs="Arial"/>
          <w:color w:val="000000" w:themeColor="text1"/>
        </w:rPr>
        <w:sectPr w:rsidR="00744E16" w:rsidRPr="0073594A" w:rsidSect="00744E16">
          <w:pgSz w:w="16840" w:h="11907" w:orient="landscape" w:code="9"/>
          <w:pgMar w:top="2552" w:right="1134" w:bottom="1134" w:left="1134" w:header="567" w:footer="567" w:gutter="0"/>
          <w:cols w:space="720"/>
          <w:noEndnote/>
          <w:docGrid w:linePitch="326"/>
        </w:sectPr>
      </w:pPr>
    </w:p>
    <w:p w14:paraId="483F6853" w14:textId="77777777" w:rsidR="00744E16" w:rsidRPr="0073594A" w:rsidRDefault="00744E16" w:rsidP="00744E16">
      <w:pPr>
        <w:pStyle w:val="PargrafodaLista"/>
        <w:numPr>
          <w:ilvl w:val="1"/>
          <w:numId w:val="9"/>
        </w:numPr>
        <w:autoSpaceDE w:val="0"/>
        <w:autoSpaceDN w:val="0"/>
        <w:adjustRightInd w:val="0"/>
        <w:ind w:left="1276" w:hanging="709"/>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lastRenderedPageBreak/>
        <w:t>Combinação de negócio - ZPE</w:t>
      </w:r>
    </w:p>
    <w:p w14:paraId="4392057A" w14:textId="77777777" w:rsidR="00744E16" w:rsidRPr="0073594A" w:rsidRDefault="00744E16" w:rsidP="00744E16">
      <w:pPr>
        <w:widowControl w:val="0"/>
        <w:spacing w:line="230" w:lineRule="auto"/>
        <w:ind w:left="1276"/>
        <w:jc w:val="both"/>
        <w:rPr>
          <w:rFonts w:ascii="Trebuchet MS" w:hAnsi="Trebuchet MS" w:cs="Arial"/>
          <w:color w:val="000000" w:themeColor="text1"/>
        </w:rPr>
      </w:pPr>
    </w:p>
    <w:p w14:paraId="53E9048B" w14:textId="77777777" w:rsidR="00744E16" w:rsidRPr="0073594A" w:rsidRDefault="00744E16" w:rsidP="00744E16">
      <w:pPr>
        <w:widowControl w:val="0"/>
        <w:spacing w:line="230" w:lineRule="auto"/>
        <w:ind w:left="1276"/>
        <w:jc w:val="both"/>
        <w:rPr>
          <w:rFonts w:ascii="Trebuchet MS" w:hAnsi="Trebuchet MS" w:cs="Arial"/>
          <w:color w:val="000000" w:themeColor="text1"/>
        </w:rPr>
      </w:pPr>
      <w:r w:rsidRPr="0073594A">
        <w:rPr>
          <w:rFonts w:ascii="Trebuchet MS" w:hAnsi="Trebuchet MS"/>
        </w:rPr>
        <w:t xml:space="preserve">A Companhia, através de processo de dispensa de licitação, devidamente homologado pelo parecer 05/2018 (processo n° 32673770/2018) emitido pela Procuradoria Geral do Estado do Ceará, </w:t>
      </w:r>
      <w:r w:rsidRPr="0073594A">
        <w:rPr>
          <w:rFonts w:ascii="Trebuchet MS" w:hAnsi="Trebuchet MS" w:cs="Arial"/>
          <w:color w:val="000000" w:themeColor="text1"/>
        </w:rPr>
        <w:t xml:space="preserve">em 25 de julho de 2018, celebrou Contrato de Compra e Venda de Ações e Outras Avenças para aquisição de 10.000.000 (dez milhões) de ações da Companhia Administradora da Zona de Processamento de Exportação do Ceará - ZPE, sociedade brasileira que tem como principal atribuição promover atos de gestão necessários à implantação, operação e desenvolvimento da Zona de Processamento de Exportação do Ceará. </w:t>
      </w:r>
    </w:p>
    <w:p w14:paraId="2D601F90" w14:textId="77777777" w:rsidR="00744E16" w:rsidRPr="0073594A" w:rsidRDefault="00744E16" w:rsidP="00744E16">
      <w:pPr>
        <w:spacing w:line="260" w:lineRule="atLeast"/>
        <w:ind w:left="1276"/>
        <w:jc w:val="both"/>
        <w:rPr>
          <w:rFonts w:ascii="Trebuchet MS" w:hAnsi="Trebuchet MS"/>
        </w:rPr>
      </w:pPr>
    </w:p>
    <w:p w14:paraId="5BA7B3B3" w14:textId="77777777" w:rsidR="00744E16" w:rsidRPr="0073594A" w:rsidRDefault="00744E16" w:rsidP="00744E16">
      <w:pPr>
        <w:spacing w:line="260" w:lineRule="atLeast"/>
        <w:ind w:left="1276"/>
        <w:jc w:val="both"/>
        <w:rPr>
          <w:rFonts w:ascii="Trebuchet MS" w:hAnsi="Trebuchet MS" w:cs="Arial"/>
          <w:color w:val="000000" w:themeColor="text1"/>
        </w:rPr>
      </w:pPr>
      <w:r w:rsidRPr="0073594A">
        <w:rPr>
          <w:rFonts w:ascii="Trebuchet MS" w:hAnsi="Trebuchet MS" w:cs="Arial"/>
          <w:color w:val="000000" w:themeColor="text1"/>
        </w:rPr>
        <w:t>Devido a necessidade de dispensa de licitação, o processo de aquisição das ações da Companhia Administradora da Zona de Processamento de Exportação do Ceará – ZPE, teve que seguir as previsões legais do art. 26° da Lei 8.666/93. Em função disto, a aquisição das ações da Companhia Administradora da Zona de Processamento de Exportação do Ceará – ZPE se deu pelo valor de mercado.</w:t>
      </w:r>
    </w:p>
    <w:p w14:paraId="4BA5B271" w14:textId="77777777" w:rsidR="00744E16" w:rsidRPr="0073594A" w:rsidRDefault="00744E16" w:rsidP="00744E16">
      <w:pPr>
        <w:widowControl w:val="0"/>
        <w:spacing w:line="230" w:lineRule="auto"/>
        <w:ind w:left="1276"/>
        <w:jc w:val="both"/>
        <w:rPr>
          <w:rFonts w:ascii="Trebuchet MS" w:hAnsi="Trebuchet MS" w:cs="Arial"/>
          <w:color w:val="000000" w:themeColor="text1"/>
        </w:rPr>
      </w:pPr>
    </w:p>
    <w:p w14:paraId="2EBB7FC7" w14:textId="77777777" w:rsidR="00744E16" w:rsidRPr="0073594A" w:rsidRDefault="00744E16" w:rsidP="00744E16">
      <w:pPr>
        <w:widowControl w:val="0"/>
        <w:spacing w:line="230" w:lineRule="auto"/>
        <w:ind w:left="1276"/>
        <w:jc w:val="both"/>
        <w:rPr>
          <w:rFonts w:ascii="Trebuchet MS" w:hAnsi="Trebuchet MS" w:cs="Arial"/>
          <w:color w:val="000000" w:themeColor="text1"/>
        </w:rPr>
      </w:pPr>
      <w:r w:rsidRPr="0073594A">
        <w:rPr>
          <w:rFonts w:ascii="Trebuchet MS" w:hAnsi="Trebuchet MS" w:cs="Arial"/>
          <w:color w:val="000000" w:themeColor="text1"/>
        </w:rPr>
        <w:t>A aquisição foi realizada pelo valor de R$ 90.899.928,28 (noventa milhões, oitocentos e novamente e nome mil, novecentos e vinte oito reais e vinte e oito centavos).</w:t>
      </w:r>
    </w:p>
    <w:p w14:paraId="6A21D041" w14:textId="77777777" w:rsidR="00744E16" w:rsidRPr="0073594A" w:rsidRDefault="00744E16" w:rsidP="00744E16">
      <w:pPr>
        <w:widowControl w:val="0"/>
        <w:spacing w:line="230" w:lineRule="auto"/>
        <w:ind w:left="1276"/>
        <w:jc w:val="both"/>
        <w:rPr>
          <w:rFonts w:ascii="Trebuchet MS" w:hAnsi="Trebuchet MS" w:cs="Arial"/>
          <w:color w:val="000000" w:themeColor="text1"/>
        </w:rPr>
      </w:pPr>
    </w:p>
    <w:p w14:paraId="2E3F3B16" w14:textId="77777777" w:rsidR="00744E16" w:rsidRDefault="00744E16" w:rsidP="00744E16">
      <w:pPr>
        <w:widowControl w:val="0"/>
        <w:spacing w:line="230" w:lineRule="auto"/>
        <w:ind w:left="1276"/>
        <w:jc w:val="both"/>
        <w:rPr>
          <w:rFonts w:ascii="Trebuchet MS" w:hAnsi="Trebuchet MS" w:cs="Arial"/>
          <w:color w:val="000000" w:themeColor="text1"/>
        </w:rPr>
      </w:pPr>
      <w:r w:rsidRPr="0073594A">
        <w:rPr>
          <w:rFonts w:ascii="Trebuchet MS" w:hAnsi="Trebuchet MS" w:cs="Arial"/>
          <w:color w:val="000000" w:themeColor="text1"/>
        </w:rPr>
        <w:t>No sentido de atender aos requisitos legais de reconhecimento da transação, a Companhia contratou consultoria especializada e independente para elaboração de laudo de avaliação de valor justo, à data de aquisição. Baseado no laudo de avaliação, a Companhia alocou o preço de aquisição da seguinte forma:</w:t>
      </w:r>
    </w:p>
    <w:p w14:paraId="4ACA7CEE" w14:textId="77777777" w:rsidR="00744E16" w:rsidRPr="00D0581A" w:rsidRDefault="00744E16" w:rsidP="00744E16">
      <w:pPr>
        <w:widowControl w:val="0"/>
        <w:spacing w:line="230" w:lineRule="auto"/>
        <w:ind w:left="1276"/>
        <w:jc w:val="both"/>
        <w:rPr>
          <w:rFonts w:ascii="Trebuchet MS" w:hAnsi="Trebuchet MS" w:cs="Arial"/>
          <w:color w:val="000000" w:themeColor="text1"/>
        </w:rPr>
      </w:pPr>
    </w:p>
    <w:tbl>
      <w:tblPr>
        <w:tblW w:w="7760" w:type="dxa"/>
        <w:tblInd w:w="764" w:type="dxa"/>
        <w:tblCellMar>
          <w:left w:w="70" w:type="dxa"/>
          <w:right w:w="70" w:type="dxa"/>
        </w:tblCellMar>
        <w:tblLook w:val="04A0" w:firstRow="1" w:lastRow="0" w:firstColumn="1" w:lastColumn="0" w:noHBand="0" w:noVBand="1"/>
      </w:tblPr>
      <w:tblGrid>
        <w:gridCol w:w="5880"/>
        <w:gridCol w:w="180"/>
        <w:gridCol w:w="1700"/>
      </w:tblGrid>
      <w:tr w:rsidR="00744E16" w:rsidRPr="00AE7866" w14:paraId="6C4D24E1" w14:textId="77777777" w:rsidTr="002550AB">
        <w:trPr>
          <w:trHeight w:val="288"/>
        </w:trPr>
        <w:tc>
          <w:tcPr>
            <w:tcW w:w="5880" w:type="dxa"/>
            <w:tcBorders>
              <w:top w:val="nil"/>
              <w:left w:val="nil"/>
              <w:bottom w:val="nil"/>
              <w:right w:val="nil"/>
            </w:tcBorders>
            <w:shd w:val="clear" w:color="auto" w:fill="auto"/>
            <w:noWrap/>
            <w:vAlign w:val="bottom"/>
            <w:hideMark/>
          </w:tcPr>
          <w:p w14:paraId="55278A4E" w14:textId="77777777" w:rsidR="00744E16" w:rsidRPr="00AE7866" w:rsidRDefault="00744E16" w:rsidP="002550AB">
            <w:pPr>
              <w:ind w:firstLine="654"/>
              <w:rPr>
                <w:rFonts w:ascii="Trebuchet MS" w:hAnsi="Trebuchet MS"/>
              </w:rPr>
            </w:pPr>
            <w:r w:rsidRPr="00AE7866">
              <w:rPr>
                <w:rFonts w:ascii="Trebuchet MS" w:hAnsi="Trebuchet MS"/>
              </w:rPr>
              <w:t>Parcela fixa do preço de aquisição</w:t>
            </w:r>
          </w:p>
        </w:tc>
        <w:tc>
          <w:tcPr>
            <w:tcW w:w="180" w:type="dxa"/>
            <w:tcBorders>
              <w:top w:val="nil"/>
              <w:left w:val="nil"/>
              <w:bottom w:val="nil"/>
              <w:right w:val="nil"/>
            </w:tcBorders>
            <w:shd w:val="clear" w:color="auto" w:fill="auto"/>
            <w:noWrap/>
            <w:vAlign w:val="bottom"/>
            <w:hideMark/>
          </w:tcPr>
          <w:p w14:paraId="68F1B5FD" w14:textId="77777777" w:rsidR="00744E16" w:rsidRPr="00AE7866" w:rsidRDefault="00744E16" w:rsidP="002550AB">
            <w:pPr>
              <w:rPr>
                <w:rFonts w:ascii="Trebuchet MS" w:hAnsi="Trebuchet MS"/>
              </w:rPr>
            </w:pPr>
          </w:p>
        </w:tc>
        <w:tc>
          <w:tcPr>
            <w:tcW w:w="1700" w:type="dxa"/>
            <w:tcBorders>
              <w:top w:val="nil"/>
              <w:left w:val="nil"/>
              <w:bottom w:val="nil"/>
              <w:right w:val="nil"/>
            </w:tcBorders>
            <w:shd w:val="clear" w:color="auto" w:fill="auto"/>
            <w:noWrap/>
            <w:vAlign w:val="bottom"/>
            <w:hideMark/>
          </w:tcPr>
          <w:p w14:paraId="1BDF9B15" w14:textId="77777777" w:rsidR="00744E16" w:rsidRPr="00AE7866" w:rsidRDefault="00744E16" w:rsidP="002550AB">
            <w:pPr>
              <w:jc w:val="center"/>
              <w:rPr>
                <w:rFonts w:ascii="Trebuchet MS" w:hAnsi="Trebuchet MS"/>
              </w:rPr>
            </w:pPr>
            <w:r w:rsidRPr="00AE7866">
              <w:rPr>
                <w:rFonts w:ascii="Trebuchet MS" w:hAnsi="Trebuchet MS"/>
              </w:rPr>
              <w:t>90.900</w:t>
            </w:r>
          </w:p>
        </w:tc>
      </w:tr>
      <w:tr w:rsidR="00744E16" w:rsidRPr="00AE7866" w14:paraId="009726C5" w14:textId="77777777" w:rsidTr="002550AB">
        <w:trPr>
          <w:trHeight w:val="288"/>
        </w:trPr>
        <w:tc>
          <w:tcPr>
            <w:tcW w:w="5880" w:type="dxa"/>
            <w:tcBorders>
              <w:top w:val="nil"/>
              <w:left w:val="nil"/>
              <w:bottom w:val="nil"/>
              <w:right w:val="nil"/>
            </w:tcBorders>
            <w:shd w:val="clear" w:color="auto" w:fill="auto"/>
            <w:noWrap/>
            <w:vAlign w:val="bottom"/>
            <w:hideMark/>
          </w:tcPr>
          <w:p w14:paraId="668CCB0A" w14:textId="77777777" w:rsidR="00744E16" w:rsidRPr="00AE7866" w:rsidRDefault="00744E16" w:rsidP="002550AB">
            <w:pPr>
              <w:ind w:firstLine="654"/>
              <w:rPr>
                <w:rFonts w:ascii="Trebuchet MS" w:hAnsi="Trebuchet MS"/>
              </w:rPr>
            </w:pPr>
            <w:r w:rsidRPr="00AE7866">
              <w:rPr>
                <w:rFonts w:ascii="Trebuchet MS" w:hAnsi="Trebuchet MS"/>
              </w:rPr>
              <w:t>(-) Patrimônio líquido da empresa</w:t>
            </w:r>
            <w:r>
              <w:rPr>
                <w:rFonts w:ascii="Trebuchet MS" w:hAnsi="Trebuchet MS"/>
              </w:rPr>
              <w:t xml:space="preserve"> </w:t>
            </w:r>
            <w:r w:rsidRPr="00AE7866">
              <w:rPr>
                <w:rFonts w:ascii="Trebuchet MS" w:hAnsi="Trebuchet MS"/>
              </w:rPr>
              <w:t>adquirida</w:t>
            </w:r>
          </w:p>
        </w:tc>
        <w:tc>
          <w:tcPr>
            <w:tcW w:w="180" w:type="dxa"/>
            <w:tcBorders>
              <w:top w:val="nil"/>
              <w:left w:val="nil"/>
              <w:bottom w:val="nil"/>
              <w:right w:val="nil"/>
            </w:tcBorders>
            <w:shd w:val="clear" w:color="auto" w:fill="auto"/>
            <w:noWrap/>
            <w:vAlign w:val="bottom"/>
            <w:hideMark/>
          </w:tcPr>
          <w:p w14:paraId="42562FDA" w14:textId="77777777" w:rsidR="00744E16" w:rsidRPr="00AE7866" w:rsidRDefault="00744E16" w:rsidP="002550AB">
            <w:pPr>
              <w:rPr>
                <w:rFonts w:ascii="Trebuchet MS" w:hAnsi="Trebuchet MS"/>
              </w:rPr>
            </w:pPr>
          </w:p>
        </w:tc>
        <w:tc>
          <w:tcPr>
            <w:tcW w:w="1700" w:type="dxa"/>
            <w:tcBorders>
              <w:top w:val="nil"/>
              <w:left w:val="nil"/>
              <w:bottom w:val="nil"/>
              <w:right w:val="nil"/>
            </w:tcBorders>
            <w:shd w:val="clear" w:color="auto" w:fill="auto"/>
            <w:noWrap/>
            <w:vAlign w:val="bottom"/>
            <w:hideMark/>
          </w:tcPr>
          <w:p w14:paraId="7F768347" w14:textId="77777777" w:rsidR="00744E16" w:rsidRPr="00AE7866" w:rsidRDefault="00744E16" w:rsidP="002550AB">
            <w:pPr>
              <w:jc w:val="center"/>
              <w:rPr>
                <w:rFonts w:ascii="Trebuchet MS" w:hAnsi="Trebuchet MS"/>
              </w:rPr>
            </w:pPr>
            <w:r w:rsidRPr="00AE7866">
              <w:rPr>
                <w:rFonts w:ascii="Trebuchet MS" w:hAnsi="Trebuchet MS"/>
              </w:rPr>
              <w:t>(13.513)</w:t>
            </w:r>
          </w:p>
        </w:tc>
      </w:tr>
      <w:tr w:rsidR="00744E16" w:rsidRPr="00AE7866" w14:paraId="434908AB" w14:textId="77777777" w:rsidTr="002550AB">
        <w:trPr>
          <w:trHeight w:val="300"/>
        </w:trPr>
        <w:tc>
          <w:tcPr>
            <w:tcW w:w="5880" w:type="dxa"/>
            <w:tcBorders>
              <w:top w:val="nil"/>
              <w:left w:val="nil"/>
              <w:bottom w:val="nil"/>
              <w:right w:val="nil"/>
            </w:tcBorders>
            <w:shd w:val="clear" w:color="auto" w:fill="auto"/>
            <w:noWrap/>
            <w:vAlign w:val="bottom"/>
            <w:hideMark/>
          </w:tcPr>
          <w:p w14:paraId="41B6FD4D" w14:textId="77777777" w:rsidR="00744E16" w:rsidRPr="00AE7866" w:rsidRDefault="00744E16" w:rsidP="002550AB">
            <w:pPr>
              <w:ind w:firstLine="654"/>
              <w:rPr>
                <w:rFonts w:ascii="Trebuchet MS" w:hAnsi="Trebuchet MS"/>
                <w:b/>
                <w:bCs/>
              </w:rPr>
            </w:pPr>
            <w:r w:rsidRPr="00AE7866">
              <w:rPr>
                <w:rFonts w:ascii="Trebuchet MS" w:hAnsi="Trebuchet MS"/>
                <w:b/>
                <w:bCs/>
              </w:rPr>
              <w:t>Preço pago excedente</w:t>
            </w:r>
          </w:p>
        </w:tc>
        <w:tc>
          <w:tcPr>
            <w:tcW w:w="180" w:type="dxa"/>
            <w:tcBorders>
              <w:top w:val="nil"/>
              <w:left w:val="nil"/>
              <w:bottom w:val="nil"/>
              <w:right w:val="nil"/>
            </w:tcBorders>
            <w:shd w:val="clear" w:color="auto" w:fill="auto"/>
            <w:noWrap/>
            <w:vAlign w:val="bottom"/>
            <w:hideMark/>
          </w:tcPr>
          <w:p w14:paraId="2420537C" w14:textId="77777777" w:rsidR="00744E16" w:rsidRPr="00AE7866" w:rsidRDefault="00744E16" w:rsidP="002550AB">
            <w:pPr>
              <w:rPr>
                <w:rFonts w:ascii="Trebuchet MS" w:hAnsi="Trebuchet MS"/>
                <w:b/>
                <w:bCs/>
              </w:rPr>
            </w:pPr>
          </w:p>
        </w:tc>
        <w:tc>
          <w:tcPr>
            <w:tcW w:w="1700" w:type="dxa"/>
            <w:tcBorders>
              <w:top w:val="single" w:sz="4" w:space="0" w:color="auto"/>
              <w:left w:val="nil"/>
              <w:bottom w:val="double" w:sz="6" w:space="0" w:color="auto"/>
              <w:right w:val="nil"/>
            </w:tcBorders>
            <w:shd w:val="clear" w:color="auto" w:fill="auto"/>
            <w:noWrap/>
            <w:vAlign w:val="bottom"/>
            <w:hideMark/>
          </w:tcPr>
          <w:p w14:paraId="072F7931" w14:textId="77777777" w:rsidR="00744E16" w:rsidRPr="00AE7866" w:rsidRDefault="00744E16" w:rsidP="002550AB">
            <w:pPr>
              <w:jc w:val="center"/>
              <w:rPr>
                <w:rFonts w:ascii="Trebuchet MS" w:hAnsi="Trebuchet MS"/>
                <w:b/>
                <w:bCs/>
              </w:rPr>
            </w:pPr>
            <w:r w:rsidRPr="00AE7866">
              <w:rPr>
                <w:rFonts w:ascii="Trebuchet MS" w:hAnsi="Trebuchet MS"/>
                <w:b/>
                <w:bCs/>
              </w:rPr>
              <w:t>77.387</w:t>
            </w:r>
          </w:p>
        </w:tc>
      </w:tr>
      <w:tr w:rsidR="00744E16" w:rsidRPr="00AE7866" w14:paraId="28C852FE" w14:textId="77777777" w:rsidTr="002550AB">
        <w:trPr>
          <w:trHeight w:val="300"/>
        </w:trPr>
        <w:tc>
          <w:tcPr>
            <w:tcW w:w="5880" w:type="dxa"/>
            <w:tcBorders>
              <w:top w:val="nil"/>
              <w:left w:val="nil"/>
              <w:bottom w:val="nil"/>
              <w:right w:val="nil"/>
            </w:tcBorders>
            <w:shd w:val="clear" w:color="auto" w:fill="auto"/>
            <w:noWrap/>
            <w:vAlign w:val="bottom"/>
            <w:hideMark/>
          </w:tcPr>
          <w:p w14:paraId="63DE66FA" w14:textId="77777777" w:rsidR="00744E16" w:rsidRPr="00AE7866" w:rsidRDefault="00744E16" w:rsidP="002550AB">
            <w:pPr>
              <w:ind w:firstLine="654"/>
              <w:rPr>
                <w:rFonts w:ascii="Trebuchet MS" w:hAnsi="Trebuchet MS"/>
              </w:rPr>
            </w:pPr>
          </w:p>
        </w:tc>
        <w:tc>
          <w:tcPr>
            <w:tcW w:w="180" w:type="dxa"/>
            <w:tcBorders>
              <w:top w:val="nil"/>
              <w:left w:val="nil"/>
              <w:bottom w:val="nil"/>
              <w:right w:val="nil"/>
            </w:tcBorders>
            <w:shd w:val="clear" w:color="auto" w:fill="auto"/>
            <w:noWrap/>
            <w:vAlign w:val="bottom"/>
            <w:hideMark/>
          </w:tcPr>
          <w:p w14:paraId="6621835F" w14:textId="77777777" w:rsidR="00744E16" w:rsidRPr="00AE7866" w:rsidRDefault="00744E16" w:rsidP="002550AB">
            <w:pPr>
              <w:rPr>
                <w:rFonts w:ascii="Trebuchet MS" w:hAnsi="Trebuchet MS"/>
              </w:rPr>
            </w:pPr>
          </w:p>
        </w:tc>
        <w:tc>
          <w:tcPr>
            <w:tcW w:w="1700" w:type="dxa"/>
            <w:tcBorders>
              <w:top w:val="nil"/>
              <w:left w:val="nil"/>
              <w:bottom w:val="nil"/>
              <w:right w:val="nil"/>
            </w:tcBorders>
            <w:shd w:val="clear" w:color="auto" w:fill="auto"/>
            <w:noWrap/>
            <w:vAlign w:val="bottom"/>
            <w:hideMark/>
          </w:tcPr>
          <w:p w14:paraId="2EB9CBB3" w14:textId="77777777" w:rsidR="00744E16" w:rsidRPr="00AE7866" w:rsidRDefault="00744E16" w:rsidP="002550AB">
            <w:pPr>
              <w:jc w:val="center"/>
              <w:rPr>
                <w:rFonts w:ascii="Trebuchet MS" w:hAnsi="Trebuchet MS"/>
              </w:rPr>
            </w:pPr>
          </w:p>
        </w:tc>
      </w:tr>
      <w:tr w:rsidR="00744E16" w:rsidRPr="00AE7866" w14:paraId="3183626F" w14:textId="77777777" w:rsidTr="002550AB">
        <w:trPr>
          <w:trHeight w:val="288"/>
        </w:trPr>
        <w:tc>
          <w:tcPr>
            <w:tcW w:w="5880" w:type="dxa"/>
            <w:tcBorders>
              <w:top w:val="nil"/>
              <w:left w:val="nil"/>
              <w:bottom w:val="nil"/>
              <w:right w:val="nil"/>
            </w:tcBorders>
            <w:shd w:val="clear" w:color="auto" w:fill="auto"/>
            <w:noWrap/>
            <w:vAlign w:val="bottom"/>
            <w:hideMark/>
          </w:tcPr>
          <w:p w14:paraId="2824A042" w14:textId="77777777" w:rsidR="00744E16" w:rsidRPr="00AE7866" w:rsidRDefault="00744E16" w:rsidP="002550AB">
            <w:pPr>
              <w:ind w:firstLine="654"/>
              <w:rPr>
                <w:rFonts w:ascii="Trebuchet MS" w:hAnsi="Trebuchet MS"/>
              </w:rPr>
            </w:pPr>
            <w:r w:rsidRPr="00AE7866">
              <w:rPr>
                <w:rFonts w:ascii="Trebuchet MS" w:hAnsi="Trebuchet MS"/>
              </w:rPr>
              <w:t>(-) Mais valia de software</w:t>
            </w:r>
          </w:p>
        </w:tc>
        <w:tc>
          <w:tcPr>
            <w:tcW w:w="180" w:type="dxa"/>
            <w:tcBorders>
              <w:top w:val="nil"/>
              <w:left w:val="nil"/>
              <w:bottom w:val="nil"/>
              <w:right w:val="nil"/>
            </w:tcBorders>
            <w:shd w:val="clear" w:color="auto" w:fill="auto"/>
            <w:noWrap/>
            <w:vAlign w:val="bottom"/>
            <w:hideMark/>
          </w:tcPr>
          <w:p w14:paraId="2024D07B" w14:textId="77777777" w:rsidR="00744E16" w:rsidRPr="00AE7866" w:rsidRDefault="00744E16" w:rsidP="002550AB">
            <w:pPr>
              <w:rPr>
                <w:rFonts w:ascii="Trebuchet MS" w:hAnsi="Trebuchet MS"/>
              </w:rPr>
            </w:pPr>
          </w:p>
        </w:tc>
        <w:tc>
          <w:tcPr>
            <w:tcW w:w="1700" w:type="dxa"/>
            <w:tcBorders>
              <w:top w:val="nil"/>
              <w:left w:val="nil"/>
              <w:bottom w:val="nil"/>
              <w:right w:val="nil"/>
            </w:tcBorders>
            <w:shd w:val="clear" w:color="auto" w:fill="auto"/>
            <w:noWrap/>
            <w:vAlign w:val="bottom"/>
            <w:hideMark/>
          </w:tcPr>
          <w:p w14:paraId="3F5EC39E" w14:textId="77777777" w:rsidR="00744E16" w:rsidRPr="00AE7866" w:rsidRDefault="00744E16" w:rsidP="002550AB">
            <w:pPr>
              <w:jc w:val="center"/>
              <w:rPr>
                <w:rFonts w:ascii="Trebuchet MS" w:hAnsi="Trebuchet MS"/>
              </w:rPr>
            </w:pPr>
            <w:r w:rsidRPr="00AE7866">
              <w:rPr>
                <w:rFonts w:ascii="Trebuchet MS" w:hAnsi="Trebuchet MS"/>
              </w:rPr>
              <w:t>(249)</w:t>
            </w:r>
          </w:p>
        </w:tc>
      </w:tr>
      <w:tr w:rsidR="00744E16" w:rsidRPr="00AE7866" w14:paraId="78CDE629" w14:textId="77777777" w:rsidTr="002550AB">
        <w:trPr>
          <w:trHeight w:val="288"/>
        </w:trPr>
        <w:tc>
          <w:tcPr>
            <w:tcW w:w="5880" w:type="dxa"/>
            <w:tcBorders>
              <w:top w:val="nil"/>
              <w:left w:val="nil"/>
              <w:bottom w:val="nil"/>
              <w:right w:val="nil"/>
            </w:tcBorders>
            <w:shd w:val="clear" w:color="auto" w:fill="auto"/>
            <w:noWrap/>
            <w:vAlign w:val="bottom"/>
            <w:hideMark/>
          </w:tcPr>
          <w:p w14:paraId="18641498" w14:textId="77777777" w:rsidR="00744E16" w:rsidRPr="00AE7866" w:rsidRDefault="00744E16" w:rsidP="002550AB">
            <w:pPr>
              <w:ind w:firstLine="654"/>
              <w:rPr>
                <w:rFonts w:ascii="Trebuchet MS" w:hAnsi="Trebuchet MS"/>
              </w:rPr>
            </w:pPr>
            <w:r w:rsidRPr="00AE7866">
              <w:rPr>
                <w:rFonts w:ascii="Trebuchet MS" w:hAnsi="Trebuchet MS"/>
              </w:rPr>
              <w:t>(-) Mais valia de contratos com clientes</w:t>
            </w:r>
          </w:p>
        </w:tc>
        <w:tc>
          <w:tcPr>
            <w:tcW w:w="180" w:type="dxa"/>
            <w:tcBorders>
              <w:top w:val="nil"/>
              <w:left w:val="nil"/>
              <w:bottom w:val="nil"/>
              <w:right w:val="nil"/>
            </w:tcBorders>
            <w:shd w:val="clear" w:color="auto" w:fill="auto"/>
            <w:noWrap/>
            <w:vAlign w:val="bottom"/>
            <w:hideMark/>
          </w:tcPr>
          <w:p w14:paraId="5276BDA5" w14:textId="77777777" w:rsidR="00744E16" w:rsidRPr="00AE7866" w:rsidRDefault="00744E16" w:rsidP="002550AB">
            <w:pPr>
              <w:rPr>
                <w:rFonts w:ascii="Trebuchet MS" w:hAnsi="Trebuchet MS"/>
              </w:rPr>
            </w:pPr>
          </w:p>
        </w:tc>
        <w:tc>
          <w:tcPr>
            <w:tcW w:w="1700" w:type="dxa"/>
            <w:tcBorders>
              <w:top w:val="nil"/>
              <w:left w:val="nil"/>
              <w:bottom w:val="nil"/>
              <w:right w:val="nil"/>
            </w:tcBorders>
            <w:shd w:val="clear" w:color="auto" w:fill="auto"/>
            <w:noWrap/>
            <w:vAlign w:val="bottom"/>
            <w:hideMark/>
          </w:tcPr>
          <w:p w14:paraId="30564626" w14:textId="77777777" w:rsidR="00744E16" w:rsidRPr="00AE7866" w:rsidRDefault="00744E16" w:rsidP="002550AB">
            <w:pPr>
              <w:jc w:val="center"/>
              <w:rPr>
                <w:rFonts w:ascii="Trebuchet MS" w:hAnsi="Trebuchet MS"/>
              </w:rPr>
            </w:pPr>
            <w:r w:rsidRPr="00AE7866">
              <w:rPr>
                <w:rFonts w:ascii="Trebuchet MS" w:hAnsi="Trebuchet MS"/>
              </w:rPr>
              <w:t>(22.822)</w:t>
            </w:r>
          </w:p>
        </w:tc>
      </w:tr>
      <w:tr w:rsidR="00744E16" w:rsidRPr="00AE7866" w14:paraId="4040993F" w14:textId="77777777" w:rsidTr="002550AB">
        <w:trPr>
          <w:trHeight w:val="288"/>
        </w:trPr>
        <w:tc>
          <w:tcPr>
            <w:tcW w:w="5880" w:type="dxa"/>
            <w:tcBorders>
              <w:top w:val="nil"/>
              <w:left w:val="nil"/>
              <w:bottom w:val="nil"/>
              <w:right w:val="nil"/>
            </w:tcBorders>
            <w:shd w:val="clear" w:color="auto" w:fill="auto"/>
            <w:noWrap/>
            <w:vAlign w:val="bottom"/>
            <w:hideMark/>
          </w:tcPr>
          <w:p w14:paraId="0E03A23E" w14:textId="77777777" w:rsidR="00744E16" w:rsidRPr="00AE7866" w:rsidRDefault="00744E16" w:rsidP="002550AB">
            <w:pPr>
              <w:ind w:firstLine="654"/>
              <w:rPr>
                <w:rFonts w:ascii="Trebuchet MS" w:hAnsi="Trebuchet MS"/>
              </w:rPr>
            </w:pPr>
            <w:r w:rsidRPr="00AE7866">
              <w:rPr>
                <w:rFonts w:ascii="Trebuchet MS" w:hAnsi="Trebuchet MS"/>
              </w:rPr>
              <w:t>(-) Mais valia de autorização para funcionamento</w:t>
            </w:r>
          </w:p>
        </w:tc>
        <w:tc>
          <w:tcPr>
            <w:tcW w:w="180" w:type="dxa"/>
            <w:tcBorders>
              <w:top w:val="nil"/>
              <w:left w:val="nil"/>
              <w:bottom w:val="nil"/>
              <w:right w:val="nil"/>
            </w:tcBorders>
            <w:shd w:val="clear" w:color="auto" w:fill="auto"/>
            <w:noWrap/>
            <w:vAlign w:val="bottom"/>
            <w:hideMark/>
          </w:tcPr>
          <w:p w14:paraId="3C73D501" w14:textId="77777777" w:rsidR="00744E16" w:rsidRPr="00AE7866" w:rsidRDefault="00744E16" w:rsidP="002550AB">
            <w:pPr>
              <w:rPr>
                <w:rFonts w:ascii="Trebuchet MS" w:hAnsi="Trebuchet MS"/>
              </w:rPr>
            </w:pPr>
          </w:p>
        </w:tc>
        <w:tc>
          <w:tcPr>
            <w:tcW w:w="1700" w:type="dxa"/>
            <w:tcBorders>
              <w:top w:val="nil"/>
              <w:left w:val="nil"/>
              <w:bottom w:val="nil"/>
              <w:right w:val="nil"/>
            </w:tcBorders>
            <w:shd w:val="clear" w:color="auto" w:fill="auto"/>
            <w:noWrap/>
            <w:vAlign w:val="bottom"/>
            <w:hideMark/>
          </w:tcPr>
          <w:p w14:paraId="42BF4ED8" w14:textId="77777777" w:rsidR="00744E16" w:rsidRPr="00AE7866" w:rsidRDefault="00744E16" w:rsidP="002550AB">
            <w:pPr>
              <w:jc w:val="center"/>
              <w:rPr>
                <w:rFonts w:ascii="Trebuchet MS" w:hAnsi="Trebuchet MS"/>
              </w:rPr>
            </w:pPr>
            <w:r w:rsidRPr="00AE7866">
              <w:rPr>
                <w:rFonts w:ascii="Trebuchet MS" w:hAnsi="Trebuchet MS"/>
              </w:rPr>
              <w:t>(54.316)</w:t>
            </w:r>
          </w:p>
        </w:tc>
      </w:tr>
    </w:tbl>
    <w:p w14:paraId="0943EB7E" w14:textId="77777777" w:rsidR="00744E16" w:rsidRPr="00D0581A" w:rsidRDefault="00744E16" w:rsidP="00744E16">
      <w:pPr>
        <w:widowControl w:val="0"/>
        <w:ind w:left="567"/>
        <w:jc w:val="both"/>
        <w:rPr>
          <w:rFonts w:ascii="Trebuchet MS" w:hAnsi="Trebuchet MS" w:cs="Arial"/>
          <w:color w:val="000000" w:themeColor="text1"/>
        </w:rPr>
      </w:pPr>
    </w:p>
    <w:p w14:paraId="0DADFFF1" w14:textId="77777777" w:rsidR="00744E16" w:rsidRPr="0073594A" w:rsidRDefault="00744E16" w:rsidP="00744E16">
      <w:pPr>
        <w:widowControl w:val="0"/>
        <w:spacing w:line="230" w:lineRule="auto"/>
        <w:ind w:left="1276"/>
        <w:jc w:val="both"/>
        <w:rPr>
          <w:rFonts w:ascii="Trebuchet MS" w:hAnsi="Trebuchet MS" w:cs="Arial"/>
          <w:color w:val="000000" w:themeColor="text1"/>
        </w:rPr>
      </w:pPr>
    </w:p>
    <w:p w14:paraId="674078BF" w14:textId="77777777" w:rsidR="00744E16" w:rsidRPr="0073594A" w:rsidRDefault="00744E16" w:rsidP="00744E16">
      <w:pPr>
        <w:widowControl w:val="0"/>
        <w:spacing w:line="230" w:lineRule="auto"/>
        <w:ind w:left="1276"/>
        <w:jc w:val="both"/>
        <w:rPr>
          <w:rFonts w:ascii="Trebuchet MS" w:hAnsi="Trebuchet MS" w:cs="Arial"/>
          <w:color w:val="000000" w:themeColor="text1"/>
        </w:rPr>
      </w:pPr>
      <w:r w:rsidRPr="0073594A">
        <w:rPr>
          <w:rFonts w:ascii="Trebuchet MS" w:hAnsi="Trebuchet MS" w:cs="Arial"/>
          <w:color w:val="000000" w:themeColor="text1"/>
        </w:rPr>
        <w:t>Do valor de R$ 90.900 referente ao preço de aquisição da Companhia Administradora da Zona de Processamento de Exportação do Ceará – ZPE, R$ </w:t>
      </w:r>
      <w:r>
        <w:rPr>
          <w:rFonts w:ascii="Trebuchet MS" w:hAnsi="Trebuchet MS" w:cs="Arial"/>
          <w:color w:val="000000" w:themeColor="text1"/>
        </w:rPr>
        <w:t>28</w:t>
      </w:r>
      <w:r w:rsidRPr="0073594A">
        <w:rPr>
          <w:rFonts w:ascii="Trebuchet MS" w:hAnsi="Trebuchet MS" w:cs="Arial"/>
          <w:color w:val="000000" w:themeColor="text1"/>
        </w:rPr>
        <w:t>.</w:t>
      </w:r>
      <w:r>
        <w:rPr>
          <w:rFonts w:ascii="Trebuchet MS" w:hAnsi="Trebuchet MS" w:cs="Arial"/>
          <w:color w:val="000000" w:themeColor="text1"/>
        </w:rPr>
        <w:t>4</w:t>
      </w:r>
      <w:r w:rsidRPr="0073594A">
        <w:rPr>
          <w:rFonts w:ascii="Trebuchet MS" w:hAnsi="Trebuchet MS" w:cs="Arial"/>
          <w:color w:val="000000" w:themeColor="text1"/>
        </w:rPr>
        <w:t>00 remanesciam a pagar em 31 de dezembro de 202</w:t>
      </w:r>
      <w:r>
        <w:rPr>
          <w:rFonts w:ascii="Trebuchet MS" w:hAnsi="Trebuchet MS" w:cs="Arial"/>
          <w:color w:val="000000" w:themeColor="text1"/>
        </w:rPr>
        <w:t>1</w:t>
      </w:r>
      <w:r w:rsidRPr="0073594A">
        <w:rPr>
          <w:rFonts w:ascii="Trebuchet MS" w:hAnsi="Trebuchet MS" w:cs="Arial"/>
          <w:color w:val="000000" w:themeColor="text1"/>
        </w:rPr>
        <w:t>.</w:t>
      </w:r>
    </w:p>
    <w:p w14:paraId="2F651A12" w14:textId="77777777" w:rsidR="00744E16" w:rsidRPr="0073594A" w:rsidRDefault="00744E16" w:rsidP="00744E16">
      <w:pPr>
        <w:widowControl w:val="0"/>
        <w:spacing w:line="230" w:lineRule="auto"/>
        <w:ind w:left="1276"/>
        <w:jc w:val="both"/>
        <w:rPr>
          <w:rFonts w:ascii="Trebuchet MS" w:hAnsi="Trebuchet MS" w:cs="Arial"/>
          <w:color w:val="000000" w:themeColor="text1"/>
        </w:rPr>
      </w:pPr>
    </w:p>
    <w:p w14:paraId="54A5E07B" w14:textId="77777777" w:rsidR="00744E16" w:rsidRPr="0073594A" w:rsidRDefault="00744E16" w:rsidP="00744E16">
      <w:pPr>
        <w:spacing w:after="200" w:line="276" w:lineRule="auto"/>
        <w:rPr>
          <w:rFonts w:ascii="Trebuchet MS" w:hAnsi="Trebuchet MS" w:cs="Arial"/>
          <w:color w:val="000000" w:themeColor="text1"/>
        </w:rPr>
      </w:pPr>
      <w:r w:rsidRPr="0073594A">
        <w:rPr>
          <w:rFonts w:ascii="Trebuchet MS" w:hAnsi="Trebuchet MS" w:cs="Arial"/>
          <w:color w:val="000000" w:themeColor="text1"/>
        </w:rPr>
        <w:br w:type="page"/>
      </w:r>
    </w:p>
    <w:p w14:paraId="7AA1B482" w14:textId="77777777" w:rsidR="00744E16" w:rsidRDefault="00744E16" w:rsidP="00744E16">
      <w:pPr>
        <w:spacing w:line="260" w:lineRule="atLeast"/>
        <w:ind w:left="1276"/>
        <w:jc w:val="both"/>
        <w:rPr>
          <w:rFonts w:ascii="Trebuchet MS" w:hAnsi="Trebuchet MS" w:cs="Arial"/>
          <w:color w:val="000000" w:themeColor="text1"/>
        </w:rPr>
      </w:pPr>
      <w:r w:rsidRPr="0073594A">
        <w:rPr>
          <w:rFonts w:ascii="Trebuchet MS" w:hAnsi="Trebuchet MS" w:cs="Arial"/>
          <w:color w:val="000000" w:themeColor="text1"/>
        </w:rPr>
        <w:lastRenderedPageBreak/>
        <w:t>A seguir, são apresentados os valores justos dos ativos adquiridos e passivos assumidos na data da aquisição:</w:t>
      </w:r>
    </w:p>
    <w:p w14:paraId="2896D9A9" w14:textId="77777777" w:rsidR="00744E16" w:rsidRDefault="00744E16" w:rsidP="00744E16">
      <w:pPr>
        <w:spacing w:line="260" w:lineRule="atLeast"/>
        <w:ind w:left="1276"/>
        <w:jc w:val="both"/>
        <w:rPr>
          <w:rFonts w:ascii="Trebuchet MS" w:hAnsi="Trebuchet MS" w:cs="Arial"/>
          <w:color w:val="000000" w:themeColor="text1"/>
        </w:rPr>
      </w:pPr>
    </w:p>
    <w:tbl>
      <w:tblPr>
        <w:tblW w:w="4916" w:type="pct"/>
        <w:tblCellMar>
          <w:left w:w="70" w:type="dxa"/>
          <w:right w:w="70" w:type="dxa"/>
        </w:tblCellMar>
        <w:tblLook w:val="04A0" w:firstRow="1" w:lastRow="0" w:firstColumn="1" w:lastColumn="0" w:noHBand="0" w:noVBand="1"/>
      </w:tblPr>
      <w:tblGrid>
        <w:gridCol w:w="3748"/>
        <w:gridCol w:w="146"/>
        <w:gridCol w:w="1587"/>
        <w:gridCol w:w="146"/>
        <w:gridCol w:w="1559"/>
        <w:gridCol w:w="146"/>
        <w:gridCol w:w="1588"/>
      </w:tblGrid>
      <w:tr w:rsidR="00744E16" w:rsidRPr="009E1285" w14:paraId="7124BE0E" w14:textId="77777777" w:rsidTr="002550AB">
        <w:trPr>
          <w:trHeight w:val="48"/>
        </w:trPr>
        <w:tc>
          <w:tcPr>
            <w:tcW w:w="2103" w:type="pct"/>
            <w:tcBorders>
              <w:top w:val="nil"/>
              <w:left w:val="nil"/>
              <w:bottom w:val="nil"/>
              <w:right w:val="nil"/>
            </w:tcBorders>
            <w:shd w:val="clear" w:color="auto" w:fill="auto"/>
            <w:noWrap/>
            <w:vAlign w:val="bottom"/>
            <w:hideMark/>
          </w:tcPr>
          <w:p w14:paraId="3E28FABE" w14:textId="77777777" w:rsidR="00744E16" w:rsidRPr="009E1285" w:rsidRDefault="00744E16" w:rsidP="002550AB">
            <w:pPr>
              <w:rPr>
                <w:rFonts w:ascii="Trebuchet MS" w:hAnsi="Trebuchet MS"/>
                <w:sz w:val="18"/>
                <w:szCs w:val="18"/>
              </w:rPr>
            </w:pPr>
          </w:p>
        </w:tc>
        <w:tc>
          <w:tcPr>
            <w:tcW w:w="79" w:type="pct"/>
            <w:tcBorders>
              <w:top w:val="nil"/>
              <w:left w:val="nil"/>
              <w:bottom w:val="nil"/>
              <w:right w:val="nil"/>
            </w:tcBorders>
            <w:shd w:val="clear" w:color="auto" w:fill="auto"/>
            <w:noWrap/>
            <w:vAlign w:val="bottom"/>
            <w:hideMark/>
          </w:tcPr>
          <w:p w14:paraId="45281667" w14:textId="77777777" w:rsidR="00744E16" w:rsidRPr="009E1285" w:rsidRDefault="00744E16" w:rsidP="002550AB">
            <w:pPr>
              <w:rPr>
                <w:rFonts w:ascii="Trebuchet MS" w:hAnsi="Trebuchet MS"/>
                <w:sz w:val="18"/>
                <w:szCs w:val="18"/>
              </w:rPr>
            </w:pPr>
          </w:p>
        </w:tc>
        <w:tc>
          <w:tcPr>
            <w:tcW w:w="892" w:type="pct"/>
            <w:tcBorders>
              <w:top w:val="nil"/>
              <w:left w:val="nil"/>
              <w:bottom w:val="single" w:sz="4" w:space="0" w:color="auto"/>
              <w:right w:val="nil"/>
            </w:tcBorders>
            <w:shd w:val="clear" w:color="auto" w:fill="auto"/>
            <w:vAlign w:val="center"/>
            <w:hideMark/>
          </w:tcPr>
          <w:p w14:paraId="2DF03CEB" w14:textId="77777777" w:rsidR="00744E16" w:rsidRPr="009E1285" w:rsidRDefault="00744E16" w:rsidP="002550AB">
            <w:pPr>
              <w:jc w:val="center"/>
              <w:rPr>
                <w:rFonts w:ascii="Trebuchet MS" w:hAnsi="Trebuchet MS"/>
                <w:b/>
                <w:bCs/>
                <w:sz w:val="18"/>
                <w:szCs w:val="18"/>
              </w:rPr>
            </w:pPr>
            <w:r w:rsidRPr="009E1285">
              <w:rPr>
                <w:rFonts w:ascii="Trebuchet MS" w:hAnsi="Trebuchet MS"/>
                <w:b/>
                <w:bCs/>
                <w:sz w:val="18"/>
                <w:szCs w:val="18"/>
              </w:rPr>
              <w:t xml:space="preserve"> Acervo líquido adquirido em 03.08.2019 </w:t>
            </w:r>
          </w:p>
        </w:tc>
        <w:tc>
          <w:tcPr>
            <w:tcW w:w="79" w:type="pct"/>
            <w:tcBorders>
              <w:top w:val="nil"/>
              <w:left w:val="nil"/>
              <w:bottom w:val="nil"/>
              <w:right w:val="nil"/>
            </w:tcBorders>
            <w:shd w:val="clear" w:color="auto" w:fill="auto"/>
            <w:noWrap/>
            <w:vAlign w:val="center"/>
            <w:hideMark/>
          </w:tcPr>
          <w:p w14:paraId="745DD27E" w14:textId="77777777" w:rsidR="00744E16" w:rsidRPr="009E1285" w:rsidRDefault="00744E16" w:rsidP="002550AB">
            <w:pPr>
              <w:rPr>
                <w:rFonts w:ascii="Trebuchet MS" w:hAnsi="Trebuchet MS"/>
                <w:sz w:val="18"/>
                <w:szCs w:val="18"/>
              </w:rPr>
            </w:pPr>
          </w:p>
        </w:tc>
        <w:tc>
          <w:tcPr>
            <w:tcW w:w="876" w:type="pct"/>
            <w:tcBorders>
              <w:top w:val="nil"/>
              <w:left w:val="nil"/>
              <w:bottom w:val="single" w:sz="4" w:space="0" w:color="auto"/>
              <w:right w:val="nil"/>
            </w:tcBorders>
            <w:shd w:val="clear" w:color="auto" w:fill="auto"/>
            <w:vAlign w:val="center"/>
            <w:hideMark/>
          </w:tcPr>
          <w:p w14:paraId="4E6124C8" w14:textId="77777777" w:rsidR="00744E16" w:rsidRPr="009E1285" w:rsidRDefault="00744E16" w:rsidP="002550AB">
            <w:pPr>
              <w:jc w:val="center"/>
              <w:rPr>
                <w:rFonts w:ascii="Trebuchet MS" w:hAnsi="Trebuchet MS"/>
                <w:b/>
                <w:bCs/>
                <w:sz w:val="18"/>
                <w:szCs w:val="18"/>
              </w:rPr>
            </w:pPr>
            <w:r w:rsidRPr="009E1285">
              <w:rPr>
                <w:rFonts w:ascii="Trebuchet MS" w:hAnsi="Trebuchet MS"/>
                <w:b/>
                <w:bCs/>
                <w:sz w:val="18"/>
                <w:szCs w:val="18"/>
              </w:rPr>
              <w:t xml:space="preserve"> Ajuste ao valor justo </w:t>
            </w:r>
          </w:p>
        </w:tc>
        <w:tc>
          <w:tcPr>
            <w:tcW w:w="79" w:type="pct"/>
            <w:tcBorders>
              <w:top w:val="nil"/>
              <w:left w:val="nil"/>
              <w:bottom w:val="nil"/>
              <w:right w:val="nil"/>
            </w:tcBorders>
            <w:shd w:val="clear" w:color="auto" w:fill="auto"/>
            <w:noWrap/>
            <w:vAlign w:val="center"/>
            <w:hideMark/>
          </w:tcPr>
          <w:p w14:paraId="7FCCF3FB" w14:textId="77777777" w:rsidR="00744E16" w:rsidRPr="009E1285" w:rsidRDefault="00744E16" w:rsidP="002550AB">
            <w:pPr>
              <w:rPr>
                <w:rFonts w:ascii="Trebuchet MS" w:hAnsi="Trebuchet MS"/>
                <w:sz w:val="18"/>
                <w:szCs w:val="18"/>
              </w:rPr>
            </w:pPr>
          </w:p>
        </w:tc>
        <w:tc>
          <w:tcPr>
            <w:tcW w:w="892" w:type="pct"/>
            <w:tcBorders>
              <w:top w:val="nil"/>
              <w:left w:val="nil"/>
              <w:bottom w:val="single" w:sz="4" w:space="0" w:color="auto"/>
              <w:right w:val="nil"/>
            </w:tcBorders>
            <w:shd w:val="clear" w:color="auto" w:fill="auto"/>
            <w:vAlign w:val="center"/>
            <w:hideMark/>
          </w:tcPr>
          <w:p w14:paraId="74B8D087" w14:textId="77777777" w:rsidR="00744E16" w:rsidRPr="009E1285" w:rsidRDefault="00744E16" w:rsidP="002550AB">
            <w:pPr>
              <w:jc w:val="center"/>
              <w:rPr>
                <w:rFonts w:ascii="Trebuchet MS" w:hAnsi="Trebuchet MS"/>
                <w:b/>
                <w:bCs/>
                <w:sz w:val="18"/>
                <w:szCs w:val="18"/>
              </w:rPr>
            </w:pPr>
            <w:r w:rsidRPr="009E1285">
              <w:rPr>
                <w:rFonts w:ascii="Trebuchet MS" w:hAnsi="Trebuchet MS"/>
                <w:b/>
                <w:bCs/>
                <w:sz w:val="18"/>
                <w:szCs w:val="18"/>
              </w:rPr>
              <w:t xml:space="preserve"> Acervo líquido adquirido ao valor justo </w:t>
            </w:r>
          </w:p>
        </w:tc>
      </w:tr>
      <w:tr w:rsidR="00744E16" w:rsidRPr="009E1285" w14:paraId="75257FE8" w14:textId="77777777" w:rsidTr="002550AB">
        <w:trPr>
          <w:trHeight w:val="48"/>
        </w:trPr>
        <w:tc>
          <w:tcPr>
            <w:tcW w:w="2103" w:type="pct"/>
            <w:tcBorders>
              <w:top w:val="nil"/>
              <w:left w:val="nil"/>
              <w:bottom w:val="nil"/>
              <w:right w:val="nil"/>
            </w:tcBorders>
            <w:shd w:val="clear" w:color="auto" w:fill="auto"/>
            <w:noWrap/>
            <w:vAlign w:val="bottom"/>
            <w:hideMark/>
          </w:tcPr>
          <w:p w14:paraId="299C1866"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Caixa e equivalentes de caixa</w:t>
            </w:r>
          </w:p>
        </w:tc>
        <w:tc>
          <w:tcPr>
            <w:tcW w:w="79" w:type="pct"/>
            <w:tcBorders>
              <w:top w:val="nil"/>
              <w:left w:val="nil"/>
              <w:bottom w:val="nil"/>
              <w:right w:val="nil"/>
            </w:tcBorders>
            <w:shd w:val="clear" w:color="auto" w:fill="auto"/>
            <w:noWrap/>
            <w:vAlign w:val="bottom"/>
            <w:hideMark/>
          </w:tcPr>
          <w:p w14:paraId="6460B787"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6D6D91E7"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7.092 </w:t>
            </w:r>
          </w:p>
        </w:tc>
        <w:tc>
          <w:tcPr>
            <w:tcW w:w="79" w:type="pct"/>
            <w:tcBorders>
              <w:top w:val="nil"/>
              <w:left w:val="nil"/>
              <w:bottom w:val="nil"/>
              <w:right w:val="nil"/>
            </w:tcBorders>
            <w:shd w:val="clear" w:color="auto" w:fill="auto"/>
            <w:noWrap/>
            <w:vAlign w:val="bottom"/>
            <w:hideMark/>
          </w:tcPr>
          <w:p w14:paraId="1F833F49" w14:textId="77777777" w:rsidR="00744E16" w:rsidRPr="009E1285" w:rsidRDefault="00744E16" w:rsidP="002550AB">
            <w:pPr>
              <w:rPr>
                <w:rFonts w:ascii="Trebuchet MS" w:hAnsi="Trebuchet MS"/>
                <w:sz w:val="18"/>
                <w:szCs w:val="18"/>
              </w:rPr>
            </w:pPr>
          </w:p>
        </w:tc>
        <w:tc>
          <w:tcPr>
            <w:tcW w:w="876" w:type="pct"/>
            <w:tcBorders>
              <w:top w:val="nil"/>
              <w:left w:val="nil"/>
              <w:bottom w:val="nil"/>
              <w:right w:val="nil"/>
            </w:tcBorders>
            <w:shd w:val="clear" w:color="auto" w:fill="auto"/>
            <w:noWrap/>
            <w:vAlign w:val="bottom"/>
            <w:hideMark/>
          </w:tcPr>
          <w:p w14:paraId="091F8A72"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   </w:t>
            </w:r>
          </w:p>
        </w:tc>
        <w:tc>
          <w:tcPr>
            <w:tcW w:w="79" w:type="pct"/>
            <w:tcBorders>
              <w:top w:val="nil"/>
              <w:left w:val="nil"/>
              <w:bottom w:val="nil"/>
              <w:right w:val="nil"/>
            </w:tcBorders>
            <w:shd w:val="clear" w:color="auto" w:fill="auto"/>
            <w:noWrap/>
            <w:vAlign w:val="bottom"/>
            <w:hideMark/>
          </w:tcPr>
          <w:p w14:paraId="1A0EF05D"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4A27D50F"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7.092 </w:t>
            </w:r>
          </w:p>
        </w:tc>
      </w:tr>
      <w:tr w:rsidR="00744E16" w:rsidRPr="009E1285" w14:paraId="51D40FD3" w14:textId="77777777" w:rsidTr="002550AB">
        <w:trPr>
          <w:trHeight w:val="48"/>
        </w:trPr>
        <w:tc>
          <w:tcPr>
            <w:tcW w:w="2103" w:type="pct"/>
            <w:tcBorders>
              <w:top w:val="nil"/>
              <w:left w:val="nil"/>
              <w:bottom w:val="nil"/>
              <w:right w:val="nil"/>
            </w:tcBorders>
            <w:shd w:val="clear" w:color="auto" w:fill="auto"/>
            <w:noWrap/>
            <w:vAlign w:val="bottom"/>
            <w:hideMark/>
          </w:tcPr>
          <w:p w14:paraId="3AA8D0DB"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Contas a receber</w:t>
            </w:r>
          </w:p>
        </w:tc>
        <w:tc>
          <w:tcPr>
            <w:tcW w:w="79" w:type="pct"/>
            <w:tcBorders>
              <w:top w:val="nil"/>
              <w:left w:val="nil"/>
              <w:bottom w:val="nil"/>
              <w:right w:val="nil"/>
            </w:tcBorders>
            <w:shd w:val="clear" w:color="auto" w:fill="auto"/>
            <w:noWrap/>
            <w:vAlign w:val="bottom"/>
            <w:hideMark/>
          </w:tcPr>
          <w:p w14:paraId="796138D9"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21CECE20"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2.250 </w:t>
            </w:r>
          </w:p>
        </w:tc>
        <w:tc>
          <w:tcPr>
            <w:tcW w:w="79" w:type="pct"/>
            <w:tcBorders>
              <w:top w:val="nil"/>
              <w:left w:val="nil"/>
              <w:bottom w:val="nil"/>
              <w:right w:val="nil"/>
            </w:tcBorders>
            <w:shd w:val="clear" w:color="auto" w:fill="auto"/>
            <w:noWrap/>
            <w:vAlign w:val="bottom"/>
            <w:hideMark/>
          </w:tcPr>
          <w:p w14:paraId="15C66DAE" w14:textId="77777777" w:rsidR="00744E16" w:rsidRPr="009E1285" w:rsidRDefault="00744E16" w:rsidP="002550AB">
            <w:pPr>
              <w:rPr>
                <w:rFonts w:ascii="Trebuchet MS" w:hAnsi="Trebuchet MS"/>
                <w:sz w:val="18"/>
                <w:szCs w:val="18"/>
              </w:rPr>
            </w:pPr>
          </w:p>
        </w:tc>
        <w:tc>
          <w:tcPr>
            <w:tcW w:w="876" w:type="pct"/>
            <w:tcBorders>
              <w:top w:val="nil"/>
              <w:left w:val="nil"/>
              <w:bottom w:val="nil"/>
              <w:right w:val="nil"/>
            </w:tcBorders>
            <w:shd w:val="clear" w:color="auto" w:fill="auto"/>
            <w:noWrap/>
            <w:vAlign w:val="bottom"/>
            <w:hideMark/>
          </w:tcPr>
          <w:p w14:paraId="786A6DB2"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   </w:t>
            </w:r>
          </w:p>
        </w:tc>
        <w:tc>
          <w:tcPr>
            <w:tcW w:w="79" w:type="pct"/>
            <w:tcBorders>
              <w:top w:val="nil"/>
              <w:left w:val="nil"/>
              <w:bottom w:val="nil"/>
              <w:right w:val="nil"/>
            </w:tcBorders>
            <w:shd w:val="clear" w:color="auto" w:fill="auto"/>
            <w:noWrap/>
            <w:vAlign w:val="bottom"/>
            <w:hideMark/>
          </w:tcPr>
          <w:p w14:paraId="25FF3C6D"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4BBDF7B1"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2.250 </w:t>
            </w:r>
          </w:p>
        </w:tc>
      </w:tr>
      <w:tr w:rsidR="00744E16" w:rsidRPr="009E1285" w14:paraId="480EAA98" w14:textId="77777777" w:rsidTr="002550AB">
        <w:trPr>
          <w:trHeight w:val="48"/>
        </w:trPr>
        <w:tc>
          <w:tcPr>
            <w:tcW w:w="2103" w:type="pct"/>
            <w:tcBorders>
              <w:top w:val="nil"/>
              <w:left w:val="nil"/>
              <w:bottom w:val="nil"/>
              <w:right w:val="nil"/>
            </w:tcBorders>
            <w:shd w:val="clear" w:color="auto" w:fill="auto"/>
            <w:noWrap/>
            <w:vAlign w:val="bottom"/>
            <w:hideMark/>
          </w:tcPr>
          <w:p w14:paraId="4F6FF947"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Impostos a recuperar</w:t>
            </w:r>
          </w:p>
        </w:tc>
        <w:tc>
          <w:tcPr>
            <w:tcW w:w="79" w:type="pct"/>
            <w:tcBorders>
              <w:top w:val="nil"/>
              <w:left w:val="nil"/>
              <w:bottom w:val="nil"/>
              <w:right w:val="nil"/>
            </w:tcBorders>
            <w:shd w:val="clear" w:color="auto" w:fill="auto"/>
            <w:noWrap/>
            <w:vAlign w:val="bottom"/>
            <w:hideMark/>
          </w:tcPr>
          <w:p w14:paraId="15BAFAA7"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412E94B0"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91 </w:t>
            </w:r>
          </w:p>
        </w:tc>
        <w:tc>
          <w:tcPr>
            <w:tcW w:w="79" w:type="pct"/>
            <w:tcBorders>
              <w:top w:val="nil"/>
              <w:left w:val="nil"/>
              <w:bottom w:val="nil"/>
              <w:right w:val="nil"/>
            </w:tcBorders>
            <w:shd w:val="clear" w:color="auto" w:fill="auto"/>
            <w:noWrap/>
            <w:vAlign w:val="bottom"/>
            <w:hideMark/>
          </w:tcPr>
          <w:p w14:paraId="330AEA5F" w14:textId="77777777" w:rsidR="00744E16" w:rsidRPr="009E1285" w:rsidRDefault="00744E16" w:rsidP="002550AB">
            <w:pPr>
              <w:rPr>
                <w:rFonts w:ascii="Trebuchet MS" w:hAnsi="Trebuchet MS"/>
                <w:sz w:val="18"/>
                <w:szCs w:val="18"/>
              </w:rPr>
            </w:pPr>
          </w:p>
        </w:tc>
        <w:tc>
          <w:tcPr>
            <w:tcW w:w="876" w:type="pct"/>
            <w:tcBorders>
              <w:top w:val="nil"/>
              <w:left w:val="nil"/>
              <w:bottom w:val="nil"/>
              <w:right w:val="nil"/>
            </w:tcBorders>
            <w:shd w:val="clear" w:color="auto" w:fill="auto"/>
            <w:noWrap/>
            <w:vAlign w:val="bottom"/>
            <w:hideMark/>
          </w:tcPr>
          <w:p w14:paraId="44CE0E76"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   </w:t>
            </w:r>
          </w:p>
        </w:tc>
        <w:tc>
          <w:tcPr>
            <w:tcW w:w="79" w:type="pct"/>
            <w:tcBorders>
              <w:top w:val="nil"/>
              <w:left w:val="nil"/>
              <w:bottom w:val="nil"/>
              <w:right w:val="nil"/>
            </w:tcBorders>
            <w:shd w:val="clear" w:color="auto" w:fill="auto"/>
            <w:noWrap/>
            <w:vAlign w:val="bottom"/>
            <w:hideMark/>
          </w:tcPr>
          <w:p w14:paraId="300D9771"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147783F9"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91 </w:t>
            </w:r>
          </w:p>
        </w:tc>
      </w:tr>
      <w:tr w:rsidR="00744E16" w:rsidRPr="009E1285" w14:paraId="37DCA998" w14:textId="77777777" w:rsidTr="002550AB">
        <w:trPr>
          <w:trHeight w:val="48"/>
        </w:trPr>
        <w:tc>
          <w:tcPr>
            <w:tcW w:w="2103" w:type="pct"/>
            <w:tcBorders>
              <w:top w:val="nil"/>
              <w:left w:val="nil"/>
              <w:bottom w:val="nil"/>
              <w:right w:val="nil"/>
            </w:tcBorders>
            <w:shd w:val="clear" w:color="auto" w:fill="auto"/>
            <w:noWrap/>
            <w:vAlign w:val="bottom"/>
            <w:hideMark/>
          </w:tcPr>
          <w:p w14:paraId="75B35977"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Despesas pagar antecipadas</w:t>
            </w:r>
          </w:p>
        </w:tc>
        <w:tc>
          <w:tcPr>
            <w:tcW w:w="79" w:type="pct"/>
            <w:tcBorders>
              <w:top w:val="nil"/>
              <w:left w:val="nil"/>
              <w:bottom w:val="nil"/>
              <w:right w:val="nil"/>
            </w:tcBorders>
            <w:shd w:val="clear" w:color="auto" w:fill="auto"/>
            <w:noWrap/>
            <w:vAlign w:val="bottom"/>
            <w:hideMark/>
          </w:tcPr>
          <w:p w14:paraId="7C7C18AC"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3FCB74CC"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95 </w:t>
            </w:r>
          </w:p>
        </w:tc>
        <w:tc>
          <w:tcPr>
            <w:tcW w:w="79" w:type="pct"/>
            <w:tcBorders>
              <w:top w:val="nil"/>
              <w:left w:val="nil"/>
              <w:bottom w:val="nil"/>
              <w:right w:val="nil"/>
            </w:tcBorders>
            <w:shd w:val="clear" w:color="auto" w:fill="auto"/>
            <w:noWrap/>
            <w:vAlign w:val="bottom"/>
            <w:hideMark/>
          </w:tcPr>
          <w:p w14:paraId="7B4C88C1" w14:textId="77777777" w:rsidR="00744E16" w:rsidRPr="009E1285" w:rsidRDefault="00744E16" w:rsidP="002550AB">
            <w:pPr>
              <w:rPr>
                <w:rFonts w:ascii="Trebuchet MS" w:hAnsi="Trebuchet MS"/>
                <w:sz w:val="18"/>
                <w:szCs w:val="18"/>
              </w:rPr>
            </w:pPr>
          </w:p>
        </w:tc>
        <w:tc>
          <w:tcPr>
            <w:tcW w:w="876" w:type="pct"/>
            <w:tcBorders>
              <w:top w:val="nil"/>
              <w:left w:val="nil"/>
              <w:bottom w:val="nil"/>
              <w:right w:val="nil"/>
            </w:tcBorders>
            <w:shd w:val="clear" w:color="auto" w:fill="auto"/>
            <w:noWrap/>
            <w:vAlign w:val="bottom"/>
            <w:hideMark/>
          </w:tcPr>
          <w:p w14:paraId="42273B5D"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   </w:t>
            </w:r>
          </w:p>
        </w:tc>
        <w:tc>
          <w:tcPr>
            <w:tcW w:w="79" w:type="pct"/>
            <w:tcBorders>
              <w:top w:val="nil"/>
              <w:left w:val="nil"/>
              <w:bottom w:val="nil"/>
              <w:right w:val="nil"/>
            </w:tcBorders>
            <w:shd w:val="clear" w:color="auto" w:fill="auto"/>
            <w:noWrap/>
            <w:vAlign w:val="bottom"/>
            <w:hideMark/>
          </w:tcPr>
          <w:p w14:paraId="761D444F"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5BD28F9F"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95 </w:t>
            </w:r>
          </w:p>
        </w:tc>
      </w:tr>
      <w:tr w:rsidR="00744E16" w:rsidRPr="009E1285" w14:paraId="0FF6271D" w14:textId="77777777" w:rsidTr="002550AB">
        <w:trPr>
          <w:trHeight w:val="48"/>
        </w:trPr>
        <w:tc>
          <w:tcPr>
            <w:tcW w:w="2103" w:type="pct"/>
            <w:tcBorders>
              <w:top w:val="nil"/>
              <w:left w:val="nil"/>
              <w:bottom w:val="nil"/>
              <w:right w:val="nil"/>
            </w:tcBorders>
            <w:shd w:val="clear" w:color="auto" w:fill="auto"/>
            <w:noWrap/>
            <w:vAlign w:val="bottom"/>
            <w:hideMark/>
          </w:tcPr>
          <w:p w14:paraId="2762F61A" w14:textId="77777777" w:rsidR="00744E16" w:rsidRPr="009E1285" w:rsidRDefault="00744E16" w:rsidP="002550AB">
            <w:pPr>
              <w:rPr>
                <w:rFonts w:ascii="Trebuchet MS" w:hAnsi="Trebuchet MS"/>
                <w:b/>
                <w:bCs/>
                <w:sz w:val="18"/>
                <w:szCs w:val="18"/>
              </w:rPr>
            </w:pPr>
            <w:r w:rsidRPr="009E1285">
              <w:rPr>
                <w:rFonts w:ascii="Trebuchet MS" w:hAnsi="Trebuchet MS"/>
                <w:b/>
                <w:bCs/>
                <w:sz w:val="18"/>
                <w:szCs w:val="18"/>
              </w:rPr>
              <w:t>Ativo circulante</w:t>
            </w:r>
          </w:p>
        </w:tc>
        <w:tc>
          <w:tcPr>
            <w:tcW w:w="79" w:type="pct"/>
            <w:tcBorders>
              <w:top w:val="nil"/>
              <w:left w:val="nil"/>
              <w:bottom w:val="nil"/>
              <w:right w:val="nil"/>
            </w:tcBorders>
            <w:shd w:val="clear" w:color="auto" w:fill="auto"/>
            <w:noWrap/>
            <w:vAlign w:val="bottom"/>
            <w:hideMark/>
          </w:tcPr>
          <w:p w14:paraId="1A87FAAC" w14:textId="77777777" w:rsidR="00744E16" w:rsidRPr="009E1285" w:rsidRDefault="00744E16" w:rsidP="002550AB">
            <w:pPr>
              <w:rPr>
                <w:rFonts w:ascii="Trebuchet MS" w:hAnsi="Trebuchet MS"/>
                <w:b/>
                <w:bCs/>
                <w:sz w:val="18"/>
                <w:szCs w:val="18"/>
              </w:rPr>
            </w:pPr>
          </w:p>
        </w:tc>
        <w:tc>
          <w:tcPr>
            <w:tcW w:w="892" w:type="pct"/>
            <w:tcBorders>
              <w:top w:val="single" w:sz="4" w:space="0" w:color="auto"/>
              <w:left w:val="nil"/>
              <w:bottom w:val="double" w:sz="6" w:space="0" w:color="auto"/>
              <w:right w:val="nil"/>
            </w:tcBorders>
            <w:shd w:val="clear" w:color="auto" w:fill="auto"/>
            <w:noWrap/>
            <w:vAlign w:val="bottom"/>
            <w:hideMark/>
          </w:tcPr>
          <w:p w14:paraId="6DA846F0" w14:textId="77777777" w:rsidR="00744E16" w:rsidRPr="009E1285" w:rsidRDefault="00744E16" w:rsidP="002550AB">
            <w:pPr>
              <w:rPr>
                <w:rFonts w:ascii="Trebuchet MS" w:hAnsi="Trebuchet MS"/>
                <w:b/>
                <w:bCs/>
                <w:sz w:val="18"/>
                <w:szCs w:val="18"/>
              </w:rPr>
            </w:pPr>
            <w:r w:rsidRPr="009E1285">
              <w:rPr>
                <w:rFonts w:ascii="Trebuchet MS" w:hAnsi="Trebuchet MS"/>
                <w:b/>
                <w:bCs/>
                <w:sz w:val="18"/>
                <w:szCs w:val="18"/>
              </w:rPr>
              <w:t xml:space="preserve">                9.528 </w:t>
            </w:r>
          </w:p>
        </w:tc>
        <w:tc>
          <w:tcPr>
            <w:tcW w:w="79" w:type="pct"/>
            <w:tcBorders>
              <w:top w:val="nil"/>
              <w:left w:val="nil"/>
              <w:bottom w:val="nil"/>
              <w:right w:val="nil"/>
            </w:tcBorders>
            <w:shd w:val="clear" w:color="auto" w:fill="auto"/>
            <w:noWrap/>
            <w:vAlign w:val="bottom"/>
            <w:hideMark/>
          </w:tcPr>
          <w:p w14:paraId="6BB656B4" w14:textId="77777777" w:rsidR="00744E16" w:rsidRPr="009E1285" w:rsidRDefault="00744E16" w:rsidP="002550AB">
            <w:pPr>
              <w:rPr>
                <w:rFonts w:ascii="Trebuchet MS" w:hAnsi="Trebuchet MS"/>
                <w:b/>
                <w:bCs/>
                <w:sz w:val="18"/>
                <w:szCs w:val="18"/>
              </w:rPr>
            </w:pPr>
          </w:p>
        </w:tc>
        <w:tc>
          <w:tcPr>
            <w:tcW w:w="876" w:type="pct"/>
            <w:tcBorders>
              <w:top w:val="single" w:sz="4" w:space="0" w:color="auto"/>
              <w:left w:val="nil"/>
              <w:bottom w:val="double" w:sz="6" w:space="0" w:color="auto"/>
              <w:right w:val="nil"/>
            </w:tcBorders>
            <w:shd w:val="clear" w:color="auto" w:fill="auto"/>
            <w:noWrap/>
            <w:vAlign w:val="bottom"/>
            <w:hideMark/>
          </w:tcPr>
          <w:p w14:paraId="4D29186C" w14:textId="77777777" w:rsidR="00744E16" w:rsidRPr="009E1285" w:rsidRDefault="00744E16" w:rsidP="002550AB">
            <w:pPr>
              <w:rPr>
                <w:rFonts w:ascii="Trebuchet MS" w:hAnsi="Trebuchet MS"/>
                <w:b/>
                <w:bCs/>
                <w:sz w:val="18"/>
                <w:szCs w:val="18"/>
              </w:rPr>
            </w:pPr>
            <w:r w:rsidRPr="009E1285">
              <w:rPr>
                <w:rFonts w:ascii="Trebuchet MS" w:hAnsi="Trebuchet MS"/>
                <w:b/>
                <w:bCs/>
                <w:sz w:val="18"/>
                <w:szCs w:val="18"/>
              </w:rPr>
              <w:t xml:space="preserve">                        - </w:t>
            </w:r>
          </w:p>
        </w:tc>
        <w:tc>
          <w:tcPr>
            <w:tcW w:w="79" w:type="pct"/>
            <w:tcBorders>
              <w:top w:val="nil"/>
              <w:left w:val="nil"/>
              <w:bottom w:val="nil"/>
              <w:right w:val="nil"/>
            </w:tcBorders>
            <w:shd w:val="clear" w:color="auto" w:fill="auto"/>
            <w:noWrap/>
            <w:vAlign w:val="bottom"/>
            <w:hideMark/>
          </w:tcPr>
          <w:p w14:paraId="3C9AC9C4" w14:textId="77777777" w:rsidR="00744E16" w:rsidRPr="009E1285" w:rsidRDefault="00744E16" w:rsidP="002550AB">
            <w:pPr>
              <w:rPr>
                <w:rFonts w:ascii="Trebuchet MS" w:hAnsi="Trebuchet MS"/>
                <w:b/>
                <w:bCs/>
                <w:sz w:val="18"/>
                <w:szCs w:val="18"/>
              </w:rPr>
            </w:pPr>
          </w:p>
        </w:tc>
        <w:tc>
          <w:tcPr>
            <w:tcW w:w="892" w:type="pct"/>
            <w:tcBorders>
              <w:top w:val="single" w:sz="4" w:space="0" w:color="auto"/>
              <w:left w:val="nil"/>
              <w:bottom w:val="double" w:sz="6" w:space="0" w:color="auto"/>
              <w:right w:val="nil"/>
            </w:tcBorders>
            <w:shd w:val="clear" w:color="auto" w:fill="auto"/>
            <w:noWrap/>
            <w:vAlign w:val="bottom"/>
            <w:hideMark/>
          </w:tcPr>
          <w:p w14:paraId="193B3893" w14:textId="77777777" w:rsidR="00744E16" w:rsidRPr="009E1285" w:rsidRDefault="00744E16" w:rsidP="002550AB">
            <w:pPr>
              <w:rPr>
                <w:rFonts w:ascii="Trebuchet MS" w:hAnsi="Trebuchet MS"/>
                <w:b/>
                <w:bCs/>
                <w:sz w:val="18"/>
                <w:szCs w:val="18"/>
              </w:rPr>
            </w:pPr>
            <w:r w:rsidRPr="009E1285">
              <w:rPr>
                <w:rFonts w:ascii="Trebuchet MS" w:hAnsi="Trebuchet MS"/>
                <w:b/>
                <w:bCs/>
                <w:sz w:val="18"/>
                <w:szCs w:val="18"/>
              </w:rPr>
              <w:t xml:space="preserve">                9.528 </w:t>
            </w:r>
          </w:p>
        </w:tc>
      </w:tr>
      <w:tr w:rsidR="00744E16" w:rsidRPr="009E1285" w14:paraId="67ECBCA7" w14:textId="77777777" w:rsidTr="002550AB">
        <w:trPr>
          <w:trHeight w:val="48"/>
        </w:trPr>
        <w:tc>
          <w:tcPr>
            <w:tcW w:w="2103" w:type="pct"/>
            <w:tcBorders>
              <w:top w:val="nil"/>
              <w:left w:val="nil"/>
              <w:bottom w:val="nil"/>
              <w:right w:val="nil"/>
            </w:tcBorders>
            <w:shd w:val="clear" w:color="auto" w:fill="auto"/>
            <w:noWrap/>
            <w:vAlign w:val="bottom"/>
            <w:hideMark/>
          </w:tcPr>
          <w:p w14:paraId="7147307D" w14:textId="77777777" w:rsidR="00744E16" w:rsidRPr="009E1285" w:rsidRDefault="00744E16" w:rsidP="002550AB">
            <w:pPr>
              <w:rPr>
                <w:rFonts w:ascii="Trebuchet MS" w:hAnsi="Trebuchet MS"/>
                <w:sz w:val="18"/>
                <w:szCs w:val="18"/>
              </w:rPr>
            </w:pPr>
          </w:p>
        </w:tc>
        <w:tc>
          <w:tcPr>
            <w:tcW w:w="79" w:type="pct"/>
            <w:tcBorders>
              <w:top w:val="nil"/>
              <w:left w:val="nil"/>
              <w:bottom w:val="nil"/>
              <w:right w:val="nil"/>
            </w:tcBorders>
            <w:shd w:val="clear" w:color="auto" w:fill="auto"/>
            <w:noWrap/>
            <w:vAlign w:val="bottom"/>
            <w:hideMark/>
          </w:tcPr>
          <w:p w14:paraId="531C2B03"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7AAAF8D0" w14:textId="77777777" w:rsidR="00744E16" w:rsidRPr="009E1285" w:rsidRDefault="00744E16" w:rsidP="002550AB">
            <w:pPr>
              <w:rPr>
                <w:rFonts w:ascii="Trebuchet MS" w:hAnsi="Trebuchet MS"/>
                <w:sz w:val="18"/>
                <w:szCs w:val="18"/>
              </w:rPr>
            </w:pPr>
          </w:p>
        </w:tc>
        <w:tc>
          <w:tcPr>
            <w:tcW w:w="79" w:type="pct"/>
            <w:tcBorders>
              <w:top w:val="nil"/>
              <w:left w:val="nil"/>
              <w:bottom w:val="nil"/>
              <w:right w:val="nil"/>
            </w:tcBorders>
            <w:shd w:val="clear" w:color="auto" w:fill="auto"/>
            <w:noWrap/>
            <w:vAlign w:val="bottom"/>
            <w:hideMark/>
          </w:tcPr>
          <w:p w14:paraId="0C1844E4" w14:textId="77777777" w:rsidR="00744E16" w:rsidRPr="009E1285" w:rsidRDefault="00744E16" w:rsidP="002550AB">
            <w:pPr>
              <w:rPr>
                <w:rFonts w:ascii="Trebuchet MS" w:hAnsi="Trebuchet MS"/>
                <w:sz w:val="18"/>
                <w:szCs w:val="18"/>
              </w:rPr>
            </w:pPr>
          </w:p>
        </w:tc>
        <w:tc>
          <w:tcPr>
            <w:tcW w:w="876" w:type="pct"/>
            <w:tcBorders>
              <w:top w:val="nil"/>
              <w:left w:val="nil"/>
              <w:bottom w:val="nil"/>
              <w:right w:val="nil"/>
            </w:tcBorders>
            <w:shd w:val="clear" w:color="auto" w:fill="auto"/>
            <w:noWrap/>
            <w:vAlign w:val="bottom"/>
            <w:hideMark/>
          </w:tcPr>
          <w:p w14:paraId="1A17A616" w14:textId="77777777" w:rsidR="00744E16" w:rsidRPr="009E1285" w:rsidRDefault="00744E16" w:rsidP="002550AB">
            <w:pPr>
              <w:rPr>
                <w:rFonts w:ascii="Trebuchet MS" w:hAnsi="Trebuchet MS"/>
                <w:sz w:val="18"/>
                <w:szCs w:val="18"/>
              </w:rPr>
            </w:pPr>
          </w:p>
        </w:tc>
        <w:tc>
          <w:tcPr>
            <w:tcW w:w="79" w:type="pct"/>
            <w:tcBorders>
              <w:top w:val="nil"/>
              <w:left w:val="nil"/>
              <w:bottom w:val="nil"/>
              <w:right w:val="nil"/>
            </w:tcBorders>
            <w:shd w:val="clear" w:color="auto" w:fill="auto"/>
            <w:noWrap/>
            <w:vAlign w:val="bottom"/>
            <w:hideMark/>
          </w:tcPr>
          <w:p w14:paraId="184B69DE"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20293541" w14:textId="77777777" w:rsidR="00744E16" w:rsidRPr="009E1285" w:rsidRDefault="00744E16" w:rsidP="002550AB">
            <w:pPr>
              <w:rPr>
                <w:rFonts w:ascii="Trebuchet MS" w:hAnsi="Trebuchet MS"/>
                <w:sz w:val="18"/>
                <w:szCs w:val="18"/>
              </w:rPr>
            </w:pPr>
          </w:p>
        </w:tc>
      </w:tr>
      <w:tr w:rsidR="00744E16" w:rsidRPr="009E1285" w14:paraId="5B457BF2" w14:textId="77777777" w:rsidTr="002550AB">
        <w:trPr>
          <w:trHeight w:val="48"/>
        </w:trPr>
        <w:tc>
          <w:tcPr>
            <w:tcW w:w="2103" w:type="pct"/>
            <w:tcBorders>
              <w:top w:val="nil"/>
              <w:left w:val="nil"/>
              <w:bottom w:val="nil"/>
              <w:right w:val="nil"/>
            </w:tcBorders>
            <w:shd w:val="clear" w:color="auto" w:fill="auto"/>
            <w:noWrap/>
            <w:vAlign w:val="bottom"/>
            <w:hideMark/>
          </w:tcPr>
          <w:p w14:paraId="000E3BCC"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Depósitos judic</w:t>
            </w:r>
            <w:r>
              <w:rPr>
                <w:rFonts w:ascii="Trebuchet MS" w:hAnsi="Trebuchet MS"/>
                <w:sz w:val="18"/>
                <w:szCs w:val="18"/>
              </w:rPr>
              <w:t>i</w:t>
            </w:r>
            <w:r w:rsidRPr="009E1285">
              <w:rPr>
                <w:rFonts w:ascii="Trebuchet MS" w:hAnsi="Trebuchet MS"/>
                <w:sz w:val="18"/>
                <w:szCs w:val="18"/>
              </w:rPr>
              <w:t>ais</w:t>
            </w:r>
          </w:p>
        </w:tc>
        <w:tc>
          <w:tcPr>
            <w:tcW w:w="79" w:type="pct"/>
            <w:tcBorders>
              <w:top w:val="nil"/>
              <w:left w:val="nil"/>
              <w:bottom w:val="nil"/>
              <w:right w:val="nil"/>
            </w:tcBorders>
            <w:shd w:val="clear" w:color="auto" w:fill="auto"/>
            <w:noWrap/>
            <w:vAlign w:val="bottom"/>
            <w:hideMark/>
          </w:tcPr>
          <w:p w14:paraId="3D18AE84"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76EBDAA3"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1 </w:t>
            </w:r>
          </w:p>
        </w:tc>
        <w:tc>
          <w:tcPr>
            <w:tcW w:w="79" w:type="pct"/>
            <w:tcBorders>
              <w:top w:val="nil"/>
              <w:left w:val="nil"/>
              <w:bottom w:val="nil"/>
              <w:right w:val="nil"/>
            </w:tcBorders>
            <w:shd w:val="clear" w:color="auto" w:fill="auto"/>
            <w:noWrap/>
            <w:vAlign w:val="bottom"/>
            <w:hideMark/>
          </w:tcPr>
          <w:p w14:paraId="512FA124" w14:textId="77777777" w:rsidR="00744E16" w:rsidRPr="009E1285" w:rsidRDefault="00744E16" w:rsidP="002550AB">
            <w:pPr>
              <w:rPr>
                <w:rFonts w:ascii="Trebuchet MS" w:hAnsi="Trebuchet MS"/>
                <w:sz w:val="18"/>
                <w:szCs w:val="18"/>
              </w:rPr>
            </w:pPr>
          </w:p>
        </w:tc>
        <w:tc>
          <w:tcPr>
            <w:tcW w:w="876" w:type="pct"/>
            <w:tcBorders>
              <w:top w:val="nil"/>
              <w:left w:val="nil"/>
              <w:bottom w:val="nil"/>
              <w:right w:val="nil"/>
            </w:tcBorders>
            <w:shd w:val="clear" w:color="auto" w:fill="auto"/>
            <w:noWrap/>
            <w:vAlign w:val="bottom"/>
            <w:hideMark/>
          </w:tcPr>
          <w:p w14:paraId="2B45BAB8"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   </w:t>
            </w:r>
          </w:p>
        </w:tc>
        <w:tc>
          <w:tcPr>
            <w:tcW w:w="79" w:type="pct"/>
            <w:tcBorders>
              <w:top w:val="nil"/>
              <w:left w:val="nil"/>
              <w:bottom w:val="nil"/>
              <w:right w:val="nil"/>
            </w:tcBorders>
            <w:shd w:val="clear" w:color="auto" w:fill="auto"/>
            <w:noWrap/>
            <w:vAlign w:val="bottom"/>
            <w:hideMark/>
          </w:tcPr>
          <w:p w14:paraId="2D18FA1D"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323FF923"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1 </w:t>
            </w:r>
          </w:p>
        </w:tc>
      </w:tr>
      <w:tr w:rsidR="00744E16" w:rsidRPr="009E1285" w14:paraId="07EB9744" w14:textId="77777777" w:rsidTr="002550AB">
        <w:trPr>
          <w:trHeight w:val="48"/>
        </w:trPr>
        <w:tc>
          <w:tcPr>
            <w:tcW w:w="2103" w:type="pct"/>
            <w:tcBorders>
              <w:top w:val="nil"/>
              <w:left w:val="nil"/>
              <w:bottom w:val="nil"/>
              <w:right w:val="nil"/>
            </w:tcBorders>
            <w:shd w:val="clear" w:color="auto" w:fill="auto"/>
            <w:noWrap/>
            <w:vAlign w:val="bottom"/>
            <w:hideMark/>
          </w:tcPr>
          <w:p w14:paraId="13B0D0A7"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Imobilizado</w:t>
            </w:r>
          </w:p>
        </w:tc>
        <w:tc>
          <w:tcPr>
            <w:tcW w:w="79" w:type="pct"/>
            <w:tcBorders>
              <w:top w:val="nil"/>
              <w:left w:val="nil"/>
              <w:bottom w:val="nil"/>
              <w:right w:val="nil"/>
            </w:tcBorders>
            <w:shd w:val="clear" w:color="auto" w:fill="auto"/>
            <w:noWrap/>
            <w:vAlign w:val="bottom"/>
            <w:hideMark/>
          </w:tcPr>
          <w:p w14:paraId="01415310"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421C4FB9"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1.495 </w:t>
            </w:r>
          </w:p>
        </w:tc>
        <w:tc>
          <w:tcPr>
            <w:tcW w:w="79" w:type="pct"/>
            <w:tcBorders>
              <w:top w:val="nil"/>
              <w:left w:val="nil"/>
              <w:bottom w:val="nil"/>
              <w:right w:val="nil"/>
            </w:tcBorders>
            <w:shd w:val="clear" w:color="auto" w:fill="auto"/>
            <w:noWrap/>
            <w:vAlign w:val="bottom"/>
            <w:hideMark/>
          </w:tcPr>
          <w:p w14:paraId="532B4DEA" w14:textId="77777777" w:rsidR="00744E16" w:rsidRPr="009E1285" w:rsidRDefault="00744E16" w:rsidP="002550AB">
            <w:pPr>
              <w:rPr>
                <w:rFonts w:ascii="Trebuchet MS" w:hAnsi="Trebuchet MS"/>
                <w:sz w:val="18"/>
                <w:szCs w:val="18"/>
              </w:rPr>
            </w:pPr>
          </w:p>
        </w:tc>
        <w:tc>
          <w:tcPr>
            <w:tcW w:w="876" w:type="pct"/>
            <w:tcBorders>
              <w:top w:val="nil"/>
              <w:left w:val="nil"/>
              <w:bottom w:val="nil"/>
              <w:right w:val="nil"/>
            </w:tcBorders>
            <w:shd w:val="clear" w:color="auto" w:fill="auto"/>
            <w:noWrap/>
            <w:vAlign w:val="bottom"/>
            <w:hideMark/>
          </w:tcPr>
          <w:p w14:paraId="3F58E9EB"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   </w:t>
            </w:r>
          </w:p>
        </w:tc>
        <w:tc>
          <w:tcPr>
            <w:tcW w:w="79" w:type="pct"/>
            <w:tcBorders>
              <w:top w:val="nil"/>
              <w:left w:val="nil"/>
              <w:bottom w:val="nil"/>
              <w:right w:val="nil"/>
            </w:tcBorders>
            <w:shd w:val="clear" w:color="auto" w:fill="auto"/>
            <w:noWrap/>
            <w:vAlign w:val="bottom"/>
            <w:hideMark/>
          </w:tcPr>
          <w:p w14:paraId="5112A307"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53052865"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1.495 </w:t>
            </w:r>
          </w:p>
        </w:tc>
      </w:tr>
      <w:tr w:rsidR="00744E16" w:rsidRPr="009E1285" w14:paraId="3F628A52" w14:textId="77777777" w:rsidTr="002550AB">
        <w:trPr>
          <w:trHeight w:val="48"/>
        </w:trPr>
        <w:tc>
          <w:tcPr>
            <w:tcW w:w="2103" w:type="pct"/>
            <w:tcBorders>
              <w:top w:val="nil"/>
              <w:left w:val="nil"/>
              <w:bottom w:val="nil"/>
              <w:right w:val="nil"/>
            </w:tcBorders>
            <w:shd w:val="clear" w:color="auto" w:fill="auto"/>
            <w:noWrap/>
            <w:vAlign w:val="bottom"/>
            <w:hideMark/>
          </w:tcPr>
          <w:p w14:paraId="7416C6BE"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Intangível</w:t>
            </w:r>
          </w:p>
        </w:tc>
        <w:tc>
          <w:tcPr>
            <w:tcW w:w="79" w:type="pct"/>
            <w:tcBorders>
              <w:top w:val="nil"/>
              <w:left w:val="nil"/>
              <w:bottom w:val="nil"/>
              <w:right w:val="nil"/>
            </w:tcBorders>
            <w:shd w:val="clear" w:color="auto" w:fill="auto"/>
            <w:noWrap/>
            <w:vAlign w:val="bottom"/>
            <w:hideMark/>
          </w:tcPr>
          <w:p w14:paraId="28D36C53"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51EF6506"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4.513 </w:t>
            </w:r>
          </w:p>
        </w:tc>
        <w:tc>
          <w:tcPr>
            <w:tcW w:w="79" w:type="pct"/>
            <w:tcBorders>
              <w:top w:val="nil"/>
              <w:left w:val="nil"/>
              <w:bottom w:val="nil"/>
              <w:right w:val="nil"/>
            </w:tcBorders>
            <w:shd w:val="clear" w:color="auto" w:fill="auto"/>
            <w:noWrap/>
            <w:vAlign w:val="bottom"/>
            <w:hideMark/>
          </w:tcPr>
          <w:p w14:paraId="68036BD9" w14:textId="77777777" w:rsidR="00744E16" w:rsidRPr="009E1285" w:rsidRDefault="00744E16" w:rsidP="002550AB">
            <w:pPr>
              <w:rPr>
                <w:rFonts w:ascii="Trebuchet MS" w:hAnsi="Trebuchet MS"/>
                <w:sz w:val="18"/>
                <w:szCs w:val="18"/>
              </w:rPr>
            </w:pPr>
          </w:p>
        </w:tc>
        <w:tc>
          <w:tcPr>
            <w:tcW w:w="876" w:type="pct"/>
            <w:tcBorders>
              <w:top w:val="nil"/>
              <w:left w:val="nil"/>
              <w:bottom w:val="nil"/>
              <w:right w:val="nil"/>
            </w:tcBorders>
            <w:shd w:val="clear" w:color="auto" w:fill="auto"/>
            <w:noWrap/>
            <w:vAlign w:val="bottom"/>
            <w:hideMark/>
          </w:tcPr>
          <w:p w14:paraId="664D4769"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   </w:t>
            </w:r>
          </w:p>
        </w:tc>
        <w:tc>
          <w:tcPr>
            <w:tcW w:w="79" w:type="pct"/>
            <w:tcBorders>
              <w:top w:val="nil"/>
              <w:left w:val="nil"/>
              <w:bottom w:val="nil"/>
              <w:right w:val="nil"/>
            </w:tcBorders>
            <w:shd w:val="clear" w:color="auto" w:fill="auto"/>
            <w:noWrap/>
            <w:vAlign w:val="bottom"/>
            <w:hideMark/>
          </w:tcPr>
          <w:p w14:paraId="3DB97058"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0E17BAB6"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4.513 </w:t>
            </w:r>
          </w:p>
        </w:tc>
      </w:tr>
      <w:tr w:rsidR="00744E16" w:rsidRPr="009E1285" w14:paraId="42798C75" w14:textId="77777777" w:rsidTr="002550AB">
        <w:trPr>
          <w:trHeight w:val="48"/>
        </w:trPr>
        <w:tc>
          <w:tcPr>
            <w:tcW w:w="2103" w:type="pct"/>
            <w:tcBorders>
              <w:top w:val="nil"/>
              <w:left w:val="nil"/>
              <w:bottom w:val="nil"/>
              <w:right w:val="nil"/>
            </w:tcBorders>
            <w:shd w:val="clear" w:color="auto" w:fill="auto"/>
            <w:noWrap/>
            <w:vAlign w:val="bottom"/>
            <w:hideMark/>
          </w:tcPr>
          <w:p w14:paraId="42613A17"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Relacionamento contratual com cliente (a)</w:t>
            </w:r>
          </w:p>
        </w:tc>
        <w:tc>
          <w:tcPr>
            <w:tcW w:w="79" w:type="pct"/>
            <w:tcBorders>
              <w:top w:val="nil"/>
              <w:left w:val="nil"/>
              <w:bottom w:val="nil"/>
              <w:right w:val="nil"/>
            </w:tcBorders>
            <w:shd w:val="clear" w:color="auto" w:fill="auto"/>
            <w:noWrap/>
            <w:vAlign w:val="bottom"/>
            <w:hideMark/>
          </w:tcPr>
          <w:p w14:paraId="26FE5714"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065F6220"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   </w:t>
            </w:r>
          </w:p>
        </w:tc>
        <w:tc>
          <w:tcPr>
            <w:tcW w:w="79" w:type="pct"/>
            <w:tcBorders>
              <w:top w:val="nil"/>
              <w:left w:val="nil"/>
              <w:bottom w:val="nil"/>
              <w:right w:val="nil"/>
            </w:tcBorders>
            <w:shd w:val="clear" w:color="auto" w:fill="auto"/>
            <w:noWrap/>
            <w:vAlign w:val="bottom"/>
            <w:hideMark/>
          </w:tcPr>
          <w:p w14:paraId="14442086" w14:textId="77777777" w:rsidR="00744E16" w:rsidRPr="009E1285" w:rsidRDefault="00744E16" w:rsidP="002550AB">
            <w:pPr>
              <w:rPr>
                <w:rFonts w:ascii="Trebuchet MS" w:hAnsi="Trebuchet MS"/>
                <w:sz w:val="18"/>
                <w:szCs w:val="18"/>
              </w:rPr>
            </w:pPr>
          </w:p>
        </w:tc>
        <w:tc>
          <w:tcPr>
            <w:tcW w:w="876" w:type="pct"/>
            <w:tcBorders>
              <w:top w:val="nil"/>
              <w:left w:val="nil"/>
              <w:bottom w:val="nil"/>
              <w:right w:val="nil"/>
            </w:tcBorders>
            <w:shd w:val="clear" w:color="auto" w:fill="auto"/>
            <w:noWrap/>
            <w:vAlign w:val="bottom"/>
            <w:hideMark/>
          </w:tcPr>
          <w:p w14:paraId="14A05F51"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22.822 </w:t>
            </w:r>
          </w:p>
        </w:tc>
        <w:tc>
          <w:tcPr>
            <w:tcW w:w="79" w:type="pct"/>
            <w:tcBorders>
              <w:top w:val="nil"/>
              <w:left w:val="nil"/>
              <w:bottom w:val="nil"/>
              <w:right w:val="nil"/>
            </w:tcBorders>
            <w:shd w:val="clear" w:color="auto" w:fill="auto"/>
            <w:noWrap/>
            <w:vAlign w:val="bottom"/>
            <w:hideMark/>
          </w:tcPr>
          <w:p w14:paraId="67756776"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1E0F0D2F"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22.822 </w:t>
            </w:r>
          </w:p>
        </w:tc>
      </w:tr>
      <w:tr w:rsidR="00744E16" w:rsidRPr="009E1285" w14:paraId="57D7C795" w14:textId="77777777" w:rsidTr="002550AB">
        <w:trPr>
          <w:trHeight w:val="48"/>
        </w:trPr>
        <w:tc>
          <w:tcPr>
            <w:tcW w:w="2103" w:type="pct"/>
            <w:tcBorders>
              <w:top w:val="nil"/>
              <w:left w:val="nil"/>
              <w:bottom w:val="nil"/>
              <w:right w:val="nil"/>
            </w:tcBorders>
            <w:shd w:val="clear" w:color="auto" w:fill="auto"/>
            <w:noWrap/>
            <w:vAlign w:val="bottom"/>
            <w:hideMark/>
          </w:tcPr>
          <w:p w14:paraId="4C0E29D0"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Autorização para funcionamento</w:t>
            </w:r>
          </w:p>
        </w:tc>
        <w:tc>
          <w:tcPr>
            <w:tcW w:w="79" w:type="pct"/>
            <w:tcBorders>
              <w:top w:val="nil"/>
              <w:left w:val="nil"/>
              <w:bottom w:val="nil"/>
              <w:right w:val="nil"/>
            </w:tcBorders>
            <w:shd w:val="clear" w:color="auto" w:fill="auto"/>
            <w:noWrap/>
            <w:vAlign w:val="bottom"/>
            <w:hideMark/>
          </w:tcPr>
          <w:p w14:paraId="5666EB13"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455521ED"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   </w:t>
            </w:r>
          </w:p>
        </w:tc>
        <w:tc>
          <w:tcPr>
            <w:tcW w:w="79" w:type="pct"/>
            <w:tcBorders>
              <w:top w:val="nil"/>
              <w:left w:val="nil"/>
              <w:bottom w:val="nil"/>
              <w:right w:val="nil"/>
            </w:tcBorders>
            <w:shd w:val="clear" w:color="auto" w:fill="auto"/>
            <w:noWrap/>
            <w:vAlign w:val="bottom"/>
            <w:hideMark/>
          </w:tcPr>
          <w:p w14:paraId="6E035BC2" w14:textId="77777777" w:rsidR="00744E16" w:rsidRPr="009E1285" w:rsidRDefault="00744E16" w:rsidP="002550AB">
            <w:pPr>
              <w:rPr>
                <w:rFonts w:ascii="Trebuchet MS" w:hAnsi="Trebuchet MS"/>
                <w:sz w:val="18"/>
                <w:szCs w:val="18"/>
              </w:rPr>
            </w:pPr>
          </w:p>
        </w:tc>
        <w:tc>
          <w:tcPr>
            <w:tcW w:w="876" w:type="pct"/>
            <w:tcBorders>
              <w:top w:val="nil"/>
              <w:left w:val="nil"/>
              <w:bottom w:val="nil"/>
              <w:right w:val="nil"/>
            </w:tcBorders>
            <w:shd w:val="clear" w:color="auto" w:fill="auto"/>
            <w:noWrap/>
            <w:vAlign w:val="bottom"/>
            <w:hideMark/>
          </w:tcPr>
          <w:p w14:paraId="11E41971"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54.316 </w:t>
            </w:r>
          </w:p>
        </w:tc>
        <w:tc>
          <w:tcPr>
            <w:tcW w:w="79" w:type="pct"/>
            <w:tcBorders>
              <w:top w:val="nil"/>
              <w:left w:val="nil"/>
              <w:bottom w:val="nil"/>
              <w:right w:val="nil"/>
            </w:tcBorders>
            <w:shd w:val="clear" w:color="auto" w:fill="auto"/>
            <w:noWrap/>
            <w:vAlign w:val="bottom"/>
            <w:hideMark/>
          </w:tcPr>
          <w:p w14:paraId="76B0B02E"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7363D463"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54.316 </w:t>
            </w:r>
          </w:p>
        </w:tc>
      </w:tr>
      <w:tr w:rsidR="00744E16" w:rsidRPr="009E1285" w14:paraId="128427E7" w14:textId="77777777" w:rsidTr="002550AB">
        <w:trPr>
          <w:trHeight w:val="48"/>
        </w:trPr>
        <w:tc>
          <w:tcPr>
            <w:tcW w:w="2103" w:type="pct"/>
            <w:tcBorders>
              <w:top w:val="nil"/>
              <w:left w:val="nil"/>
              <w:bottom w:val="nil"/>
              <w:right w:val="nil"/>
            </w:tcBorders>
            <w:shd w:val="clear" w:color="auto" w:fill="auto"/>
            <w:noWrap/>
            <w:vAlign w:val="bottom"/>
            <w:hideMark/>
          </w:tcPr>
          <w:p w14:paraId="0C109572"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Mais valia de sof</w:t>
            </w:r>
            <w:r>
              <w:rPr>
                <w:rFonts w:ascii="Trebuchet MS" w:hAnsi="Trebuchet MS"/>
                <w:sz w:val="18"/>
                <w:szCs w:val="18"/>
              </w:rPr>
              <w:t>t</w:t>
            </w:r>
            <w:r w:rsidRPr="009E1285">
              <w:rPr>
                <w:rFonts w:ascii="Trebuchet MS" w:hAnsi="Trebuchet MS"/>
                <w:sz w:val="18"/>
                <w:szCs w:val="18"/>
              </w:rPr>
              <w:t>ware</w:t>
            </w:r>
          </w:p>
        </w:tc>
        <w:tc>
          <w:tcPr>
            <w:tcW w:w="79" w:type="pct"/>
            <w:tcBorders>
              <w:top w:val="nil"/>
              <w:left w:val="nil"/>
              <w:bottom w:val="nil"/>
              <w:right w:val="nil"/>
            </w:tcBorders>
            <w:shd w:val="clear" w:color="auto" w:fill="auto"/>
            <w:noWrap/>
            <w:vAlign w:val="bottom"/>
            <w:hideMark/>
          </w:tcPr>
          <w:p w14:paraId="7341E29E"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419FCE0B"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   </w:t>
            </w:r>
          </w:p>
        </w:tc>
        <w:tc>
          <w:tcPr>
            <w:tcW w:w="79" w:type="pct"/>
            <w:tcBorders>
              <w:top w:val="nil"/>
              <w:left w:val="nil"/>
              <w:bottom w:val="nil"/>
              <w:right w:val="nil"/>
            </w:tcBorders>
            <w:shd w:val="clear" w:color="auto" w:fill="auto"/>
            <w:noWrap/>
            <w:vAlign w:val="bottom"/>
            <w:hideMark/>
          </w:tcPr>
          <w:p w14:paraId="2AB06592" w14:textId="77777777" w:rsidR="00744E16" w:rsidRPr="009E1285" w:rsidRDefault="00744E16" w:rsidP="002550AB">
            <w:pPr>
              <w:rPr>
                <w:rFonts w:ascii="Trebuchet MS" w:hAnsi="Trebuchet MS"/>
                <w:sz w:val="18"/>
                <w:szCs w:val="18"/>
              </w:rPr>
            </w:pPr>
          </w:p>
        </w:tc>
        <w:tc>
          <w:tcPr>
            <w:tcW w:w="876" w:type="pct"/>
            <w:tcBorders>
              <w:top w:val="nil"/>
              <w:left w:val="nil"/>
              <w:bottom w:val="nil"/>
              <w:right w:val="nil"/>
            </w:tcBorders>
            <w:shd w:val="clear" w:color="auto" w:fill="auto"/>
            <w:noWrap/>
            <w:vAlign w:val="bottom"/>
            <w:hideMark/>
          </w:tcPr>
          <w:p w14:paraId="4C356941"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249 </w:t>
            </w:r>
          </w:p>
        </w:tc>
        <w:tc>
          <w:tcPr>
            <w:tcW w:w="79" w:type="pct"/>
            <w:tcBorders>
              <w:top w:val="nil"/>
              <w:left w:val="nil"/>
              <w:bottom w:val="nil"/>
              <w:right w:val="nil"/>
            </w:tcBorders>
            <w:shd w:val="clear" w:color="auto" w:fill="auto"/>
            <w:noWrap/>
            <w:vAlign w:val="bottom"/>
            <w:hideMark/>
          </w:tcPr>
          <w:p w14:paraId="3813CCF0" w14:textId="77777777" w:rsidR="00744E16" w:rsidRPr="009E1285" w:rsidRDefault="00744E16" w:rsidP="002550AB">
            <w:pPr>
              <w:rPr>
                <w:rFonts w:ascii="Trebuchet MS" w:hAnsi="Trebuchet MS"/>
                <w:sz w:val="18"/>
                <w:szCs w:val="18"/>
              </w:rPr>
            </w:pPr>
          </w:p>
        </w:tc>
        <w:tc>
          <w:tcPr>
            <w:tcW w:w="892" w:type="pct"/>
            <w:tcBorders>
              <w:top w:val="nil"/>
              <w:left w:val="nil"/>
              <w:bottom w:val="nil"/>
              <w:right w:val="nil"/>
            </w:tcBorders>
            <w:shd w:val="clear" w:color="auto" w:fill="auto"/>
            <w:noWrap/>
            <w:vAlign w:val="bottom"/>
            <w:hideMark/>
          </w:tcPr>
          <w:p w14:paraId="6AA9E35C" w14:textId="77777777" w:rsidR="00744E16" w:rsidRPr="009E1285" w:rsidRDefault="00744E16" w:rsidP="002550AB">
            <w:pPr>
              <w:rPr>
                <w:rFonts w:ascii="Trebuchet MS" w:hAnsi="Trebuchet MS"/>
                <w:sz w:val="18"/>
                <w:szCs w:val="18"/>
              </w:rPr>
            </w:pPr>
            <w:r w:rsidRPr="009E1285">
              <w:rPr>
                <w:rFonts w:ascii="Trebuchet MS" w:hAnsi="Trebuchet MS"/>
                <w:sz w:val="18"/>
                <w:szCs w:val="18"/>
              </w:rPr>
              <w:t xml:space="preserve">                    249 </w:t>
            </w:r>
          </w:p>
        </w:tc>
      </w:tr>
      <w:tr w:rsidR="00744E16" w:rsidRPr="009E1285" w14:paraId="620472AC" w14:textId="77777777" w:rsidTr="002550AB">
        <w:trPr>
          <w:trHeight w:val="48"/>
        </w:trPr>
        <w:tc>
          <w:tcPr>
            <w:tcW w:w="2103" w:type="pct"/>
            <w:tcBorders>
              <w:top w:val="nil"/>
              <w:left w:val="nil"/>
              <w:bottom w:val="nil"/>
              <w:right w:val="nil"/>
            </w:tcBorders>
            <w:shd w:val="clear" w:color="auto" w:fill="auto"/>
            <w:noWrap/>
            <w:vAlign w:val="bottom"/>
            <w:hideMark/>
          </w:tcPr>
          <w:p w14:paraId="72FB7679" w14:textId="77777777" w:rsidR="00744E16" w:rsidRPr="009E1285" w:rsidRDefault="00744E16" w:rsidP="002550AB">
            <w:pPr>
              <w:rPr>
                <w:rFonts w:ascii="Trebuchet MS" w:hAnsi="Trebuchet MS"/>
                <w:b/>
                <w:bCs/>
                <w:sz w:val="18"/>
                <w:szCs w:val="18"/>
              </w:rPr>
            </w:pPr>
            <w:r w:rsidRPr="009E1285">
              <w:rPr>
                <w:rFonts w:ascii="Trebuchet MS" w:hAnsi="Trebuchet MS"/>
                <w:b/>
                <w:bCs/>
                <w:sz w:val="18"/>
                <w:szCs w:val="18"/>
              </w:rPr>
              <w:t>Ativo não circulante</w:t>
            </w:r>
          </w:p>
        </w:tc>
        <w:tc>
          <w:tcPr>
            <w:tcW w:w="79" w:type="pct"/>
            <w:tcBorders>
              <w:top w:val="nil"/>
              <w:left w:val="nil"/>
              <w:bottom w:val="nil"/>
              <w:right w:val="nil"/>
            </w:tcBorders>
            <w:shd w:val="clear" w:color="auto" w:fill="auto"/>
            <w:noWrap/>
            <w:vAlign w:val="bottom"/>
            <w:hideMark/>
          </w:tcPr>
          <w:p w14:paraId="33FCEA95" w14:textId="77777777" w:rsidR="00744E16" w:rsidRPr="009E1285" w:rsidRDefault="00744E16" w:rsidP="002550AB">
            <w:pPr>
              <w:rPr>
                <w:rFonts w:ascii="Trebuchet MS" w:hAnsi="Trebuchet MS"/>
                <w:b/>
                <w:bCs/>
                <w:sz w:val="18"/>
                <w:szCs w:val="18"/>
              </w:rPr>
            </w:pPr>
          </w:p>
        </w:tc>
        <w:tc>
          <w:tcPr>
            <w:tcW w:w="892" w:type="pct"/>
            <w:tcBorders>
              <w:top w:val="single" w:sz="4" w:space="0" w:color="auto"/>
              <w:left w:val="nil"/>
              <w:bottom w:val="nil"/>
              <w:right w:val="nil"/>
            </w:tcBorders>
            <w:shd w:val="clear" w:color="auto" w:fill="auto"/>
            <w:noWrap/>
            <w:vAlign w:val="bottom"/>
            <w:hideMark/>
          </w:tcPr>
          <w:p w14:paraId="08C01BE4" w14:textId="77777777" w:rsidR="00744E16" w:rsidRPr="009E1285" w:rsidRDefault="00744E16" w:rsidP="002550AB">
            <w:pPr>
              <w:rPr>
                <w:rFonts w:ascii="Trebuchet MS" w:hAnsi="Trebuchet MS"/>
                <w:b/>
                <w:bCs/>
                <w:sz w:val="18"/>
                <w:szCs w:val="18"/>
              </w:rPr>
            </w:pPr>
            <w:r w:rsidRPr="009E1285">
              <w:rPr>
                <w:rFonts w:ascii="Trebuchet MS" w:hAnsi="Trebuchet MS"/>
                <w:b/>
                <w:bCs/>
                <w:sz w:val="18"/>
                <w:szCs w:val="18"/>
              </w:rPr>
              <w:t xml:space="preserve">                6.009 </w:t>
            </w:r>
          </w:p>
        </w:tc>
        <w:tc>
          <w:tcPr>
            <w:tcW w:w="79" w:type="pct"/>
            <w:tcBorders>
              <w:top w:val="nil"/>
              <w:left w:val="nil"/>
              <w:bottom w:val="nil"/>
              <w:right w:val="nil"/>
            </w:tcBorders>
            <w:shd w:val="clear" w:color="auto" w:fill="auto"/>
            <w:noWrap/>
            <w:vAlign w:val="bottom"/>
            <w:hideMark/>
          </w:tcPr>
          <w:p w14:paraId="4CFAB16D" w14:textId="77777777" w:rsidR="00744E16" w:rsidRPr="009E1285" w:rsidRDefault="00744E16" w:rsidP="002550AB">
            <w:pPr>
              <w:rPr>
                <w:rFonts w:ascii="Trebuchet MS" w:hAnsi="Trebuchet MS"/>
                <w:b/>
                <w:bCs/>
                <w:sz w:val="18"/>
                <w:szCs w:val="18"/>
              </w:rPr>
            </w:pPr>
          </w:p>
        </w:tc>
        <w:tc>
          <w:tcPr>
            <w:tcW w:w="876" w:type="pct"/>
            <w:tcBorders>
              <w:top w:val="single" w:sz="4" w:space="0" w:color="auto"/>
              <w:left w:val="nil"/>
              <w:bottom w:val="double" w:sz="6" w:space="0" w:color="auto"/>
              <w:right w:val="nil"/>
            </w:tcBorders>
            <w:shd w:val="clear" w:color="auto" w:fill="auto"/>
            <w:noWrap/>
            <w:vAlign w:val="bottom"/>
            <w:hideMark/>
          </w:tcPr>
          <w:p w14:paraId="487573E5" w14:textId="77777777" w:rsidR="00744E16" w:rsidRPr="009E1285" w:rsidRDefault="00744E16" w:rsidP="002550AB">
            <w:pPr>
              <w:rPr>
                <w:rFonts w:ascii="Trebuchet MS" w:hAnsi="Trebuchet MS"/>
                <w:b/>
                <w:bCs/>
                <w:sz w:val="18"/>
                <w:szCs w:val="18"/>
              </w:rPr>
            </w:pPr>
            <w:r w:rsidRPr="009E1285">
              <w:rPr>
                <w:rFonts w:ascii="Trebuchet MS" w:hAnsi="Trebuchet MS"/>
                <w:b/>
                <w:bCs/>
                <w:sz w:val="18"/>
                <w:szCs w:val="18"/>
              </w:rPr>
              <w:t xml:space="preserve">              77.387 </w:t>
            </w:r>
          </w:p>
        </w:tc>
        <w:tc>
          <w:tcPr>
            <w:tcW w:w="79" w:type="pct"/>
            <w:tcBorders>
              <w:top w:val="nil"/>
              <w:left w:val="nil"/>
              <w:bottom w:val="nil"/>
              <w:right w:val="nil"/>
            </w:tcBorders>
            <w:shd w:val="clear" w:color="auto" w:fill="auto"/>
            <w:noWrap/>
            <w:vAlign w:val="bottom"/>
            <w:hideMark/>
          </w:tcPr>
          <w:p w14:paraId="5CEBF51A" w14:textId="77777777" w:rsidR="00744E16" w:rsidRPr="009E1285" w:rsidRDefault="00744E16" w:rsidP="002550AB">
            <w:pPr>
              <w:rPr>
                <w:rFonts w:ascii="Trebuchet MS" w:hAnsi="Trebuchet MS"/>
                <w:b/>
                <w:bCs/>
                <w:sz w:val="18"/>
                <w:szCs w:val="18"/>
              </w:rPr>
            </w:pPr>
          </w:p>
        </w:tc>
        <w:tc>
          <w:tcPr>
            <w:tcW w:w="892" w:type="pct"/>
            <w:tcBorders>
              <w:top w:val="single" w:sz="4" w:space="0" w:color="auto"/>
              <w:left w:val="nil"/>
              <w:bottom w:val="double" w:sz="6" w:space="0" w:color="auto"/>
              <w:right w:val="nil"/>
            </w:tcBorders>
            <w:shd w:val="clear" w:color="auto" w:fill="auto"/>
            <w:noWrap/>
            <w:vAlign w:val="bottom"/>
            <w:hideMark/>
          </w:tcPr>
          <w:p w14:paraId="6326C946" w14:textId="77777777" w:rsidR="00744E16" w:rsidRPr="009E1285" w:rsidRDefault="00744E16" w:rsidP="002550AB">
            <w:pPr>
              <w:rPr>
                <w:rFonts w:ascii="Trebuchet MS" w:hAnsi="Trebuchet MS"/>
                <w:b/>
                <w:bCs/>
                <w:sz w:val="18"/>
                <w:szCs w:val="18"/>
              </w:rPr>
            </w:pPr>
            <w:r w:rsidRPr="009E1285">
              <w:rPr>
                <w:rFonts w:ascii="Trebuchet MS" w:hAnsi="Trebuchet MS"/>
                <w:b/>
                <w:bCs/>
                <w:sz w:val="18"/>
                <w:szCs w:val="18"/>
              </w:rPr>
              <w:t xml:space="preserve">              83.396 </w:t>
            </w:r>
          </w:p>
        </w:tc>
      </w:tr>
      <w:tr w:rsidR="00744E16" w:rsidRPr="009E1285" w14:paraId="7C616E58" w14:textId="77777777" w:rsidTr="002550AB">
        <w:trPr>
          <w:trHeight w:val="48"/>
        </w:trPr>
        <w:tc>
          <w:tcPr>
            <w:tcW w:w="2103" w:type="pct"/>
            <w:tcBorders>
              <w:top w:val="nil"/>
              <w:left w:val="nil"/>
              <w:bottom w:val="nil"/>
              <w:right w:val="nil"/>
            </w:tcBorders>
            <w:shd w:val="clear" w:color="auto" w:fill="auto"/>
            <w:noWrap/>
            <w:vAlign w:val="bottom"/>
            <w:hideMark/>
          </w:tcPr>
          <w:p w14:paraId="5FB00E11" w14:textId="77777777" w:rsidR="00744E16" w:rsidRPr="009E1285" w:rsidRDefault="00744E16" w:rsidP="002550AB">
            <w:pPr>
              <w:rPr>
                <w:rFonts w:ascii="Trebuchet MS" w:hAnsi="Trebuchet MS"/>
                <w:b/>
                <w:bCs/>
                <w:sz w:val="18"/>
                <w:szCs w:val="18"/>
              </w:rPr>
            </w:pPr>
            <w:r w:rsidRPr="009E1285">
              <w:rPr>
                <w:rFonts w:ascii="Trebuchet MS" w:hAnsi="Trebuchet MS"/>
                <w:b/>
                <w:bCs/>
                <w:sz w:val="18"/>
                <w:szCs w:val="18"/>
              </w:rPr>
              <w:t>Total do ativo</w:t>
            </w:r>
          </w:p>
        </w:tc>
        <w:tc>
          <w:tcPr>
            <w:tcW w:w="79" w:type="pct"/>
            <w:tcBorders>
              <w:top w:val="nil"/>
              <w:left w:val="nil"/>
              <w:bottom w:val="nil"/>
              <w:right w:val="nil"/>
            </w:tcBorders>
            <w:shd w:val="clear" w:color="auto" w:fill="auto"/>
            <w:noWrap/>
            <w:vAlign w:val="bottom"/>
            <w:hideMark/>
          </w:tcPr>
          <w:p w14:paraId="00189D5D" w14:textId="77777777" w:rsidR="00744E16" w:rsidRPr="009E1285" w:rsidRDefault="00744E16" w:rsidP="002550AB">
            <w:pPr>
              <w:rPr>
                <w:rFonts w:ascii="Trebuchet MS" w:hAnsi="Trebuchet MS"/>
                <w:b/>
                <w:bCs/>
                <w:sz w:val="18"/>
                <w:szCs w:val="18"/>
              </w:rPr>
            </w:pPr>
          </w:p>
        </w:tc>
        <w:tc>
          <w:tcPr>
            <w:tcW w:w="892" w:type="pct"/>
            <w:tcBorders>
              <w:top w:val="single" w:sz="4" w:space="0" w:color="auto"/>
              <w:left w:val="nil"/>
              <w:bottom w:val="double" w:sz="6" w:space="0" w:color="auto"/>
              <w:right w:val="nil"/>
            </w:tcBorders>
            <w:shd w:val="clear" w:color="auto" w:fill="auto"/>
            <w:noWrap/>
            <w:vAlign w:val="bottom"/>
            <w:hideMark/>
          </w:tcPr>
          <w:p w14:paraId="4B599D93" w14:textId="77777777" w:rsidR="00744E16" w:rsidRPr="009E1285" w:rsidRDefault="00744E16" w:rsidP="002550AB">
            <w:pPr>
              <w:rPr>
                <w:rFonts w:ascii="Trebuchet MS" w:hAnsi="Trebuchet MS"/>
                <w:b/>
                <w:bCs/>
                <w:sz w:val="18"/>
                <w:szCs w:val="18"/>
              </w:rPr>
            </w:pPr>
            <w:r w:rsidRPr="009E1285">
              <w:rPr>
                <w:rFonts w:ascii="Trebuchet MS" w:hAnsi="Trebuchet MS"/>
                <w:b/>
                <w:bCs/>
                <w:sz w:val="18"/>
                <w:szCs w:val="18"/>
              </w:rPr>
              <w:t xml:space="preserve">              15.537 </w:t>
            </w:r>
          </w:p>
        </w:tc>
        <w:tc>
          <w:tcPr>
            <w:tcW w:w="79" w:type="pct"/>
            <w:tcBorders>
              <w:top w:val="nil"/>
              <w:left w:val="nil"/>
              <w:bottom w:val="nil"/>
              <w:right w:val="nil"/>
            </w:tcBorders>
            <w:shd w:val="clear" w:color="auto" w:fill="auto"/>
            <w:noWrap/>
            <w:vAlign w:val="bottom"/>
            <w:hideMark/>
          </w:tcPr>
          <w:p w14:paraId="47FEF15C" w14:textId="77777777" w:rsidR="00744E16" w:rsidRPr="009E1285" w:rsidRDefault="00744E16" w:rsidP="002550AB">
            <w:pPr>
              <w:rPr>
                <w:rFonts w:ascii="Trebuchet MS" w:hAnsi="Trebuchet MS"/>
                <w:b/>
                <w:bCs/>
                <w:sz w:val="18"/>
                <w:szCs w:val="18"/>
              </w:rPr>
            </w:pPr>
          </w:p>
        </w:tc>
        <w:tc>
          <w:tcPr>
            <w:tcW w:w="876" w:type="pct"/>
            <w:tcBorders>
              <w:top w:val="single" w:sz="4" w:space="0" w:color="auto"/>
              <w:left w:val="nil"/>
              <w:bottom w:val="double" w:sz="6" w:space="0" w:color="auto"/>
              <w:right w:val="nil"/>
            </w:tcBorders>
            <w:shd w:val="clear" w:color="auto" w:fill="auto"/>
            <w:noWrap/>
            <w:vAlign w:val="bottom"/>
            <w:hideMark/>
          </w:tcPr>
          <w:p w14:paraId="1A7E3F8D" w14:textId="77777777" w:rsidR="00744E16" w:rsidRPr="009E1285" w:rsidRDefault="00744E16" w:rsidP="002550AB">
            <w:pPr>
              <w:rPr>
                <w:rFonts w:ascii="Trebuchet MS" w:hAnsi="Trebuchet MS"/>
                <w:b/>
                <w:bCs/>
                <w:sz w:val="18"/>
                <w:szCs w:val="18"/>
              </w:rPr>
            </w:pPr>
            <w:r w:rsidRPr="009E1285">
              <w:rPr>
                <w:rFonts w:ascii="Trebuchet MS" w:hAnsi="Trebuchet MS"/>
                <w:b/>
                <w:bCs/>
                <w:sz w:val="18"/>
                <w:szCs w:val="18"/>
              </w:rPr>
              <w:t xml:space="preserve">              77.387 </w:t>
            </w:r>
          </w:p>
        </w:tc>
        <w:tc>
          <w:tcPr>
            <w:tcW w:w="79" w:type="pct"/>
            <w:tcBorders>
              <w:top w:val="nil"/>
              <w:left w:val="nil"/>
              <w:bottom w:val="nil"/>
              <w:right w:val="nil"/>
            </w:tcBorders>
            <w:shd w:val="clear" w:color="auto" w:fill="auto"/>
            <w:noWrap/>
            <w:vAlign w:val="bottom"/>
            <w:hideMark/>
          </w:tcPr>
          <w:p w14:paraId="7858B1A0" w14:textId="77777777" w:rsidR="00744E16" w:rsidRPr="009E1285" w:rsidRDefault="00744E16" w:rsidP="002550AB">
            <w:pPr>
              <w:rPr>
                <w:rFonts w:ascii="Trebuchet MS" w:hAnsi="Trebuchet MS"/>
                <w:b/>
                <w:bCs/>
                <w:sz w:val="18"/>
                <w:szCs w:val="18"/>
              </w:rPr>
            </w:pPr>
          </w:p>
        </w:tc>
        <w:tc>
          <w:tcPr>
            <w:tcW w:w="892" w:type="pct"/>
            <w:tcBorders>
              <w:top w:val="single" w:sz="4" w:space="0" w:color="auto"/>
              <w:left w:val="nil"/>
              <w:bottom w:val="double" w:sz="6" w:space="0" w:color="auto"/>
              <w:right w:val="nil"/>
            </w:tcBorders>
            <w:shd w:val="clear" w:color="auto" w:fill="auto"/>
            <w:noWrap/>
            <w:vAlign w:val="bottom"/>
            <w:hideMark/>
          </w:tcPr>
          <w:p w14:paraId="7DA34A2C" w14:textId="77777777" w:rsidR="00744E16" w:rsidRPr="009E1285" w:rsidRDefault="00744E16" w:rsidP="002550AB">
            <w:pPr>
              <w:rPr>
                <w:rFonts w:ascii="Trebuchet MS" w:hAnsi="Trebuchet MS"/>
                <w:b/>
                <w:bCs/>
                <w:sz w:val="18"/>
                <w:szCs w:val="18"/>
              </w:rPr>
            </w:pPr>
            <w:r w:rsidRPr="009E1285">
              <w:rPr>
                <w:rFonts w:ascii="Trebuchet MS" w:hAnsi="Trebuchet MS"/>
                <w:b/>
                <w:bCs/>
                <w:sz w:val="18"/>
                <w:szCs w:val="18"/>
              </w:rPr>
              <w:t xml:space="preserve">              92.924 </w:t>
            </w:r>
          </w:p>
        </w:tc>
      </w:tr>
    </w:tbl>
    <w:p w14:paraId="40D3299E" w14:textId="77777777" w:rsidR="00744E16" w:rsidRDefault="00744E16" w:rsidP="00744E16">
      <w:pPr>
        <w:widowControl w:val="0"/>
        <w:spacing w:line="230" w:lineRule="auto"/>
        <w:ind w:left="567"/>
        <w:jc w:val="both"/>
        <w:rPr>
          <w:rFonts w:ascii="Trebuchet MS" w:hAnsi="Trebuchet MS" w:cs="Arial"/>
          <w:color w:val="000000" w:themeColor="text1"/>
        </w:rPr>
      </w:pPr>
    </w:p>
    <w:p w14:paraId="7FF071C7" w14:textId="77777777" w:rsidR="00744E16" w:rsidRPr="00D0581A" w:rsidRDefault="00744E16" w:rsidP="00744E16">
      <w:pPr>
        <w:widowControl w:val="0"/>
        <w:spacing w:line="230" w:lineRule="auto"/>
        <w:ind w:left="567"/>
        <w:jc w:val="both"/>
        <w:rPr>
          <w:rFonts w:ascii="Trebuchet MS" w:hAnsi="Trebuchet MS" w:cs="Arial"/>
          <w:color w:val="000000" w:themeColor="text1"/>
        </w:rPr>
      </w:pPr>
    </w:p>
    <w:tbl>
      <w:tblPr>
        <w:tblW w:w="5000" w:type="pct"/>
        <w:tblCellMar>
          <w:left w:w="70" w:type="dxa"/>
          <w:right w:w="70" w:type="dxa"/>
        </w:tblCellMar>
        <w:tblLook w:val="04A0" w:firstRow="1" w:lastRow="0" w:firstColumn="1" w:lastColumn="0" w:noHBand="0" w:noVBand="1"/>
      </w:tblPr>
      <w:tblGrid>
        <w:gridCol w:w="3520"/>
        <w:gridCol w:w="146"/>
        <w:gridCol w:w="1997"/>
        <w:gridCol w:w="146"/>
        <w:gridCol w:w="1508"/>
        <w:gridCol w:w="146"/>
        <w:gridCol w:w="1609"/>
      </w:tblGrid>
      <w:tr w:rsidR="00744E16" w:rsidRPr="0091075A" w14:paraId="4EA1BBFA" w14:textId="77777777" w:rsidTr="002550AB">
        <w:trPr>
          <w:trHeight w:val="113"/>
        </w:trPr>
        <w:tc>
          <w:tcPr>
            <w:tcW w:w="1360" w:type="pct"/>
            <w:tcBorders>
              <w:top w:val="nil"/>
              <w:left w:val="nil"/>
              <w:bottom w:val="nil"/>
              <w:right w:val="nil"/>
            </w:tcBorders>
            <w:shd w:val="clear" w:color="auto" w:fill="auto"/>
            <w:noWrap/>
            <w:vAlign w:val="bottom"/>
            <w:hideMark/>
          </w:tcPr>
          <w:p w14:paraId="4649E843" w14:textId="77777777" w:rsidR="00744E16" w:rsidRPr="0091075A" w:rsidRDefault="00744E16" w:rsidP="002550AB">
            <w:pPr>
              <w:rPr>
                <w:rFonts w:ascii="Trebuchet MS" w:hAnsi="Trebuchet MS"/>
                <w:sz w:val="18"/>
                <w:szCs w:val="18"/>
              </w:rPr>
            </w:pPr>
          </w:p>
        </w:tc>
        <w:tc>
          <w:tcPr>
            <w:tcW w:w="178" w:type="pct"/>
            <w:tcBorders>
              <w:top w:val="nil"/>
              <w:left w:val="nil"/>
              <w:bottom w:val="nil"/>
              <w:right w:val="nil"/>
            </w:tcBorders>
            <w:shd w:val="clear" w:color="auto" w:fill="auto"/>
            <w:noWrap/>
            <w:vAlign w:val="bottom"/>
            <w:hideMark/>
          </w:tcPr>
          <w:p w14:paraId="1C602DAE" w14:textId="77777777" w:rsidR="00744E16" w:rsidRPr="0091075A" w:rsidRDefault="00744E16" w:rsidP="002550AB">
            <w:pPr>
              <w:rPr>
                <w:rFonts w:ascii="Trebuchet MS" w:hAnsi="Trebuchet MS"/>
                <w:sz w:val="18"/>
                <w:szCs w:val="18"/>
              </w:rPr>
            </w:pPr>
          </w:p>
        </w:tc>
        <w:tc>
          <w:tcPr>
            <w:tcW w:w="1241" w:type="pct"/>
            <w:tcBorders>
              <w:top w:val="nil"/>
              <w:left w:val="nil"/>
              <w:bottom w:val="single" w:sz="4" w:space="0" w:color="auto"/>
              <w:right w:val="nil"/>
            </w:tcBorders>
            <w:shd w:val="clear" w:color="auto" w:fill="auto"/>
            <w:vAlign w:val="center"/>
            <w:hideMark/>
          </w:tcPr>
          <w:p w14:paraId="30C52FCC" w14:textId="77777777" w:rsidR="00744E16" w:rsidRPr="0091075A" w:rsidRDefault="00744E16" w:rsidP="002550AB">
            <w:pPr>
              <w:jc w:val="center"/>
              <w:rPr>
                <w:rFonts w:ascii="Trebuchet MS" w:hAnsi="Trebuchet MS"/>
                <w:b/>
                <w:bCs/>
                <w:sz w:val="18"/>
                <w:szCs w:val="18"/>
              </w:rPr>
            </w:pPr>
            <w:r w:rsidRPr="0091075A">
              <w:rPr>
                <w:rFonts w:ascii="Trebuchet MS" w:hAnsi="Trebuchet MS"/>
                <w:b/>
                <w:bCs/>
                <w:sz w:val="18"/>
                <w:szCs w:val="18"/>
              </w:rPr>
              <w:t xml:space="preserve"> Acervo líquido adquirido em 03.08.2019 </w:t>
            </w:r>
          </w:p>
        </w:tc>
        <w:tc>
          <w:tcPr>
            <w:tcW w:w="178" w:type="pct"/>
            <w:tcBorders>
              <w:top w:val="nil"/>
              <w:left w:val="nil"/>
              <w:bottom w:val="nil"/>
              <w:right w:val="nil"/>
            </w:tcBorders>
            <w:shd w:val="clear" w:color="auto" w:fill="auto"/>
            <w:noWrap/>
            <w:vAlign w:val="center"/>
            <w:hideMark/>
          </w:tcPr>
          <w:p w14:paraId="17C778CF" w14:textId="77777777" w:rsidR="00744E16" w:rsidRPr="0091075A" w:rsidRDefault="00744E16" w:rsidP="002550AB">
            <w:pPr>
              <w:rPr>
                <w:rFonts w:ascii="Trebuchet MS" w:hAnsi="Trebuchet MS"/>
                <w:sz w:val="18"/>
                <w:szCs w:val="18"/>
              </w:rPr>
            </w:pPr>
          </w:p>
        </w:tc>
        <w:tc>
          <w:tcPr>
            <w:tcW w:w="816" w:type="pct"/>
            <w:tcBorders>
              <w:top w:val="nil"/>
              <w:left w:val="nil"/>
              <w:bottom w:val="single" w:sz="4" w:space="0" w:color="auto"/>
              <w:right w:val="nil"/>
            </w:tcBorders>
            <w:shd w:val="clear" w:color="auto" w:fill="auto"/>
            <w:vAlign w:val="center"/>
            <w:hideMark/>
          </w:tcPr>
          <w:p w14:paraId="5A724C8D" w14:textId="77777777" w:rsidR="00744E16" w:rsidRPr="0091075A" w:rsidRDefault="00744E16" w:rsidP="002550AB">
            <w:pPr>
              <w:jc w:val="center"/>
              <w:rPr>
                <w:rFonts w:ascii="Trebuchet MS" w:hAnsi="Trebuchet MS"/>
                <w:b/>
                <w:bCs/>
                <w:sz w:val="18"/>
                <w:szCs w:val="18"/>
              </w:rPr>
            </w:pPr>
            <w:r w:rsidRPr="0091075A">
              <w:rPr>
                <w:rFonts w:ascii="Trebuchet MS" w:hAnsi="Trebuchet MS"/>
                <w:b/>
                <w:bCs/>
                <w:sz w:val="18"/>
                <w:szCs w:val="18"/>
              </w:rPr>
              <w:t xml:space="preserve"> Ajuste ao valor justo </w:t>
            </w:r>
          </w:p>
        </w:tc>
        <w:tc>
          <w:tcPr>
            <w:tcW w:w="178" w:type="pct"/>
            <w:tcBorders>
              <w:top w:val="nil"/>
              <w:left w:val="nil"/>
              <w:bottom w:val="nil"/>
              <w:right w:val="nil"/>
            </w:tcBorders>
            <w:shd w:val="clear" w:color="auto" w:fill="auto"/>
            <w:noWrap/>
            <w:vAlign w:val="center"/>
            <w:hideMark/>
          </w:tcPr>
          <w:p w14:paraId="6DEFB5A1" w14:textId="77777777" w:rsidR="00744E16" w:rsidRPr="0091075A" w:rsidRDefault="00744E16" w:rsidP="002550AB">
            <w:pPr>
              <w:rPr>
                <w:rFonts w:ascii="Trebuchet MS" w:hAnsi="Trebuchet MS"/>
                <w:sz w:val="18"/>
                <w:szCs w:val="18"/>
              </w:rPr>
            </w:pPr>
          </w:p>
        </w:tc>
        <w:tc>
          <w:tcPr>
            <w:tcW w:w="1049" w:type="pct"/>
            <w:tcBorders>
              <w:top w:val="nil"/>
              <w:left w:val="nil"/>
              <w:bottom w:val="single" w:sz="4" w:space="0" w:color="auto"/>
              <w:right w:val="nil"/>
            </w:tcBorders>
            <w:shd w:val="clear" w:color="auto" w:fill="auto"/>
            <w:vAlign w:val="center"/>
            <w:hideMark/>
          </w:tcPr>
          <w:p w14:paraId="2017DDB9" w14:textId="77777777" w:rsidR="00744E16" w:rsidRPr="0091075A" w:rsidRDefault="00744E16" w:rsidP="002550AB">
            <w:pPr>
              <w:jc w:val="center"/>
              <w:rPr>
                <w:rFonts w:ascii="Trebuchet MS" w:hAnsi="Trebuchet MS"/>
                <w:b/>
                <w:bCs/>
                <w:sz w:val="18"/>
                <w:szCs w:val="18"/>
              </w:rPr>
            </w:pPr>
            <w:r w:rsidRPr="0091075A">
              <w:rPr>
                <w:rFonts w:ascii="Trebuchet MS" w:hAnsi="Trebuchet MS"/>
                <w:b/>
                <w:bCs/>
                <w:sz w:val="18"/>
                <w:szCs w:val="18"/>
              </w:rPr>
              <w:t xml:space="preserve"> Acervo líquido adquirido ao valor justo </w:t>
            </w:r>
          </w:p>
        </w:tc>
      </w:tr>
      <w:tr w:rsidR="00744E16" w:rsidRPr="0091075A" w14:paraId="2C5C1681" w14:textId="77777777" w:rsidTr="002550AB">
        <w:trPr>
          <w:trHeight w:val="113"/>
        </w:trPr>
        <w:tc>
          <w:tcPr>
            <w:tcW w:w="1360" w:type="pct"/>
            <w:tcBorders>
              <w:top w:val="nil"/>
              <w:left w:val="nil"/>
              <w:bottom w:val="nil"/>
              <w:right w:val="nil"/>
            </w:tcBorders>
            <w:shd w:val="clear" w:color="auto" w:fill="auto"/>
            <w:noWrap/>
            <w:vAlign w:val="bottom"/>
            <w:hideMark/>
          </w:tcPr>
          <w:p w14:paraId="2DB54162"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Fornecedores</w:t>
            </w:r>
          </w:p>
        </w:tc>
        <w:tc>
          <w:tcPr>
            <w:tcW w:w="178" w:type="pct"/>
            <w:tcBorders>
              <w:top w:val="nil"/>
              <w:left w:val="nil"/>
              <w:bottom w:val="nil"/>
              <w:right w:val="nil"/>
            </w:tcBorders>
            <w:shd w:val="clear" w:color="auto" w:fill="auto"/>
            <w:noWrap/>
            <w:vAlign w:val="bottom"/>
            <w:hideMark/>
          </w:tcPr>
          <w:p w14:paraId="1D9A2518" w14:textId="77777777" w:rsidR="00744E16" w:rsidRPr="0091075A" w:rsidRDefault="00744E16" w:rsidP="002550AB">
            <w:pPr>
              <w:rPr>
                <w:rFonts w:ascii="Trebuchet MS" w:hAnsi="Trebuchet MS"/>
                <w:sz w:val="18"/>
                <w:szCs w:val="18"/>
              </w:rPr>
            </w:pPr>
          </w:p>
        </w:tc>
        <w:tc>
          <w:tcPr>
            <w:tcW w:w="1241" w:type="pct"/>
            <w:tcBorders>
              <w:top w:val="nil"/>
              <w:left w:val="nil"/>
              <w:bottom w:val="nil"/>
              <w:right w:val="nil"/>
            </w:tcBorders>
            <w:shd w:val="clear" w:color="auto" w:fill="auto"/>
            <w:noWrap/>
            <w:vAlign w:val="bottom"/>
            <w:hideMark/>
          </w:tcPr>
          <w:p w14:paraId="3D8DD10D"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735 </w:t>
            </w:r>
          </w:p>
        </w:tc>
        <w:tc>
          <w:tcPr>
            <w:tcW w:w="178" w:type="pct"/>
            <w:tcBorders>
              <w:top w:val="nil"/>
              <w:left w:val="nil"/>
              <w:bottom w:val="nil"/>
              <w:right w:val="nil"/>
            </w:tcBorders>
            <w:shd w:val="clear" w:color="auto" w:fill="auto"/>
            <w:noWrap/>
            <w:vAlign w:val="bottom"/>
            <w:hideMark/>
          </w:tcPr>
          <w:p w14:paraId="0499B692" w14:textId="77777777" w:rsidR="00744E16" w:rsidRPr="0091075A" w:rsidRDefault="00744E16" w:rsidP="002550AB">
            <w:pPr>
              <w:rPr>
                <w:rFonts w:ascii="Trebuchet MS" w:hAnsi="Trebuchet MS"/>
                <w:sz w:val="18"/>
                <w:szCs w:val="18"/>
              </w:rPr>
            </w:pPr>
          </w:p>
        </w:tc>
        <w:tc>
          <w:tcPr>
            <w:tcW w:w="816" w:type="pct"/>
            <w:tcBorders>
              <w:top w:val="nil"/>
              <w:left w:val="nil"/>
              <w:bottom w:val="nil"/>
              <w:right w:val="nil"/>
            </w:tcBorders>
            <w:shd w:val="clear" w:color="auto" w:fill="auto"/>
            <w:noWrap/>
            <w:vAlign w:val="bottom"/>
            <w:hideMark/>
          </w:tcPr>
          <w:p w14:paraId="17FDA029"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   </w:t>
            </w:r>
          </w:p>
        </w:tc>
        <w:tc>
          <w:tcPr>
            <w:tcW w:w="178" w:type="pct"/>
            <w:tcBorders>
              <w:top w:val="nil"/>
              <w:left w:val="nil"/>
              <w:bottom w:val="nil"/>
              <w:right w:val="nil"/>
            </w:tcBorders>
            <w:shd w:val="clear" w:color="auto" w:fill="auto"/>
            <w:noWrap/>
            <w:vAlign w:val="bottom"/>
            <w:hideMark/>
          </w:tcPr>
          <w:p w14:paraId="77F6034F" w14:textId="77777777" w:rsidR="00744E16" w:rsidRPr="0091075A" w:rsidRDefault="00744E16" w:rsidP="002550AB">
            <w:pPr>
              <w:rPr>
                <w:rFonts w:ascii="Trebuchet MS" w:hAnsi="Trebuchet MS"/>
                <w:sz w:val="18"/>
                <w:szCs w:val="18"/>
              </w:rPr>
            </w:pPr>
          </w:p>
        </w:tc>
        <w:tc>
          <w:tcPr>
            <w:tcW w:w="1049" w:type="pct"/>
            <w:tcBorders>
              <w:top w:val="nil"/>
              <w:left w:val="nil"/>
              <w:bottom w:val="nil"/>
              <w:right w:val="nil"/>
            </w:tcBorders>
            <w:shd w:val="clear" w:color="auto" w:fill="auto"/>
            <w:noWrap/>
            <w:vAlign w:val="bottom"/>
            <w:hideMark/>
          </w:tcPr>
          <w:p w14:paraId="33E9D34E"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735 </w:t>
            </w:r>
          </w:p>
        </w:tc>
      </w:tr>
      <w:tr w:rsidR="00744E16" w:rsidRPr="0091075A" w14:paraId="47F919B3" w14:textId="77777777" w:rsidTr="002550AB">
        <w:trPr>
          <w:trHeight w:val="113"/>
        </w:trPr>
        <w:tc>
          <w:tcPr>
            <w:tcW w:w="1360" w:type="pct"/>
            <w:tcBorders>
              <w:top w:val="nil"/>
              <w:left w:val="nil"/>
              <w:bottom w:val="nil"/>
              <w:right w:val="nil"/>
            </w:tcBorders>
            <w:shd w:val="clear" w:color="auto" w:fill="auto"/>
            <w:noWrap/>
            <w:vAlign w:val="bottom"/>
            <w:hideMark/>
          </w:tcPr>
          <w:p w14:paraId="63D80B0F"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Obrigações fiscais</w:t>
            </w:r>
          </w:p>
        </w:tc>
        <w:tc>
          <w:tcPr>
            <w:tcW w:w="178" w:type="pct"/>
            <w:tcBorders>
              <w:top w:val="nil"/>
              <w:left w:val="nil"/>
              <w:bottom w:val="nil"/>
              <w:right w:val="nil"/>
            </w:tcBorders>
            <w:shd w:val="clear" w:color="auto" w:fill="auto"/>
            <w:noWrap/>
            <w:vAlign w:val="bottom"/>
            <w:hideMark/>
          </w:tcPr>
          <w:p w14:paraId="722D2121" w14:textId="77777777" w:rsidR="00744E16" w:rsidRPr="0091075A" w:rsidRDefault="00744E16" w:rsidP="002550AB">
            <w:pPr>
              <w:rPr>
                <w:rFonts w:ascii="Trebuchet MS" w:hAnsi="Trebuchet MS"/>
                <w:sz w:val="18"/>
                <w:szCs w:val="18"/>
              </w:rPr>
            </w:pPr>
          </w:p>
        </w:tc>
        <w:tc>
          <w:tcPr>
            <w:tcW w:w="1241" w:type="pct"/>
            <w:tcBorders>
              <w:top w:val="nil"/>
              <w:left w:val="nil"/>
              <w:bottom w:val="nil"/>
              <w:right w:val="nil"/>
            </w:tcBorders>
            <w:shd w:val="clear" w:color="auto" w:fill="auto"/>
            <w:noWrap/>
            <w:vAlign w:val="bottom"/>
            <w:hideMark/>
          </w:tcPr>
          <w:p w14:paraId="485CD14B"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452 </w:t>
            </w:r>
          </w:p>
        </w:tc>
        <w:tc>
          <w:tcPr>
            <w:tcW w:w="178" w:type="pct"/>
            <w:tcBorders>
              <w:top w:val="nil"/>
              <w:left w:val="nil"/>
              <w:bottom w:val="nil"/>
              <w:right w:val="nil"/>
            </w:tcBorders>
            <w:shd w:val="clear" w:color="auto" w:fill="auto"/>
            <w:noWrap/>
            <w:vAlign w:val="bottom"/>
            <w:hideMark/>
          </w:tcPr>
          <w:p w14:paraId="2BD61013" w14:textId="77777777" w:rsidR="00744E16" w:rsidRPr="0091075A" w:rsidRDefault="00744E16" w:rsidP="002550AB">
            <w:pPr>
              <w:rPr>
                <w:rFonts w:ascii="Trebuchet MS" w:hAnsi="Trebuchet MS"/>
                <w:sz w:val="18"/>
                <w:szCs w:val="18"/>
              </w:rPr>
            </w:pPr>
          </w:p>
        </w:tc>
        <w:tc>
          <w:tcPr>
            <w:tcW w:w="816" w:type="pct"/>
            <w:tcBorders>
              <w:top w:val="nil"/>
              <w:left w:val="nil"/>
              <w:bottom w:val="nil"/>
              <w:right w:val="nil"/>
            </w:tcBorders>
            <w:shd w:val="clear" w:color="auto" w:fill="auto"/>
            <w:noWrap/>
            <w:vAlign w:val="bottom"/>
            <w:hideMark/>
          </w:tcPr>
          <w:p w14:paraId="4E337CF9"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   </w:t>
            </w:r>
          </w:p>
        </w:tc>
        <w:tc>
          <w:tcPr>
            <w:tcW w:w="178" w:type="pct"/>
            <w:tcBorders>
              <w:top w:val="nil"/>
              <w:left w:val="nil"/>
              <w:bottom w:val="nil"/>
              <w:right w:val="nil"/>
            </w:tcBorders>
            <w:shd w:val="clear" w:color="auto" w:fill="auto"/>
            <w:noWrap/>
            <w:vAlign w:val="bottom"/>
            <w:hideMark/>
          </w:tcPr>
          <w:p w14:paraId="284E2EA8" w14:textId="77777777" w:rsidR="00744E16" w:rsidRPr="0091075A" w:rsidRDefault="00744E16" w:rsidP="002550AB">
            <w:pPr>
              <w:rPr>
                <w:rFonts w:ascii="Trebuchet MS" w:hAnsi="Trebuchet MS"/>
                <w:sz w:val="18"/>
                <w:szCs w:val="18"/>
              </w:rPr>
            </w:pPr>
          </w:p>
        </w:tc>
        <w:tc>
          <w:tcPr>
            <w:tcW w:w="1049" w:type="pct"/>
            <w:tcBorders>
              <w:top w:val="nil"/>
              <w:left w:val="nil"/>
              <w:bottom w:val="nil"/>
              <w:right w:val="nil"/>
            </w:tcBorders>
            <w:shd w:val="clear" w:color="auto" w:fill="auto"/>
            <w:noWrap/>
            <w:vAlign w:val="bottom"/>
            <w:hideMark/>
          </w:tcPr>
          <w:p w14:paraId="5A60A079"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452 </w:t>
            </w:r>
          </w:p>
        </w:tc>
      </w:tr>
      <w:tr w:rsidR="00744E16" w:rsidRPr="0091075A" w14:paraId="18388D96" w14:textId="77777777" w:rsidTr="002550AB">
        <w:trPr>
          <w:trHeight w:val="113"/>
        </w:trPr>
        <w:tc>
          <w:tcPr>
            <w:tcW w:w="1360" w:type="pct"/>
            <w:tcBorders>
              <w:top w:val="nil"/>
              <w:left w:val="nil"/>
              <w:bottom w:val="nil"/>
              <w:right w:val="nil"/>
            </w:tcBorders>
            <w:shd w:val="clear" w:color="auto" w:fill="auto"/>
            <w:noWrap/>
            <w:vAlign w:val="bottom"/>
            <w:hideMark/>
          </w:tcPr>
          <w:p w14:paraId="3A5BB667"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Obrigações trabalhistas</w:t>
            </w:r>
          </w:p>
        </w:tc>
        <w:tc>
          <w:tcPr>
            <w:tcW w:w="178" w:type="pct"/>
            <w:tcBorders>
              <w:top w:val="nil"/>
              <w:left w:val="nil"/>
              <w:bottom w:val="nil"/>
              <w:right w:val="nil"/>
            </w:tcBorders>
            <w:shd w:val="clear" w:color="auto" w:fill="auto"/>
            <w:noWrap/>
            <w:vAlign w:val="bottom"/>
            <w:hideMark/>
          </w:tcPr>
          <w:p w14:paraId="6B71671B" w14:textId="77777777" w:rsidR="00744E16" w:rsidRPr="0091075A" w:rsidRDefault="00744E16" w:rsidP="002550AB">
            <w:pPr>
              <w:rPr>
                <w:rFonts w:ascii="Trebuchet MS" w:hAnsi="Trebuchet MS"/>
                <w:sz w:val="18"/>
                <w:szCs w:val="18"/>
              </w:rPr>
            </w:pPr>
          </w:p>
        </w:tc>
        <w:tc>
          <w:tcPr>
            <w:tcW w:w="1241" w:type="pct"/>
            <w:tcBorders>
              <w:top w:val="nil"/>
              <w:left w:val="nil"/>
              <w:bottom w:val="nil"/>
              <w:right w:val="nil"/>
            </w:tcBorders>
            <w:shd w:val="clear" w:color="auto" w:fill="auto"/>
            <w:noWrap/>
            <w:vAlign w:val="bottom"/>
            <w:hideMark/>
          </w:tcPr>
          <w:p w14:paraId="788D60E7"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822 </w:t>
            </w:r>
          </w:p>
        </w:tc>
        <w:tc>
          <w:tcPr>
            <w:tcW w:w="178" w:type="pct"/>
            <w:tcBorders>
              <w:top w:val="nil"/>
              <w:left w:val="nil"/>
              <w:bottom w:val="nil"/>
              <w:right w:val="nil"/>
            </w:tcBorders>
            <w:shd w:val="clear" w:color="auto" w:fill="auto"/>
            <w:noWrap/>
            <w:vAlign w:val="bottom"/>
            <w:hideMark/>
          </w:tcPr>
          <w:p w14:paraId="62CB85E9" w14:textId="77777777" w:rsidR="00744E16" w:rsidRPr="0091075A" w:rsidRDefault="00744E16" w:rsidP="002550AB">
            <w:pPr>
              <w:rPr>
                <w:rFonts w:ascii="Trebuchet MS" w:hAnsi="Trebuchet MS"/>
                <w:sz w:val="18"/>
                <w:szCs w:val="18"/>
              </w:rPr>
            </w:pPr>
          </w:p>
        </w:tc>
        <w:tc>
          <w:tcPr>
            <w:tcW w:w="816" w:type="pct"/>
            <w:tcBorders>
              <w:top w:val="nil"/>
              <w:left w:val="nil"/>
              <w:bottom w:val="nil"/>
              <w:right w:val="nil"/>
            </w:tcBorders>
            <w:shd w:val="clear" w:color="auto" w:fill="auto"/>
            <w:noWrap/>
            <w:vAlign w:val="bottom"/>
            <w:hideMark/>
          </w:tcPr>
          <w:p w14:paraId="34DD2F8F"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   </w:t>
            </w:r>
          </w:p>
        </w:tc>
        <w:tc>
          <w:tcPr>
            <w:tcW w:w="178" w:type="pct"/>
            <w:tcBorders>
              <w:top w:val="nil"/>
              <w:left w:val="nil"/>
              <w:bottom w:val="nil"/>
              <w:right w:val="nil"/>
            </w:tcBorders>
            <w:shd w:val="clear" w:color="auto" w:fill="auto"/>
            <w:noWrap/>
            <w:vAlign w:val="bottom"/>
            <w:hideMark/>
          </w:tcPr>
          <w:p w14:paraId="24765AB7" w14:textId="77777777" w:rsidR="00744E16" w:rsidRPr="0091075A" w:rsidRDefault="00744E16" w:rsidP="002550AB">
            <w:pPr>
              <w:rPr>
                <w:rFonts w:ascii="Trebuchet MS" w:hAnsi="Trebuchet MS"/>
                <w:sz w:val="18"/>
                <w:szCs w:val="18"/>
              </w:rPr>
            </w:pPr>
          </w:p>
        </w:tc>
        <w:tc>
          <w:tcPr>
            <w:tcW w:w="1049" w:type="pct"/>
            <w:tcBorders>
              <w:top w:val="nil"/>
              <w:left w:val="nil"/>
              <w:bottom w:val="nil"/>
              <w:right w:val="nil"/>
            </w:tcBorders>
            <w:shd w:val="clear" w:color="auto" w:fill="auto"/>
            <w:noWrap/>
            <w:vAlign w:val="bottom"/>
            <w:hideMark/>
          </w:tcPr>
          <w:p w14:paraId="6B82E92F"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822 </w:t>
            </w:r>
          </w:p>
        </w:tc>
      </w:tr>
      <w:tr w:rsidR="00744E16" w:rsidRPr="0091075A" w14:paraId="5018ECAE" w14:textId="77777777" w:rsidTr="002550AB">
        <w:trPr>
          <w:trHeight w:val="113"/>
        </w:trPr>
        <w:tc>
          <w:tcPr>
            <w:tcW w:w="1360" w:type="pct"/>
            <w:tcBorders>
              <w:top w:val="nil"/>
              <w:left w:val="nil"/>
              <w:bottom w:val="nil"/>
              <w:right w:val="nil"/>
            </w:tcBorders>
            <w:shd w:val="clear" w:color="auto" w:fill="auto"/>
            <w:noWrap/>
            <w:vAlign w:val="bottom"/>
            <w:hideMark/>
          </w:tcPr>
          <w:p w14:paraId="4C9C8158"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Outras contas a pagar</w:t>
            </w:r>
          </w:p>
        </w:tc>
        <w:tc>
          <w:tcPr>
            <w:tcW w:w="178" w:type="pct"/>
            <w:tcBorders>
              <w:top w:val="nil"/>
              <w:left w:val="nil"/>
              <w:bottom w:val="nil"/>
              <w:right w:val="nil"/>
            </w:tcBorders>
            <w:shd w:val="clear" w:color="auto" w:fill="auto"/>
            <w:noWrap/>
            <w:vAlign w:val="bottom"/>
            <w:hideMark/>
          </w:tcPr>
          <w:p w14:paraId="2B1ADC3F" w14:textId="77777777" w:rsidR="00744E16" w:rsidRPr="0091075A" w:rsidRDefault="00744E16" w:rsidP="002550AB">
            <w:pPr>
              <w:rPr>
                <w:rFonts w:ascii="Trebuchet MS" w:hAnsi="Trebuchet MS"/>
                <w:sz w:val="18"/>
                <w:szCs w:val="18"/>
              </w:rPr>
            </w:pPr>
          </w:p>
        </w:tc>
        <w:tc>
          <w:tcPr>
            <w:tcW w:w="1241" w:type="pct"/>
            <w:tcBorders>
              <w:top w:val="nil"/>
              <w:left w:val="nil"/>
              <w:bottom w:val="nil"/>
              <w:right w:val="nil"/>
            </w:tcBorders>
            <w:shd w:val="clear" w:color="auto" w:fill="auto"/>
            <w:noWrap/>
            <w:vAlign w:val="bottom"/>
            <w:hideMark/>
          </w:tcPr>
          <w:p w14:paraId="4080171B"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15 </w:t>
            </w:r>
          </w:p>
        </w:tc>
        <w:tc>
          <w:tcPr>
            <w:tcW w:w="178" w:type="pct"/>
            <w:tcBorders>
              <w:top w:val="nil"/>
              <w:left w:val="nil"/>
              <w:bottom w:val="nil"/>
              <w:right w:val="nil"/>
            </w:tcBorders>
            <w:shd w:val="clear" w:color="auto" w:fill="auto"/>
            <w:noWrap/>
            <w:vAlign w:val="bottom"/>
            <w:hideMark/>
          </w:tcPr>
          <w:p w14:paraId="0D0345D2" w14:textId="77777777" w:rsidR="00744E16" w:rsidRPr="0091075A" w:rsidRDefault="00744E16" w:rsidP="002550AB">
            <w:pPr>
              <w:rPr>
                <w:rFonts w:ascii="Trebuchet MS" w:hAnsi="Trebuchet MS"/>
                <w:sz w:val="18"/>
                <w:szCs w:val="18"/>
              </w:rPr>
            </w:pPr>
          </w:p>
        </w:tc>
        <w:tc>
          <w:tcPr>
            <w:tcW w:w="816" w:type="pct"/>
            <w:tcBorders>
              <w:top w:val="nil"/>
              <w:left w:val="nil"/>
              <w:bottom w:val="nil"/>
              <w:right w:val="nil"/>
            </w:tcBorders>
            <w:shd w:val="clear" w:color="auto" w:fill="auto"/>
            <w:noWrap/>
            <w:vAlign w:val="bottom"/>
            <w:hideMark/>
          </w:tcPr>
          <w:p w14:paraId="519A490D"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   </w:t>
            </w:r>
          </w:p>
        </w:tc>
        <w:tc>
          <w:tcPr>
            <w:tcW w:w="178" w:type="pct"/>
            <w:tcBorders>
              <w:top w:val="nil"/>
              <w:left w:val="nil"/>
              <w:bottom w:val="nil"/>
              <w:right w:val="nil"/>
            </w:tcBorders>
            <w:shd w:val="clear" w:color="auto" w:fill="auto"/>
            <w:noWrap/>
            <w:vAlign w:val="bottom"/>
            <w:hideMark/>
          </w:tcPr>
          <w:p w14:paraId="26F167AB" w14:textId="77777777" w:rsidR="00744E16" w:rsidRPr="0091075A" w:rsidRDefault="00744E16" w:rsidP="002550AB">
            <w:pPr>
              <w:rPr>
                <w:rFonts w:ascii="Trebuchet MS" w:hAnsi="Trebuchet MS"/>
                <w:sz w:val="18"/>
                <w:szCs w:val="18"/>
              </w:rPr>
            </w:pPr>
          </w:p>
        </w:tc>
        <w:tc>
          <w:tcPr>
            <w:tcW w:w="1049" w:type="pct"/>
            <w:tcBorders>
              <w:top w:val="nil"/>
              <w:left w:val="nil"/>
              <w:bottom w:val="nil"/>
              <w:right w:val="nil"/>
            </w:tcBorders>
            <w:shd w:val="clear" w:color="auto" w:fill="auto"/>
            <w:noWrap/>
            <w:vAlign w:val="bottom"/>
            <w:hideMark/>
          </w:tcPr>
          <w:p w14:paraId="1622CCD6"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15 </w:t>
            </w:r>
          </w:p>
        </w:tc>
      </w:tr>
      <w:tr w:rsidR="00744E16" w:rsidRPr="0091075A" w14:paraId="71DCE6E1" w14:textId="77777777" w:rsidTr="002550AB">
        <w:trPr>
          <w:trHeight w:val="113"/>
        </w:trPr>
        <w:tc>
          <w:tcPr>
            <w:tcW w:w="1360" w:type="pct"/>
            <w:tcBorders>
              <w:top w:val="nil"/>
              <w:left w:val="nil"/>
              <w:bottom w:val="nil"/>
              <w:right w:val="nil"/>
            </w:tcBorders>
            <w:shd w:val="clear" w:color="auto" w:fill="auto"/>
            <w:noWrap/>
            <w:vAlign w:val="bottom"/>
            <w:hideMark/>
          </w:tcPr>
          <w:p w14:paraId="673CBF3A" w14:textId="77777777" w:rsidR="00744E16" w:rsidRPr="0091075A" w:rsidRDefault="00744E16" w:rsidP="002550AB">
            <w:pPr>
              <w:rPr>
                <w:rFonts w:ascii="Trebuchet MS" w:hAnsi="Trebuchet MS"/>
                <w:b/>
                <w:bCs/>
                <w:sz w:val="18"/>
                <w:szCs w:val="18"/>
              </w:rPr>
            </w:pPr>
            <w:r w:rsidRPr="0091075A">
              <w:rPr>
                <w:rFonts w:ascii="Trebuchet MS" w:hAnsi="Trebuchet MS"/>
                <w:b/>
                <w:bCs/>
                <w:sz w:val="18"/>
                <w:szCs w:val="18"/>
              </w:rPr>
              <w:t>Passivo circulante</w:t>
            </w:r>
          </w:p>
        </w:tc>
        <w:tc>
          <w:tcPr>
            <w:tcW w:w="178" w:type="pct"/>
            <w:tcBorders>
              <w:top w:val="nil"/>
              <w:left w:val="nil"/>
              <w:bottom w:val="nil"/>
              <w:right w:val="nil"/>
            </w:tcBorders>
            <w:shd w:val="clear" w:color="auto" w:fill="auto"/>
            <w:noWrap/>
            <w:vAlign w:val="bottom"/>
            <w:hideMark/>
          </w:tcPr>
          <w:p w14:paraId="2081031E" w14:textId="77777777" w:rsidR="00744E16" w:rsidRPr="0091075A" w:rsidRDefault="00744E16" w:rsidP="002550AB">
            <w:pPr>
              <w:rPr>
                <w:rFonts w:ascii="Trebuchet MS" w:hAnsi="Trebuchet MS"/>
                <w:b/>
                <w:bCs/>
                <w:sz w:val="18"/>
                <w:szCs w:val="18"/>
              </w:rPr>
            </w:pPr>
          </w:p>
        </w:tc>
        <w:tc>
          <w:tcPr>
            <w:tcW w:w="1241" w:type="pct"/>
            <w:tcBorders>
              <w:top w:val="single" w:sz="4" w:space="0" w:color="auto"/>
              <w:left w:val="nil"/>
              <w:bottom w:val="double" w:sz="6" w:space="0" w:color="auto"/>
              <w:right w:val="nil"/>
            </w:tcBorders>
            <w:shd w:val="clear" w:color="auto" w:fill="auto"/>
            <w:noWrap/>
            <w:vAlign w:val="bottom"/>
            <w:hideMark/>
          </w:tcPr>
          <w:p w14:paraId="106150B8" w14:textId="77777777" w:rsidR="00744E16" w:rsidRPr="0091075A" w:rsidRDefault="00744E16" w:rsidP="002550AB">
            <w:pPr>
              <w:rPr>
                <w:rFonts w:ascii="Trebuchet MS" w:hAnsi="Trebuchet MS"/>
                <w:b/>
                <w:bCs/>
                <w:sz w:val="18"/>
                <w:szCs w:val="18"/>
              </w:rPr>
            </w:pPr>
            <w:r w:rsidRPr="0091075A">
              <w:rPr>
                <w:rFonts w:ascii="Trebuchet MS" w:hAnsi="Trebuchet MS"/>
                <w:b/>
                <w:bCs/>
                <w:sz w:val="18"/>
                <w:szCs w:val="18"/>
              </w:rPr>
              <w:t xml:space="preserve">                2.024 </w:t>
            </w:r>
          </w:p>
        </w:tc>
        <w:tc>
          <w:tcPr>
            <w:tcW w:w="178" w:type="pct"/>
            <w:tcBorders>
              <w:top w:val="nil"/>
              <w:left w:val="nil"/>
              <w:bottom w:val="nil"/>
              <w:right w:val="nil"/>
            </w:tcBorders>
            <w:shd w:val="clear" w:color="auto" w:fill="auto"/>
            <w:noWrap/>
            <w:vAlign w:val="bottom"/>
            <w:hideMark/>
          </w:tcPr>
          <w:p w14:paraId="00626CE1" w14:textId="77777777" w:rsidR="00744E16" w:rsidRPr="0091075A" w:rsidRDefault="00744E16" w:rsidP="002550AB">
            <w:pPr>
              <w:rPr>
                <w:rFonts w:ascii="Trebuchet MS" w:hAnsi="Trebuchet MS"/>
                <w:b/>
                <w:bCs/>
                <w:sz w:val="18"/>
                <w:szCs w:val="18"/>
              </w:rPr>
            </w:pPr>
          </w:p>
        </w:tc>
        <w:tc>
          <w:tcPr>
            <w:tcW w:w="816" w:type="pct"/>
            <w:tcBorders>
              <w:top w:val="single" w:sz="4" w:space="0" w:color="auto"/>
              <w:left w:val="nil"/>
              <w:bottom w:val="double" w:sz="6" w:space="0" w:color="auto"/>
              <w:right w:val="nil"/>
            </w:tcBorders>
            <w:shd w:val="clear" w:color="auto" w:fill="auto"/>
            <w:noWrap/>
            <w:vAlign w:val="bottom"/>
            <w:hideMark/>
          </w:tcPr>
          <w:p w14:paraId="5AF79288" w14:textId="77777777" w:rsidR="00744E16" w:rsidRPr="0091075A" w:rsidRDefault="00744E16" w:rsidP="002550AB">
            <w:pPr>
              <w:rPr>
                <w:rFonts w:ascii="Trebuchet MS" w:hAnsi="Trebuchet MS"/>
                <w:b/>
                <w:bCs/>
                <w:sz w:val="18"/>
                <w:szCs w:val="18"/>
              </w:rPr>
            </w:pPr>
            <w:r w:rsidRPr="0091075A">
              <w:rPr>
                <w:rFonts w:ascii="Trebuchet MS" w:hAnsi="Trebuchet MS"/>
                <w:b/>
                <w:bCs/>
                <w:sz w:val="18"/>
                <w:szCs w:val="18"/>
              </w:rPr>
              <w:t xml:space="preserve">                        - </w:t>
            </w:r>
          </w:p>
        </w:tc>
        <w:tc>
          <w:tcPr>
            <w:tcW w:w="178" w:type="pct"/>
            <w:tcBorders>
              <w:top w:val="nil"/>
              <w:left w:val="nil"/>
              <w:bottom w:val="nil"/>
              <w:right w:val="nil"/>
            </w:tcBorders>
            <w:shd w:val="clear" w:color="auto" w:fill="auto"/>
            <w:noWrap/>
            <w:vAlign w:val="bottom"/>
            <w:hideMark/>
          </w:tcPr>
          <w:p w14:paraId="66BD5E58" w14:textId="77777777" w:rsidR="00744E16" w:rsidRPr="0091075A" w:rsidRDefault="00744E16" w:rsidP="002550AB">
            <w:pPr>
              <w:rPr>
                <w:rFonts w:ascii="Trebuchet MS" w:hAnsi="Trebuchet MS"/>
                <w:b/>
                <w:bCs/>
                <w:sz w:val="18"/>
                <w:szCs w:val="18"/>
              </w:rPr>
            </w:pPr>
          </w:p>
        </w:tc>
        <w:tc>
          <w:tcPr>
            <w:tcW w:w="1049" w:type="pct"/>
            <w:tcBorders>
              <w:top w:val="single" w:sz="4" w:space="0" w:color="auto"/>
              <w:left w:val="nil"/>
              <w:bottom w:val="double" w:sz="6" w:space="0" w:color="auto"/>
              <w:right w:val="nil"/>
            </w:tcBorders>
            <w:shd w:val="clear" w:color="auto" w:fill="auto"/>
            <w:noWrap/>
            <w:vAlign w:val="bottom"/>
            <w:hideMark/>
          </w:tcPr>
          <w:p w14:paraId="09D956A0" w14:textId="77777777" w:rsidR="00744E16" w:rsidRPr="0091075A" w:rsidRDefault="00744E16" w:rsidP="002550AB">
            <w:pPr>
              <w:rPr>
                <w:rFonts w:ascii="Trebuchet MS" w:hAnsi="Trebuchet MS"/>
                <w:b/>
                <w:bCs/>
                <w:sz w:val="18"/>
                <w:szCs w:val="18"/>
              </w:rPr>
            </w:pPr>
            <w:r w:rsidRPr="0091075A">
              <w:rPr>
                <w:rFonts w:ascii="Trebuchet MS" w:hAnsi="Trebuchet MS"/>
                <w:b/>
                <w:bCs/>
                <w:sz w:val="18"/>
                <w:szCs w:val="18"/>
              </w:rPr>
              <w:t xml:space="preserve">                2.024 </w:t>
            </w:r>
          </w:p>
        </w:tc>
      </w:tr>
      <w:tr w:rsidR="00744E16" w:rsidRPr="0091075A" w14:paraId="6558758F" w14:textId="77777777" w:rsidTr="002550AB">
        <w:trPr>
          <w:trHeight w:val="113"/>
        </w:trPr>
        <w:tc>
          <w:tcPr>
            <w:tcW w:w="1360" w:type="pct"/>
            <w:tcBorders>
              <w:top w:val="nil"/>
              <w:left w:val="nil"/>
              <w:bottom w:val="nil"/>
              <w:right w:val="nil"/>
            </w:tcBorders>
            <w:shd w:val="clear" w:color="auto" w:fill="auto"/>
            <w:noWrap/>
            <w:vAlign w:val="bottom"/>
            <w:hideMark/>
          </w:tcPr>
          <w:p w14:paraId="42922CC4" w14:textId="77777777" w:rsidR="00744E16" w:rsidRPr="0091075A" w:rsidRDefault="00744E16" w:rsidP="002550AB">
            <w:pPr>
              <w:rPr>
                <w:rFonts w:ascii="Trebuchet MS" w:hAnsi="Trebuchet MS"/>
                <w:sz w:val="18"/>
                <w:szCs w:val="18"/>
              </w:rPr>
            </w:pPr>
          </w:p>
        </w:tc>
        <w:tc>
          <w:tcPr>
            <w:tcW w:w="178" w:type="pct"/>
            <w:tcBorders>
              <w:top w:val="nil"/>
              <w:left w:val="nil"/>
              <w:bottom w:val="nil"/>
              <w:right w:val="nil"/>
            </w:tcBorders>
            <w:shd w:val="clear" w:color="auto" w:fill="auto"/>
            <w:noWrap/>
            <w:vAlign w:val="bottom"/>
            <w:hideMark/>
          </w:tcPr>
          <w:p w14:paraId="7CCC2BBF" w14:textId="77777777" w:rsidR="00744E16" w:rsidRPr="0091075A" w:rsidRDefault="00744E16" w:rsidP="002550AB">
            <w:pPr>
              <w:rPr>
                <w:rFonts w:ascii="Trebuchet MS" w:hAnsi="Trebuchet MS"/>
                <w:sz w:val="18"/>
                <w:szCs w:val="18"/>
              </w:rPr>
            </w:pPr>
          </w:p>
        </w:tc>
        <w:tc>
          <w:tcPr>
            <w:tcW w:w="1241" w:type="pct"/>
            <w:tcBorders>
              <w:top w:val="nil"/>
              <w:left w:val="nil"/>
              <w:bottom w:val="nil"/>
              <w:right w:val="nil"/>
            </w:tcBorders>
            <w:shd w:val="clear" w:color="auto" w:fill="auto"/>
            <w:noWrap/>
            <w:vAlign w:val="bottom"/>
            <w:hideMark/>
          </w:tcPr>
          <w:p w14:paraId="3FB748B4" w14:textId="77777777" w:rsidR="00744E16" w:rsidRPr="0091075A" w:rsidRDefault="00744E16" w:rsidP="002550AB">
            <w:pPr>
              <w:rPr>
                <w:rFonts w:ascii="Trebuchet MS" w:hAnsi="Trebuchet MS"/>
                <w:sz w:val="18"/>
                <w:szCs w:val="18"/>
              </w:rPr>
            </w:pPr>
          </w:p>
        </w:tc>
        <w:tc>
          <w:tcPr>
            <w:tcW w:w="178" w:type="pct"/>
            <w:tcBorders>
              <w:top w:val="nil"/>
              <w:left w:val="nil"/>
              <w:bottom w:val="nil"/>
              <w:right w:val="nil"/>
            </w:tcBorders>
            <w:shd w:val="clear" w:color="auto" w:fill="auto"/>
            <w:noWrap/>
            <w:vAlign w:val="bottom"/>
            <w:hideMark/>
          </w:tcPr>
          <w:p w14:paraId="756D0737" w14:textId="77777777" w:rsidR="00744E16" w:rsidRPr="0091075A" w:rsidRDefault="00744E16" w:rsidP="002550AB">
            <w:pPr>
              <w:rPr>
                <w:rFonts w:ascii="Trebuchet MS" w:hAnsi="Trebuchet MS"/>
                <w:sz w:val="18"/>
                <w:szCs w:val="18"/>
              </w:rPr>
            </w:pPr>
          </w:p>
        </w:tc>
        <w:tc>
          <w:tcPr>
            <w:tcW w:w="816" w:type="pct"/>
            <w:tcBorders>
              <w:top w:val="nil"/>
              <w:left w:val="nil"/>
              <w:bottom w:val="nil"/>
              <w:right w:val="nil"/>
            </w:tcBorders>
            <w:shd w:val="clear" w:color="auto" w:fill="auto"/>
            <w:noWrap/>
            <w:vAlign w:val="bottom"/>
            <w:hideMark/>
          </w:tcPr>
          <w:p w14:paraId="72BAC369" w14:textId="77777777" w:rsidR="00744E16" w:rsidRPr="0091075A" w:rsidRDefault="00744E16" w:rsidP="002550AB">
            <w:pPr>
              <w:rPr>
                <w:rFonts w:ascii="Trebuchet MS" w:hAnsi="Trebuchet MS"/>
                <w:sz w:val="18"/>
                <w:szCs w:val="18"/>
              </w:rPr>
            </w:pPr>
          </w:p>
        </w:tc>
        <w:tc>
          <w:tcPr>
            <w:tcW w:w="178" w:type="pct"/>
            <w:tcBorders>
              <w:top w:val="nil"/>
              <w:left w:val="nil"/>
              <w:bottom w:val="nil"/>
              <w:right w:val="nil"/>
            </w:tcBorders>
            <w:shd w:val="clear" w:color="auto" w:fill="auto"/>
            <w:noWrap/>
            <w:vAlign w:val="bottom"/>
            <w:hideMark/>
          </w:tcPr>
          <w:p w14:paraId="01E78BDC" w14:textId="77777777" w:rsidR="00744E16" w:rsidRPr="0091075A" w:rsidRDefault="00744E16" w:rsidP="002550AB">
            <w:pPr>
              <w:rPr>
                <w:rFonts w:ascii="Trebuchet MS" w:hAnsi="Trebuchet MS"/>
                <w:sz w:val="18"/>
                <w:szCs w:val="18"/>
              </w:rPr>
            </w:pPr>
          </w:p>
        </w:tc>
        <w:tc>
          <w:tcPr>
            <w:tcW w:w="1049" w:type="pct"/>
            <w:tcBorders>
              <w:top w:val="nil"/>
              <w:left w:val="nil"/>
              <w:bottom w:val="nil"/>
              <w:right w:val="nil"/>
            </w:tcBorders>
            <w:shd w:val="clear" w:color="auto" w:fill="auto"/>
            <w:noWrap/>
            <w:vAlign w:val="bottom"/>
            <w:hideMark/>
          </w:tcPr>
          <w:p w14:paraId="2AED1C03" w14:textId="77777777" w:rsidR="00744E16" w:rsidRPr="0091075A" w:rsidRDefault="00744E16" w:rsidP="002550AB">
            <w:pPr>
              <w:rPr>
                <w:rFonts w:ascii="Trebuchet MS" w:hAnsi="Trebuchet MS"/>
                <w:sz w:val="18"/>
                <w:szCs w:val="18"/>
              </w:rPr>
            </w:pPr>
          </w:p>
        </w:tc>
      </w:tr>
      <w:tr w:rsidR="00744E16" w:rsidRPr="0091075A" w14:paraId="6C3A03CC" w14:textId="77777777" w:rsidTr="002550AB">
        <w:trPr>
          <w:trHeight w:val="113"/>
        </w:trPr>
        <w:tc>
          <w:tcPr>
            <w:tcW w:w="1360" w:type="pct"/>
            <w:tcBorders>
              <w:top w:val="nil"/>
              <w:left w:val="nil"/>
              <w:bottom w:val="nil"/>
              <w:right w:val="nil"/>
            </w:tcBorders>
            <w:shd w:val="clear" w:color="auto" w:fill="auto"/>
            <w:noWrap/>
            <w:vAlign w:val="bottom"/>
            <w:hideMark/>
          </w:tcPr>
          <w:p w14:paraId="0DA2D0F5"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Patrimônio líquido</w:t>
            </w:r>
          </w:p>
        </w:tc>
        <w:tc>
          <w:tcPr>
            <w:tcW w:w="178" w:type="pct"/>
            <w:tcBorders>
              <w:top w:val="nil"/>
              <w:left w:val="nil"/>
              <w:bottom w:val="nil"/>
              <w:right w:val="nil"/>
            </w:tcBorders>
            <w:shd w:val="clear" w:color="auto" w:fill="auto"/>
            <w:noWrap/>
            <w:vAlign w:val="bottom"/>
            <w:hideMark/>
          </w:tcPr>
          <w:p w14:paraId="3A3710F5" w14:textId="77777777" w:rsidR="00744E16" w:rsidRPr="0091075A" w:rsidRDefault="00744E16" w:rsidP="002550AB">
            <w:pPr>
              <w:rPr>
                <w:rFonts w:ascii="Trebuchet MS" w:hAnsi="Trebuchet MS"/>
                <w:sz w:val="18"/>
                <w:szCs w:val="18"/>
              </w:rPr>
            </w:pPr>
          </w:p>
        </w:tc>
        <w:tc>
          <w:tcPr>
            <w:tcW w:w="1241" w:type="pct"/>
            <w:tcBorders>
              <w:top w:val="nil"/>
              <w:left w:val="nil"/>
              <w:bottom w:val="nil"/>
              <w:right w:val="nil"/>
            </w:tcBorders>
            <w:shd w:val="clear" w:color="auto" w:fill="auto"/>
            <w:noWrap/>
            <w:vAlign w:val="bottom"/>
            <w:hideMark/>
          </w:tcPr>
          <w:p w14:paraId="6D926B8E"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13.513 </w:t>
            </w:r>
          </w:p>
        </w:tc>
        <w:tc>
          <w:tcPr>
            <w:tcW w:w="178" w:type="pct"/>
            <w:tcBorders>
              <w:top w:val="nil"/>
              <w:left w:val="nil"/>
              <w:bottom w:val="nil"/>
              <w:right w:val="nil"/>
            </w:tcBorders>
            <w:shd w:val="clear" w:color="auto" w:fill="auto"/>
            <w:noWrap/>
            <w:vAlign w:val="bottom"/>
            <w:hideMark/>
          </w:tcPr>
          <w:p w14:paraId="25351DA6" w14:textId="77777777" w:rsidR="00744E16" w:rsidRPr="0091075A" w:rsidRDefault="00744E16" w:rsidP="002550AB">
            <w:pPr>
              <w:rPr>
                <w:rFonts w:ascii="Trebuchet MS" w:hAnsi="Trebuchet MS"/>
                <w:sz w:val="18"/>
                <w:szCs w:val="18"/>
              </w:rPr>
            </w:pPr>
          </w:p>
        </w:tc>
        <w:tc>
          <w:tcPr>
            <w:tcW w:w="816" w:type="pct"/>
            <w:tcBorders>
              <w:top w:val="nil"/>
              <w:left w:val="nil"/>
              <w:bottom w:val="nil"/>
              <w:right w:val="nil"/>
            </w:tcBorders>
            <w:shd w:val="clear" w:color="auto" w:fill="auto"/>
            <w:noWrap/>
            <w:vAlign w:val="bottom"/>
            <w:hideMark/>
          </w:tcPr>
          <w:p w14:paraId="01BF34E9"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77.387 </w:t>
            </w:r>
          </w:p>
        </w:tc>
        <w:tc>
          <w:tcPr>
            <w:tcW w:w="178" w:type="pct"/>
            <w:tcBorders>
              <w:top w:val="nil"/>
              <w:left w:val="nil"/>
              <w:bottom w:val="nil"/>
              <w:right w:val="nil"/>
            </w:tcBorders>
            <w:shd w:val="clear" w:color="auto" w:fill="auto"/>
            <w:noWrap/>
            <w:vAlign w:val="bottom"/>
            <w:hideMark/>
          </w:tcPr>
          <w:p w14:paraId="1F5D8CB0" w14:textId="77777777" w:rsidR="00744E16" w:rsidRPr="0091075A" w:rsidRDefault="00744E16" w:rsidP="002550AB">
            <w:pPr>
              <w:rPr>
                <w:rFonts w:ascii="Trebuchet MS" w:hAnsi="Trebuchet MS"/>
                <w:sz w:val="18"/>
                <w:szCs w:val="18"/>
              </w:rPr>
            </w:pPr>
          </w:p>
        </w:tc>
        <w:tc>
          <w:tcPr>
            <w:tcW w:w="1049" w:type="pct"/>
            <w:tcBorders>
              <w:top w:val="nil"/>
              <w:left w:val="nil"/>
              <w:bottom w:val="nil"/>
              <w:right w:val="nil"/>
            </w:tcBorders>
            <w:shd w:val="clear" w:color="auto" w:fill="auto"/>
            <w:noWrap/>
            <w:vAlign w:val="bottom"/>
            <w:hideMark/>
          </w:tcPr>
          <w:p w14:paraId="62EAFEB3" w14:textId="77777777" w:rsidR="00744E16" w:rsidRPr="0091075A" w:rsidRDefault="00744E16" w:rsidP="002550AB">
            <w:pPr>
              <w:rPr>
                <w:rFonts w:ascii="Trebuchet MS" w:hAnsi="Trebuchet MS"/>
                <w:sz w:val="18"/>
                <w:szCs w:val="18"/>
              </w:rPr>
            </w:pPr>
            <w:r w:rsidRPr="0091075A">
              <w:rPr>
                <w:rFonts w:ascii="Trebuchet MS" w:hAnsi="Trebuchet MS"/>
                <w:sz w:val="18"/>
                <w:szCs w:val="18"/>
              </w:rPr>
              <w:t xml:space="preserve">               90.900 </w:t>
            </w:r>
          </w:p>
        </w:tc>
      </w:tr>
      <w:tr w:rsidR="00744E16" w:rsidRPr="0091075A" w14:paraId="43DD3F09" w14:textId="77777777" w:rsidTr="002550AB">
        <w:trPr>
          <w:trHeight w:val="113"/>
        </w:trPr>
        <w:tc>
          <w:tcPr>
            <w:tcW w:w="1360" w:type="pct"/>
            <w:tcBorders>
              <w:top w:val="nil"/>
              <w:left w:val="nil"/>
              <w:bottom w:val="nil"/>
              <w:right w:val="nil"/>
            </w:tcBorders>
            <w:shd w:val="clear" w:color="auto" w:fill="auto"/>
            <w:noWrap/>
            <w:vAlign w:val="bottom"/>
            <w:hideMark/>
          </w:tcPr>
          <w:p w14:paraId="08B0A319" w14:textId="77777777" w:rsidR="00744E16" w:rsidRPr="0091075A" w:rsidRDefault="00744E16" w:rsidP="002550AB">
            <w:pPr>
              <w:rPr>
                <w:rFonts w:ascii="Trebuchet MS" w:hAnsi="Trebuchet MS"/>
                <w:b/>
                <w:bCs/>
                <w:sz w:val="18"/>
                <w:szCs w:val="18"/>
              </w:rPr>
            </w:pPr>
            <w:r w:rsidRPr="0091075A">
              <w:rPr>
                <w:rFonts w:ascii="Trebuchet MS" w:hAnsi="Trebuchet MS"/>
                <w:b/>
                <w:bCs/>
                <w:sz w:val="18"/>
                <w:szCs w:val="18"/>
              </w:rPr>
              <w:t>Total do passivo e do patrimônio líquid</w:t>
            </w:r>
            <w:r>
              <w:rPr>
                <w:rFonts w:ascii="Trebuchet MS" w:hAnsi="Trebuchet MS"/>
                <w:b/>
                <w:bCs/>
                <w:sz w:val="18"/>
                <w:szCs w:val="18"/>
              </w:rPr>
              <w:t>o</w:t>
            </w:r>
          </w:p>
        </w:tc>
        <w:tc>
          <w:tcPr>
            <w:tcW w:w="178" w:type="pct"/>
            <w:tcBorders>
              <w:top w:val="nil"/>
              <w:left w:val="nil"/>
              <w:bottom w:val="nil"/>
              <w:right w:val="nil"/>
            </w:tcBorders>
            <w:shd w:val="clear" w:color="auto" w:fill="auto"/>
            <w:noWrap/>
            <w:vAlign w:val="bottom"/>
            <w:hideMark/>
          </w:tcPr>
          <w:p w14:paraId="7B6D9E77" w14:textId="77777777" w:rsidR="00744E16" w:rsidRPr="0091075A" w:rsidRDefault="00744E16" w:rsidP="002550AB">
            <w:pPr>
              <w:rPr>
                <w:rFonts w:ascii="Trebuchet MS" w:hAnsi="Trebuchet MS"/>
                <w:b/>
                <w:bCs/>
                <w:sz w:val="18"/>
                <w:szCs w:val="18"/>
              </w:rPr>
            </w:pPr>
          </w:p>
        </w:tc>
        <w:tc>
          <w:tcPr>
            <w:tcW w:w="1241" w:type="pct"/>
            <w:tcBorders>
              <w:top w:val="single" w:sz="4" w:space="0" w:color="auto"/>
              <w:left w:val="nil"/>
              <w:bottom w:val="double" w:sz="6" w:space="0" w:color="auto"/>
              <w:right w:val="nil"/>
            </w:tcBorders>
            <w:shd w:val="clear" w:color="auto" w:fill="auto"/>
            <w:noWrap/>
            <w:vAlign w:val="bottom"/>
            <w:hideMark/>
          </w:tcPr>
          <w:p w14:paraId="376537C3" w14:textId="77777777" w:rsidR="00744E16" w:rsidRPr="0091075A" w:rsidRDefault="00744E16" w:rsidP="002550AB">
            <w:pPr>
              <w:rPr>
                <w:rFonts w:ascii="Trebuchet MS" w:hAnsi="Trebuchet MS"/>
                <w:b/>
                <w:bCs/>
                <w:sz w:val="18"/>
                <w:szCs w:val="18"/>
              </w:rPr>
            </w:pPr>
            <w:r w:rsidRPr="0091075A">
              <w:rPr>
                <w:rFonts w:ascii="Trebuchet MS" w:hAnsi="Trebuchet MS"/>
                <w:b/>
                <w:bCs/>
                <w:sz w:val="18"/>
                <w:szCs w:val="18"/>
              </w:rPr>
              <w:t xml:space="preserve">              15.537 </w:t>
            </w:r>
          </w:p>
        </w:tc>
        <w:tc>
          <w:tcPr>
            <w:tcW w:w="178" w:type="pct"/>
            <w:tcBorders>
              <w:top w:val="nil"/>
              <w:left w:val="nil"/>
              <w:bottom w:val="nil"/>
              <w:right w:val="nil"/>
            </w:tcBorders>
            <w:shd w:val="clear" w:color="auto" w:fill="auto"/>
            <w:noWrap/>
            <w:vAlign w:val="bottom"/>
            <w:hideMark/>
          </w:tcPr>
          <w:p w14:paraId="4119097C" w14:textId="77777777" w:rsidR="00744E16" w:rsidRPr="0091075A" w:rsidRDefault="00744E16" w:rsidP="002550AB">
            <w:pPr>
              <w:rPr>
                <w:rFonts w:ascii="Trebuchet MS" w:hAnsi="Trebuchet MS"/>
                <w:b/>
                <w:bCs/>
                <w:sz w:val="18"/>
                <w:szCs w:val="18"/>
              </w:rPr>
            </w:pPr>
          </w:p>
        </w:tc>
        <w:tc>
          <w:tcPr>
            <w:tcW w:w="816" w:type="pct"/>
            <w:tcBorders>
              <w:top w:val="single" w:sz="4" w:space="0" w:color="auto"/>
              <w:left w:val="nil"/>
              <w:bottom w:val="double" w:sz="6" w:space="0" w:color="auto"/>
              <w:right w:val="nil"/>
            </w:tcBorders>
            <w:shd w:val="clear" w:color="auto" w:fill="auto"/>
            <w:noWrap/>
            <w:vAlign w:val="bottom"/>
            <w:hideMark/>
          </w:tcPr>
          <w:p w14:paraId="788DA51F" w14:textId="77777777" w:rsidR="00744E16" w:rsidRPr="0091075A" w:rsidRDefault="00744E16" w:rsidP="002550AB">
            <w:pPr>
              <w:rPr>
                <w:rFonts w:ascii="Trebuchet MS" w:hAnsi="Trebuchet MS"/>
                <w:b/>
                <w:bCs/>
                <w:sz w:val="18"/>
                <w:szCs w:val="18"/>
              </w:rPr>
            </w:pPr>
            <w:r w:rsidRPr="0091075A">
              <w:rPr>
                <w:rFonts w:ascii="Trebuchet MS" w:hAnsi="Trebuchet MS"/>
                <w:b/>
                <w:bCs/>
                <w:sz w:val="18"/>
                <w:szCs w:val="18"/>
              </w:rPr>
              <w:t xml:space="preserve">              77.387 </w:t>
            </w:r>
          </w:p>
        </w:tc>
        <w:tc>
          <w:tcPr>
            <w:tcW w:w="178" w:type="pct"/>
            <w:tcBorders>
              <w:top w:val="nil"/>
              <w:left w:val="nil"/>
              <w:bottom w:val="nil"/>
              <w:right w:val="nil"/>
            </w:tcBorders>
            <w:shd w:val="clear" w:color="auto" w:fill="auto"/>
            <w:noWrap/>
            <w:vAlign w:val="bottom"/>
            <w:hideMark/>
          </w:tcPr>
          <w:p w14:paraId="6D04969D" w14:textId="77777777" w:rsidR="00744E16" w:rsidRPr="0091075A" w:rsidRDefault="00744E16" w:rsidP="002550AB">
            <w:pPr>
              <w:rPr>
                <w:rFonts w:ascii="Trebuchet MS" w:hAnsi="Trebuchet MS"/>
                <w:b/>
                <w:bCs/>
                <w:sz w:val="18"/>
                <w:szCs w:val="18"/>
              </w:rPr>
            </w:pPr>
          </w:p>
        </w:tc>
        <w:tc>
          <w:tcPr>
            <w:tcW w:w="1049" w:type="pct"/>
            <w:tcBorders>
              <w:top w:val="single" w:sz="4" w:space="0" w:color="auto"/>
              <w:left w:val="nil"/>
              <w:bottom w:val="double" w:sz="6" w:space="0" w:color="auto"/>
              <w:right w:val="nil"/>
            </w:tcBorders>
            <w:shd w:val="clear" w:color="auto" w:fill="auto"/>
            <w:noWrap/>
            <w:vAlign w:val="bottom"/>
            <w:hideMark/>
          </w:tcPr>
          <w:p w14:paraId="6412E4B7" w14:textId="77777777" w:rsidR="00744E16" w:rsidRPr="0091075A" w:rsidRDefault="00744E16" w:rsidP="002550AB">
            <w:pPr>
              <w:rPr>
                <w:rFonts w:ascii="Trebuchet MS" w:hAnsi="Trebuchet MS"/>
                <w:b/>
                <w:bCs/>
                <w:sz w:val="18"/>
                <w:szCs w:val="18"/>
              </w:rPr>
            </w:pPr>
            <w:r w:rsidRPr="0091075A">
              <w:rPr>
                <w:rFonts w:ascii="Trebuchet MS" w:hAnsi="Trebuchet MS"/>
                <w:b/>
                <w:bCs/>
                <w:sz w:val="18"/>
                <w:szCs w:val="18"/>
              </w:rPr>
              <w:t xml:space="preserve">              92.924 </w:t>
            </w:r>
          </w:p>
        </w:tc>
      </w:tr>
    </w:tbl>
    <w:p w14:paraId="19C80E18" w14:textId="77777777" w:rsidR="00744E16" w:rsidRPr="00D0581A" w:rsidRDefault="00744E16" w:rsidP="00744E16">
      <w:pPr>
        <w:widowControl w:val="0"/>
        <w:ind w:left="567"/>
        <w:jc w:val="both"/>
        <w:rPr>
          <w:rFonts w:ascii="Trebuchet MS" w:hAnsi="Trebuchet MS" w:cs="Arial"/>
          <w:color w:val="000000" w:themeColor="text1"/>
        </w:rPr>
      </w:pPr>
    </w:p>
    <w:p w14:paraId="2AD16FAF" w14:textId="77777777" w:rsidR="00744E16" w:rsidRPr="00D0581A" w:rsidRDefault="00744E16" w:rsidP="00744E16">
      <w:pPr>
        <w:widowControl w:val="0"/>
        <w:ind w:left="567"/>
        <w:jc w:val="both"/>
        <w:rPr>
          <w:rFonts w:ascii="Trebuchet MS" w:hAnsi="Trebuchet MS" w:cs="Arial"/>
          <w:color w:val="000000" w:themeColor="text1"/>
        </w:rPr>
      </w:pPr>
    </w:p>
    <w:p w14:paraId="3FB6528F" w14:textId="77777777" w:rsidR="00744E16" w:rsidRPr="0073594A" w:rsidRDefault="00744E16" w:rsidP="00744E16">
      <w:pPr>
        <w:spacing w:line="260" w:lineRule="atLeast"/>
        <w:ind w:left="1276"/>
        <w:jc w:val="both"/>
        <w:rPr>
          <w:rFonts w:ascii="Trebuchet MS" w:hAnsi="Trebuchet MS" w:cs="Arial"/>
          <w:color w:val="000000" w:themeColor="text1"/>
        </w:rPr>
      </w:pPr>
    </w:p>
    <w:p w14:paraId="508A0473" w14:textId="77777777" w:rsidR="00744E16" w:rsidRPr="0073594A" w:rsidRDefault="00744E16" w:rsidP="00744E16">
      <w:pPr>
        <w:pStyle w:val="PargrafodaLista"/>
        <w:widowControl w:val="0"/>
        <w:numPr>
          <w:ilvl w:val="0"/>
          <w:numId w:val="22"/>
        </w:numPr>
        <w:spacing w:line="230" w:lineRule="auto"/>
        <w:ind w:left="1701" w:hanging="425"/>
        <w:jc w:val="both"/>
        <w:rPr>
          <w:rFonts w:ascii="Trebuchet MS" w:hAnsi="Trebuchet MS" w:cs="Arial"/>
          <w:color w:val="000000" w:themeColor="text1"/>
        </w:rPr>
      </w:pPr>
      <w:r w:rsidRPr="0073594A">
        <w:rPr>
          <w:rFonts w:ascii="Trebuchet MS" w:hAnsi="Trebuchet MS" w:cs="Arial"/>
          <w:color w:val="000000" w:themeColor="text1"/>
        </w:rPr>
        <w:t xml:space="preserve">Refere-se ao valor justo da existência de relacionamento contratual com cliente de longa data e que representa uma vantagem competitiva. Esse ativo intangível tem vida útil </w:t>
      </w:r>
      <w:r>
        <w:rPr>
          <w:rFonts w:ascii="Trebuchet MS" w:hAnsi="Trebuchet MS" w:cs="Arial"/>
          <w:color w:val="000000" w:themeColor="text1"/>
        </w:rPr>
        <w:t>definida estimada em 5</w:t>
      </w:r>
      <w:r w:rsidRPr="0073594A">
        <w:rPr>
          <w:rFonts w:ascii="Trebuchet MS" w:hAnsi="Trebuchet MS" w:cs="Arial"/>
          <w:color w:val="000000" w:themeColor="text1"/>
        </w:rPr>
        <w:t xml:space="preserve"> anos;</w:t>
      </w:r>
    </w:p>
    <w:p w14:paraId="59D99B13" w14:textId="77777777" w:rsidR="00744E16" w:rsidRPr="0073594A" w:rsidRDefault="00744E16" w:rsidP="00744E16">
      <w:pPr>
        <w:spacing w:after="200" w:line="276" w:lineRule="auto"/>
        <w:rPr>
          <w:rFonts w:ascii="Trebuchet MS" w:hAnsi="Trebuchet MS" w:cs="Arial"/>
          <w:color w:val="000000" w:themeColor="text1"/>
        </w:rPr>
      </w:pPr>
      <w:r w:rsidRPr="0073594A">
        <w:rPr>
          <w:rFonts w:ascii="Trebuchet MS" w:hAnsi="Trebuchet MS" w:cs="Arial"/>
          <w:color w:val="000000" w:themeColor="text1"/>
        </w:rPr>
        <w:br w:type="page"/>
      </w:r>
    </w:p>
    <w:p w14:paraId="0C1F05F1"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lastRenderedPageBreak/>
        <w:t>Imobilizado</w:t>
      </w:r>
    </w:p>
    <w:p w14:paraId="1D33A075" w14:textId="77777777" w:rsidR="00744E16" w:rsidRPr="0073594A" w:rsidRDefault="00744E16" w:rsidP="00744E16">
      <w:pPr>
        <w:pStyle w:val="PargrafodaLista"/>
        <w:widowControl w:val="0"/>
        <w:ind w:left="567"/>
        <w:rPr>
          <w:rFonts w:ascii="Trebuchet MS" w:hAnsi="Trebuchet MS" w:cs="Arial"/>
          <w:b/>
          <w:color w:val="000000" w:themeColor="text1"/>
          <w:sz w:val="24"/>
          <w:szCs w:val="24"/>
          <w:highlight w:val="yellow"/>
        </w:rPr>
      </w:pPr>
    </w:p>
    <w:tbl>
      <w:tblPr>
        <w:tblW w:w="4688" w:type="pct"/>
        <w:jc w:val="center"/>
        <w:tblLayout w:type="fixed"/>
        <w:tblCellMar>
          <w:left w:w="70" w:type="dxa"/>
          <w:right w:w="70" w:type="dxa"/>
        </w:tblCellMar>
        <w:tblLook w:val="04A0" w:firstRow="1" w:lastRow="0" w:firstColumn="1" w:lastColumn="0" w:noHBand="0" w:noVBand="1"/>
      </w:tblPr>
      <w:tblGrid>
        <w:gridCol w:w="2398"/>
        <w:gridCol w:w="1425"/>
        <w:gridCol w:w="162"/>
        <w:gridCol w:w="1363"/>
        <w:gridCol w:w="162"/>
        <w:gridCol w:w="1436"/>
        <w:gridCol w:w="162"/>
        <w:gridCol w:w="1398"/>
      </w:tblGrid>
      <w:tr w:rsidR="00744E16" w:rsidRPr="0006696A" w14:paraId="5947497A" w14:textId="77777777" w:rsidTr="002550AB">
        <w:trPr>
          <w:jc w:val="center"/>
        </w:trPr>
        <w:tc>
          <w:tcPr>
            <w:tcW w:w="1410" w:type="pct"/>
            <w:tcBorders>
              <w:top w:val="nil"/>
              <w:left w:val="nil"/>
              <w:bottom w:val="nil"/>
              <w:right w:val="nil"/>
            </w:tcBorders>
            <w:shd w:val="clear" w:color="auto" w:fill="auto"/>
            <w:noWrap/>
            <w:vAlign w:val="bottom"/>
            <w:hideMark/>
          </w:tcPr>
          <w:p w14:paraId="609F5AEE" w14:textId="77777777" w:rsidR="00744E16" w:rsidRPr="0006696A" w:rsidRDefault="00744E16" w:rsidP="002550AB">
            <w:pPr>
              <w:ind w:left="-63"/>
              <w:contextualSpacing/>
              <w:rPr>
                <w:rFonts w:ascii="Trebuchet MS" w:hAnsi="Trebuchet MS"/>
                <w:sz w:val="16"/>
                <w:szCs w:val="16"/>
                <w:highlight w:val="yellow"/>
              </w:rPr>
            </w:pPr>
          </w:p>
        </w:tc>
        <w:tc>
          <w:tcPr>
            <w:tcW w:w="3590" w:type="pct"/>
            <w:gridSpan w:val="7"/>
            <w:tcBorders>
              <w:top w:val="nil"/>
              <w:left w:val="nil"/>
              <w:bottom w:val="single" w:sz="4" w:space="0" w:color="auto"/>
              <w:right w:val="nil"/>
            </w:tcBorders>
            <w:shd w:val="clear" w:color="auto" w:fill="auto"/>
            <w:noWrap/>
            <w:vAlign w:val="bottom"/>
            <w:hideMark/>
          </w:tcPr>
          <w:p w14:paraId="5C703FAA" w14:textId="77777777" w:rsidR="00744E16" w:rsidRPr="0006696A" w:rsidRDefault="00744E16" w:rsidP="002550AB">
            <w:pPr>
              <w:contextualSpacing/>
              <w:jc w:val="center"/>
              <w:rPr>
                <w:rFonts w:ascii="Trebuchet MS" w:hAnsi="Trebuchet MS"/>
                <w:b/>
                <w:bCs/>
                <w:sz w:val="16"/>
                <w:szCs w:val="16"/>
                <w:highlight w:val="yellow"/>
              </w:rPr>
            </w:pPr>
            <w:r w:rsidRPr="0006696A">
              <w:rPr>
                <w:rFonts w:ascii="Trebuchet MS" w:hAnsi="Trebuchet MS"/>
                <w:b/>
                <w:bCs/>
                <w:sz w:val="16"/>
                <w:szCs w:val="16"/>
              </w:rPr>
              <w:t>Controladora</w:t>
            </w:r>
          </w:p>
        </w:tc>
      </w:tr>
      <w:tr w:rsidR="00744E16" w:rsidRPr="0006696A" w14:paraId="0A09B913" w14:textId="77777777" w:rsidTr="002550AB">
        <w:trPr>
          <w:jc w:val="center"/>
        </w:trPr>
        <w:tc>
          <w:tcPr>
            <w:tcW w:w="1410" w:type="pct"/>
            <w:tcBorders>
              <w:top w:val="nil"/>
              <w:left w:val="nil"/>
              <w:bottom w:val="nil"/>
              <w:right w:val="nil"/>
            </w:tcBorders>
            <w:shd w:val="clear" w:color="auto" w:fill="auto"/>
            <w:noWrap/>
            <w:vAlign w:val="bottom"/>
            <w:hideMark/>
          </w:tcPr>
          <w:p w14:paraId="1EDABCAB" w14:textId="77777777" w:rsidR="00744E16" w:rsidRPr="0006696A" w:rsidRDefault="00744E16" w:rsidP="002550AB">
            <w:pPr>
              <w:ind w:left="-63"/>
              <w:contextualSpacing/>
              <w:rPr>
                <w:rFonts w:ascii="Trebuchet MS" w:hAnsi="Trebuchet MS"/>
                <w:b/>
                <w:bCs/>
                <w:sz w:val="16"/>
                <w:szCs w:val="16"/>
                <w:highlight w:val="yellow"/>
              </w:rPr>
            </w:pPr>
          </w:p>
        </w:tc>
        <w:tc>
          <w:tcPr>
            <w:tcW w:w="2673" w:type="pct"/>
            <w:gridSpan w:val="5"/>
            <w:tcBorders>
              <w:top w:val="single" w:sz="4" w:space="0" w:color="auto"/>
              <w:left w:val="nil"/>
              <w:bottom w:val="single" w:sz="4" w:space="0" w:color="auto"/>
              <w:right w:val="nil"/>
            </w:tcBorders>
            <w:shd w:val="clear" w:color="auto" w:fill="auto"/>
            <w:vAlign w:val="bottom"/>
            <w:hideMark/>
          </w:tcPr>
          <w:p w14:paraId="48849C73" w14:textId="77777777" w:rsidR="00744E16" w:rsidRPr="0006696A" w:rsidRDefault="00744E16" w:rsidP="002550AB">
            <w:pPr>
              <w:contextualSpacing/>
              <w:jc w:val="center"/>
              <w:rPr>
                <w:rFonts w:ascii="Trebuchet MS" w:hAnsi="Trebuchet MS"/>
                <w:b/>
                <w:bCs/>
                <w:sz w:val="16"/>
                <w:szCs w:val="16"/>
              </w:rPr>
            </w:pPr>
            <w:r w:rsidRPr="0006696A">
              <w:rPr>
                <w:rFonts w:ascii="Trebuchet MS" w:hAnsi="Trebuchet MS"/>
                <w:b/>
                <w:bCs/>
                <w:sz w:val="16"/>
                <w:szCs w:val="16"/>
              </w:rPr>
              <w:t>dez/21</w:t>
            </w:r>
          </w:p>
        </w:tc>
        <w:tc>
          <w:tcPr>
            <w:tcW w:w="95" w:type="pct"/>
            <w:tcBorders>
              <w:top w:val="nil"/>
              <w:left w:val="nil"/>
              <w:bottom w:val="nil"/>
              <w:right w:val="nil"/>
            </w:tcBorders>
            <w:shd w:val="clear" w:color="auto" w:fill="auto"/>
            <w:noWrap/>
            <w:vAlign w:val="bottom"/>
            <w:hideMark/>
          </w:tcPr>
          <w:p w14:paraId="2272C7B0" w14:textId="77777777" w:rsidR="00744E16" w:rsidRPr="0006696A" w:rsidRDefault="00744E16" w:rsidP="002550AB">
            <w:pPr>
              <w:contextualSpacing/>
              <w:jc w:val="center"/>
              <w:rPr>
                <w:rFonts w:ascii="Trebuchet MS" w:hAnsi="Trebuchet MS"/>
                <w:b/>
                <w:bCs/>
                <w:sz w:val="16"/>
                <w:szCs w:val="16"/>
                <w:highlight w:val="yellow"/>
              </w:rPr>
            </w:pPr>
          </w:p>
        </w:tc>
        <w:tc>
          <w:tcPr>
            <w:tcW w:w="822" w:type="pct"/>
            <w:tcBorders>
              <w:top w:val="nil"/>
              <w:left w:val="nil"/>
              <w:bottom w:val="single" w:sz="4" w:space="0" w:color="auto"/>
              <w:right w:val="nil"/>
            </w:tcBorders>
            <w:shd w:val="clear" w:color="auto" w:fill="auto"/>
            <w:vAlign w:val="bottom"/>
            <w:hideMark/>
          </w:tcPr>
          <w:p w14:paraId="28637199" w14:textId="77777777" w:rsidR="00744E16" w:rsidRPr="0006696A" w:rsidRDefault="00744E16" w:rsidP="002550AB">
            <w:pPr>
              <w:contextualSpacing/>
              <w:jc w:val="center"/>
              <w:rPr>
                <w:rFonts w:ascii="Trebuchet MS" w:hAnsi="Trebuchet MS"/>
                <w:b/>
                <w:bCs/>
                <w:sz w:val="16"/>
                <w:szCs w:val="16"/>
              </w:rPr>
            </w:pPr>
            <w:r w:rsidRPr="0006696A">
              <w:rPr>
                <w:rFonts w:ascii="Trebuchet MS" w:hAnsi="Trebuchet MS"/>
                <w:b/>
                <w:bCs/>
                <w:sz w:val="16"/>
                <w:szCs w:val="16"/>
              </w:rPr>
              <w:t>dez/20</w:t>
            </w:r>
          </w:p>
        </w:tc>
      </w:tr>
      <w:tr w:rsidR="00744E16" w:rsidRPr="0006696A" w14:paraId="484CA3E3" w14:textId="77777777" w:rsidTr="002550AB">
        <w:trPr>
          <w:jc w:val="center"/>
        </w:trPr>
        <w:tc>
          <w:tcPr>
            <w:tcW w:w="1410" w:type="pct"/>
            <w:tcBorders>
              <w:top w:val="nil"/>
              <w:left w:val="nil"/>
              <w:bottom w:val="nil"/>
              <w:right w:val="nil"/>
            </w:tcBorders>
            <w:shd w:val="clear" w:color="auto" w:fill="auto"/>
            <w:noWrap/>
            <w:vAlign w:val="bottom"/>
            <w:hideMark/>
          </w:tcPr>
          <w:p w14:paraId="320DD41D" w14:textId="77777777" w:rsidR="00744E16" w:rsidRPr="0006696A" w:rsidRDefault="00744E16" w:rsidP="002550AB">
            <w:pPr>
              <w:ind w:left="-63"/>
              <w:contextualSpacing/>
              <w:rPr>
                <w:rFonts w:ascii="Trebuchet MS" w:hAnsi="Trebuchet MS"/>
                <w:b/>
                <w:bCs/>
                <w:sz w:val="16"/>
                <w:szCs w:val="16"/>
              </w:rPr>
            </w:pPr>
          </w:p>
        </w:tc>
        <w:tc>
          <w:tcPr>
            <w:tcW w:w="838" w:type="pct"/>
            <w:tcBorders>
              <w:top w:val="nil"/>
              <w:left w:val="nil"/>
              <w:bottom w:val="single" w:sz="4" w:space="0" w:color="auto"/>
              <w:right w:val="nil"/>
            </w:tcBorders>
            <w:shd w:val="clear" w:color="auto" w:fill="auto"/>
            <w:noWrap/>
            <w:vAlign w:val="bottom"/>
            <w:hideMark/>
          </w:tcPr>
          <w:p w14:paraId="578F1794" w14:textId="77777777" w:rsidR="00744E16" w:rsidRPr="0006696A" w:rsidRDefault="00744E16" w:rsidP="002550AB">
            <w:pPr>
              <w:contextualSpacing/>
              <w:jc w:val="center"/>
              <w:rPr>
                <w:rFonts w:ascii="Trebuchet MS" w:hAnsi="Trebuchet MS"/>
                <w:b/>
                <w:bCs/>
                <w:sz w:val="16"/>
                <w:szCs w:val="16"/>
              </w:rPr>
            </w:pPr>
            <w:r w:rsidRPr="0006696A">
              <w:rPr>
                <w:rFonts w:ascii="Trebuchet MS" w:hAnsi="Trebuchet MS"/>
                <w:b/>
                <w:bCs/>
                <w:sz w:val="16"/>
                <w:szCs w:val="16"/>
              </w:rPr>
              <w:t>Custo</w:t>
            </w:r>
          </w:p>
        </w:tc>
        <w:tc>
          <w:tcPr>
            <w:tcW w:w="95" w:type="pct"/>
            <w:tcBorders>
              <w:top w:val="nil"/>
              <w:left w:val="nil"/>
              <w:bottom w:val="nil"/>
              <w:right w:val="nil"/>
            </w:tcBorders>
            <w:shd w:val="clear" w:color="auto" w:fill="auto"/>
            <w:noWrap/>
            <w:vAlign w:val="bottom"/>
            <w:hideMark/>
          </w:tcPr>
          <w:p w14:paraId="278867B4" w14:textId="77777777" w:rsidR="00744E16" w:rsidRPr="0006696A" w:rsidRDefault="00744E16" w:rsidP="002550AB">
            <w:pPr>
              <w:contextualSpacing/>
              <w:jc w:val="center"/>
              <w:rPr>
                <w:rFonts w:ascii="Trebuchet MS" w:hAnsi="Trebuchet MS"/>
                <w:b/>
                <w:bCs/>
                <w:sz w:val="16"/>
                <w:szCs w:val="16"/>
                <w:highlight w:val="yellow"/>
              </w:rPr>
            </w:pPr>
          </w:p>
        </w:tc>
        <w:tc>
          <w:tcPr>
            <w:tcW w:w="801" w:type="pct"/>
            <w:tcBorders>
              <w:top w:val="nil"/>
              <w:left w:val="nil"/>
              <w:bottom w:val="single" w:sz="4" w:space="0" w:color="auto"/>
              <w:right w:val="nil"/>
            </w:tcBorders>
            <w:shd w:val="clear" w:color="auto" w:fill="auto"/>
            <w:vAlign w:val="bottom"/>
            <w:hideMark/>
          </w:tcPr>
          <w:p w14:paraId="36FF1D30" w14:textId="77777777" w:rsidR="00744E16" w:rsidRPr="0006696A" w:rsidRDefault="00744E16" w:rsidP="002550AB">
            <w:pPr>
              <w:contextualSpacing/>
              <w:jc w:val="center"/>
              <w:rPr>
                <w:rFonts w:ascii="Trebuchet MS" w:hAnsi="Trebuchet MS"/>
                <w:b/>
                <w:bCs/>
                <w:sz w:val="16"/>
                <w:szCs w:val="16"/>
              </w:rPr>
            </w:pPr>
            <w:r w:rsidRPr="0006696A">
              <w:rPr>
                <w:rFonts w:ascii="Trebuchet MS" w:hAnsi="Trebuchet MS"/>
                <w:b/>
                <w:bCs/>
                <w:sz w:val="16"/>
                <w:szCs w:val="16"/>
              </w:rPr>
              <w:t>Depreciação acumulada</w:t>
            </w:r>
          </w:p>
        </w:tc>
        <w:tc>
          <w:tcPr>
            <w:tcW w:w="95" w:type="pct"/>
            <w:tcBorders>
              <w:top w:val="nil"/>
              <w:left w:val="nil"/>
              <w:bottom w:val="nil"/>
              <w:right w:val="nil"/>
            </w:tcBorders>
            <w:shd w:val="clear" w:color="auto" w:fill="auto"/>
            <w:vAlign w:val="bottom"/>
            <w:hideMark/>
          </w:tcPr>
          <w:p w14:paraId="740F8823" w14:textId="77777777" w:rsidR="00744E16" w:rsidRPr="0006696A" w:rsidRDefault="00744E16" w:rsidP="002550AB">
            <w:pPr>
              <w:contextualSpacing/>
              <w:jc w:val="center"/>
              <w:rPr>
                <w:rFonts w:ascii="Trebuchet MS" w:hAnsi="Trebuchet MS"/>
                <w:b/>
                <w:bCs/>
                <w:sz w:val="16"/>
                <w:szCs w:val="16"/>
                <w:highlight w:val="yellow"/>
              </w:rPr>
            </w:pPr>
          </w:p>
        </w:tc>
        <w:tc>
          <w:tcPr>
            <w:tcW w:w="844" w:type="pct"/>
            <w:tcBorders>
              <w:top w:val="nil"/>
              <w:left w:val="nil"/>
              <w:bottom w:val="single" w:sz="4" w:space="0" w:color="auto"/>
              <w:right w:val="nil"/>
            </w:tcBorders>
            <w:shd w:val="clear" w:color="auto" w:fill="auto"/>
            <w:noWrap/>
            <w:vAlign w:val="bottom"/>
            <w:hideMark/>
          </w:tcPr>
          <w:p w14:paraId="12E68E6B" w14:textId="77777777" w:rsidR="00744E16" w:rsidRPr="0006696A" w:rsidRDefault="00744E16" w:rsidP="002550AB">
            <w:pPr>
              <w:contextualSpacing/>
              <w:jc w:val="center"/>
              <w:rPr>
                <w:rFonts w:ascii="Trebuchet MS" w:hAnsi="Trebuchet MS"/>
                <w:b/>
                <w:bCs/>
                <w:sz w:val="16"/>
                <w:szCs w:val="16"/>
              </w:rPr>
            </w:pPr>
            <w:r w:rsidRPr="0006696A">
              <w:rPr>
                <w:rFonts w:ascii="Trebuchet MS" w:hAnsi="Trebuchet MS"/>
                <w:b/>
                <w:bCs/>
                <w:sz w:val="16"/>
                <w:szCs w:val="16"/>
              </w:rPr>
              <w:t>Líquido</w:t>
            </w:r>
          </w:p>
        </w:tc>
        <w:tc>
          <w:tcPr>
            <w:tcW w:w="95" w:type="pct"/>
            <w:tcBorders>
              <w:top w:val="nil"/>
              <w:left w:val="nil"/>
              <w:bottom w:val="nil"/>
              <w:right w:val="nil"/>
            </w:tcBorders>
            <w:shd w:val="clear" w:color="auto" w:fill="auto"/>
            <w:noWrap/>
            <w:vAlign w:val="bottom"/>
            <w:hideMark/>
          </w:tcPr>
          <w:p w14:paraId="31F26155" w14:textId="77777777" w:rsidR="00744E16" w:rsidRPr="0006696A" w:rsidRDefault="00744E16" w:rsidP="002550AB">
            <w:pPr>
              <w:contextualSpacing/>
              <w:jc w:val="center"/>
              <w:rPr>
                <w:rFonts w:ascii="Trebuchet MS" w:hAnsi="Trebuchet MS"/>
                <w:b/>
                <w:bCs/>
                <w:sz w:val="16"/>
                <w:szCs w:val="16"/>
                <w:highlight w:val="yellow"/>
              </w:rPr>
            </w:pPr>
          </w:p>
        </w:tc>
        <w:tc>
          <w:tcPr>
            <w:tcW w:w="822" w:type="pct"/>
            <w:tcBorders>
              <w:top w:val="nil"/>
              <w:left w:val="nil"/>
              <w:bottom w:val="single" w:sz="4" w:space="0" w:color="auto"/>
              <w:right w:val="nil"/>
            </w:tcBorders>
            <w:shd w:val="clear" w:color="auto" w:fill="auto"/>
            <w:noWrap/>
            <w:vAlign w:val="bottom"/>
            <w:hideMark/>
          </w:tcPr>
          <w:p w14:paraId="3A8CD824" w14:textId="77777777" w:rsidR="00744E16" w:rsidRPr="0006696A" w:rsidRDefault="00744E16" w:rsidP="002550AB">
            <w:pPr>
              <w:contextualSpacing/>
              <w:jc w:val="center"/>
              <w:rPr>
                <w:rFonts w:ascii="Trebuchet MS" w:hAnsi="Trebuchet MS"/>
                <w:b/>
                <w:bCs/>
                <w:sz w:val="16"/>
                <w:szCs w:val="16"/>
              </w:rPr>
            </w:pPr>
            <w:r w:rsidRPr="0006696A">
              <w:rPr>
                <w:rFonts w:ascii="Trebuchet MS" w:hAnsi="Trebuchet MS"/>
                <w:b/>
                <w:bCs/>
                <w:sz w:val="16"/>
                <w:szCs w:val="16"/>
              </w:rPr>
              <w:t>Valor líquido</w:t>
            </w:r>
          </w:p>
        </w:tc>
      </w:tr>
      <w:tr w:rsidR="00744E16" w:rsidRPr="0006696A" w14:paraId="53734CAB" w14:textId="77777777" w:rsidTr="002550AB">
        <w:trPr>
          <w:jc w:val="center"/>
        </w:trPr>
        <w:tc>
          <w:tcPr>
            <w:tcW w:w="1410" w:type="pct"/>
            <w:tcBorders>
              <w:top w:val="nil"/>
              <w:left w:val="nil"/>
              <w:bottom w:val="nil"/>
              <w:right w:val="nil"/>
            </w:tcBorders>
            <w:shd w:val="clear" w:color="auto" w:fill="auto"/>
            <w:noWrap/>
            <w:vAlign w:val="bottom"/>
            <w:hideMark/>
          </w:tcPr>
          <w:p w14:paraId="3F3807E4" w14:textId="77777777" w:rsidR="00744E16" w:rsidRPr="0006696A" w:rsidRDefault="00744E16" w:rsidP="002550AB">
            <w:pPr>
              <w:ind w:left="-63"/>
              <w:contextualSpacing/>
              <w:rPr>
                <w:rFonts w:ascii="Trebuchet MS" w:hAnsi="Trebuchet MS"/>
                <w:sz w:val="16"/>
                <w:szCs w:val="16"/>
              </w:rPr>
            </w:pPr>
            <w:r w:rsidRPr="0006696A">
              <w:rPr>
                <w:rFonts w:ascii="Trebuchet MS" w:hAnsi="Trebuchet MS"/>
                <w:sz w:val="16"/>
                <w:szCs w:val="16"/>
              </w:rPr>
              <w:t>Móveis e utensílios</w:t>
            </w:r>
          </w:p>
        </w:tc>
        <w:tc>
          <w:tcPr>
            <w:tcW w:w="838" w:type="pct"/>
            <w:tcBorders>
              <w:top w:val="nil"/>
              <w:left w:val="nil"/>
              <w:bottom w:val="nil"/>
              <w:right w:val="nil"/>
            </w:tcBorders>
            <w:shd w:val="clear" w:color="auto" w:fill="auto"/>
            <w:noWrap/>
            <w:vAlign w:val="bottom"/>
          </w:tcPr>
          <w:p w14:paraId="63939A28"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2.466</w:t>
            </w:r>
          </w:p>
        </w:tc>
        <w:tc>
          <w:tcPr>
            <w:tcW w:w="95" w:type="pct"/>
            <w:tcBorders>
              <w:top w:val="nil"/>
              <w:left w:val="nil"/>
              <w:bottom w:val="nil"/>
              <w:right w:val="nil"/>
            </w:tcBorders>
            <w:shd w:val="clear" w:color="auto" w:fill="auto"/>
            <w:noWrap/>
            <w:vAlign w:val="bottom"/>
          </w:tcPr>
          <w:p w14:paraId="308DD2B0" w14:textId="77777777" w:rsidR="00744E16" w:rsidRPr="0006696A" w:rsidRDefault="00744E16" w:rsidP="002550AB">
            <w:pPr>
              <w:contextualSpacing/>
              <w:jc w:val="right"/>
              <w:rPr>
                <w:rFonts w:ascii="Trebuchet MS" w:hAnsi="Trebuchet MS"/>
                <w:sz w:val="18"/>
                <w:szCs w:val="18"/>
                <w:highlight w:val="yellow"/>
              </w:rPr>
            </w:pPr>
          </w:p>
        </w:tc>
        <w:tc>
          <w:tcPr>
            <w:tcW w:w="801" w:type="pct"/>
            <w:tcBorders>
              <w:top w:val="nil"/>
              <w:left w:val="nil"/>
              <w:bottom w:val="nil"/>
              <w:right w:val="nil"/>
            </w:tcBorders>
            <w:shd w:val="clear" w:color="auto" w:fill="auto"/>
            <w:noWrap/>
            <w:vAlign w:val="bottom"/>
          </w:tcPr>
          <w:p w14:paraId="4BD881D4"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(1.760)</w:t>
            </w:r>
          </w:p>
        </w:tc>
        <w:tc>
          <w:tcPr>
            <w:tcW w:w="95" w:type="pct"/>
            <w:tcBorders>
              <w:top w:val="nil"/>
              <w:left w:val="nil"/>
              <w:bottom w:val="nil"/>
              <w:right w:val="nil"/>
            </w:tcBorders>
            <w:shd w:val="clear" w:color="auto" w:fill="auto"/>
            <w:noWrap/>
            <w:vAlign w:val="bottom"/>
          </w:tcPr>
          <w:p w14:paraId="4BF97E54" w14:textId="77777777" w:rsidR="00744E16" w:rsidRPr="0006696A" w:rsidRDefault="00744E16" w:rsidP="002550AB">
            <w:pPr>
              <w:contextualSpacing/>
              <w:jc w:val="right"/>
              <w:rPr>
                <w:rFonts w:ascii="Trebuchet MS" w:hAnsi="Trebuchet MS"/>
                <w:sz w:val="18"/>
                <w:szCs w:val="18"/>
                <w:highlight w:val="yellow"/>
              </w:rPr>
            </w:pPr>
          </w:p>
        </w:tc>
        <w:tc>
          <w:tcPr>
            <w:tcW w:w="844" w:type="pct"/>
            <w:tcBorders>
              <w:top w:val="nil"/>
              <w:left w:val="nil"/>
              <w:bottom w:val="nil"/>
              <w:right w:val="nil"/>
            </w:tcBorders>
            <w:shd w:val="clear" w:color="auto" w:fill="auto"/>
            <w:noWrap/>
            <w:vAlign w:val="bottom"/>
          </w:tcPr>
          <w:p w14:paraId="3D702DF7"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706</w:t>
            </w:r>
          </w:p>
        </w:tc>
        <w:tc>
          <w:tcPr>
            <w:tcW w:w="95" w:type="pct"/>
            <w:tcBorders>
              <w:top w:val="nil"/>
              <w:left w:val="nil"/>
              <w:bottom w:val="nil"/>
              <w:right w:val="nil"/>
            </w:tcBorders>
            <w:shd w:val="clear" w:color="auto" w:fill="auto"/>
            <w:noWrap/>
            <w:vAlign w:val="bottom"/>
            <w:hideMark/>
          </w:tcPr>
          <w:p w14:paraId="13A02138" w14:textId="77777777" w:rsidR="00744E16" w:rsidRPr="0006696A" w:rsidRDefault="00744E16" w:rsidP="002550AB">
            <w:pPr>
              <w:contextualSpacing/>
              <w:jc w:val="right"/>
              <w:rPr>
                <w:rFonts w:ascii="Trebuchet MS" w:hAnsi="Trebuchet MS"/>
                <w:sz w:val="18"/>
                <w:szCs w:val="18"/>
                <w:highlight w:val="yellow"/>
              </w:rPr>
            </w:pPr>
          </w:p>
        </w:tc>
        <w:tc>
          <w:tcPr>
            <w:tcW w:w="822" w:type="pct"/>
            <w:tcBorders>
              <w:top w:val="nil"/>
              <w:left w:val="nil"/>
              <w:bottom w:val="nil"/>
              <w:right w:val="nil"/>
            </w:tcBorders>
            <w:shd w:val="clear" w:color="auto" w:fill="auto"/>
            <w:noWrap/>
            <w:vAlign w:val="bottom"/>
            <w:hideMark/>
          </w:tcPr>
          <w:p w14:paraId="01271593"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585</w:t>
            </w:r>
          </w:p>
        </w:tc>
      </w:tr>
      <w:tr w:rsidR="00744E16" w:rsidRPr="0006696A" w14:paraId="3BC74807" w14:textId="77777777" w:rsidTr="002550AB">
        <w:trPr>
          <w:jc w:val="center"/>
        </w:trPr>
        <w:tc>
          <w:tcPr>
            <w:tcW w:w="1410" w:type="pct"/>
            <w:tcBorders>
              <w:top w:val="nil"/>
              <w:left w:val="nil"/>
              <w:bottom w:val="nil"/>
              <w:right w:val="nil"/>
            </w:tcBorders>
            <w:shd w:val="clear" w:color="auto" w:fill="auto"/>
            <w:noWrap/>
            <w:vAlign w:val="bottom"/>
            <w:hideMark/>
          </w:tcPr>
          <w:p w14:paraId="095112AB" w14:textId="77777777" w:rsidR="00744E16" w:rsidRPr="0006696A" w:rsidRDefault="00744E16" w:rsidP="002550AB">
            <w:pPr>
              <w:ind w:left="-63"/>
              <w:contextualSpacing/>
              <w:rPr>
                <w:rFonts w:ascii="Trebuchet MS" w:hAnsi="Trebuchet MS"/>
                <w:sz w:val="16"/>
                <w:szCs w:val="16"/>
              </w:rPr>
            </w:pPr>
            <w:r w:rsidRPr="0006696A">
              <w:rPr>
                <w:rFonts w:ascii="Trebuchet MS" w:hAnsi="Trebuchet MS"/>
                <w:sz w:val="16"/>
                <w:szCs w:val="16"/>
              </w:rPr>
              <w:t xml:space="preserve">Máquinas, </w:t>
            </w:r>
            <w:proofErr w:type="spellStart"/>
            <w:r w:rsidRPr="0006696A">
              <w:rPr>
                <w:rFonts w:ascii="Trebuchet MS" w:hAnsi="Trebuchet MS"/>
                <w:sz w:val="16"/>
                <w:szCs w:val="16"/>
              </w:rPr>
              <w:t>equip</w:t>
            </w:r>
            <w:proofErr w:type="spellEnd"/>
            <w:r w:rsidRPr="0006696A">
              <w:rPr>
                <w:rFonts w:ascii="Trebuchet MS" w:hAnsi="Trebuchet MS"/>
                <w:sz w:val="16"/>
                <w:szCs w:val="16"/>
              </w:rPr>
              <w:t>. e ferramentas</w:t>
            </w:r>
          </w:p>
        </w:tc>
        <w:tc>
          <w:tcPr>
            <w:tcW w:w="838" w:type="pct"/>
            <w:tcBorders>
              <w:top w:val="nil"/>
              <w:left w:val="nil"/>
              <w:bottom w:val="nil"/>
              <w:right w:val="nil"/>
            </w:tcBorders>
            <w:shd w:val="clear" w:color="auto" w:fill="auto"/>
            <w:noWrap/>
            <w:vAlign w:val="bottom"/>
          </w:tcPr>
          <w:p w14:paraId="0645E132"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5.891</w:t>
            </w:r>
          </w:p>
        </w:tc>
        <w:tc>
          <w:tcPr>
            <w:tcW w:w="95" w:type="pct"/>
            <w:tcBorders>
              <w:top w:val="nil"/>
              <w:left w:val="nil"/>
              <w:bottom w:val="nil"/>
              <w:right w:val="nil"/>
            </w:tcBorders>
            <w:shd w:val="clear" w:color="auto" w:fill="auto"/>
            <w:noWrap/>
            <w:vAlign w:val="bottom"/>
          </w:tcPr>
          <w:p w14:paraId="41DD020C" w14:textId="77777777" w:rsidR="00744E16" w:rsidRPr="0006696A" w:rsidRDefault="00744E16" w:rsidP="002550AB">
            <w:pPr>
              <w:contextualSpacing/>
              <w:jc w:val="right"/>
              <w:rPr>
                <w:rFonts w:ascii="Trebuchet MS" w:hAnsi="Trebuchet MS"/>
                <w:sz w:val="18"/>
                <w:szCs w:val="18"/>
                <w:highlight w:val="yellow"/>
              </w:rPr>
            </w:pPr>
          </w:p>
        </w:tc>
        <w:tc>
          <w:tcPr>
            <w:tcW w:w="801" w:type="pct"/>
            <w:tcBorders>
              <w:top w:val="nil"/>
              <w:left w:val="nil"/>
              <w:bottom w:val="nil"/>
              <w:right w:val="nil"/>
            </w:tcBorders>
            <w:shd w:val="clear" w:color="auto" w:fill="auto"/>
            <w:noWrap/>
            <w:vAlign w:val="bottom"/>
          </w:tcPr>
          <w:p w14:paraId="56A459C1"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(2.421)</w:t>
            </w:r>
          </w:p>
        </w:tc>
        <w:tc>
          <w:tcPr>
            <w:tcW w:w="95" w:type="pct"/>
            <w:tcBorders>
              <w:top w:val="nil"/>
              <w:left w:val="nil"/>
              <w:bottom w:val="nil"/>
              <w:right w:val="nil"/>
            </w:tcBorders>
            <w:shd w:val="clear" w:color="auto" w:fill="auto"/>
            <w:noWrap/>
            <w:vAlign w:val="bottom"/>
          </w:tcPr>
          <w:p w14:paraId="7A142151" w14:textId="77777777" w:rsidR="00744E16" w:rsidRPr="0006696A" w:rsidRDefault="00744E16" w:rsidP="002550AB">
            <w:pPr>
              <w:contextualSpacing/>
              <w:jc w:val="right"/>
              <w:rPr>
                <w:rFonts w:ascii="Trebuchet MS" w:hAnsi="Trebuchet MS"/>
                <w:sz w:val="18"/>
                <w:szCs w:val="18"/>
                <w:highlight w:val="yellow"/>
              </w:rPr>
            </w:pPr>
          </w:p>
        </w:tc>
        <w:tc>
          <w:tcPr>
            <w:tcW w:w="844" w:type="pct"/>
            <w:tcBorders>
              <w:top w:val="nil"/>
              <w:left w:val="nil"/>
              <w:bottom w:val="nil"/>
              <w:right w:val="nil"/>
            </w:tcBorders>
            <w:shd w:val="clear" w:color="auto" w:fill="auto"/>
            <w:noWrap/>
            <w:vAlign w:val="bottom"/>
          </w:tcPr>
          <w:p w14:paraId="714F2951"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3.470</w:t>
            </w:r>
          </w:p>
        </w:tc>
        <w:tc>
          <w:tcPr>
            <w:tcW w:w="95" w:type="pct"/>
            <w:tcBorders>
              <w:top w:val="nil"/>
              <w:left w:val="nil"/>
              <w:bottom w:val="nil"/>
              <w:right w:val="nil"/>
            </w:tcBorders>
            <w:shd w:val="clear" w:color="auto" w:fill="auto"/>
            <w:noWrap/>
            <w:vAlign w:val="bottom"/>
            <w:hideMark/>
          </w:tcPr>
          <w:p w14:paraId="04F1033D" w14:textId="77777777" w:rsidR="00744E16" w:rsidRPr="0006696A" w:rsidRDefault="00744E16" w:rsidP="002550AB">
            <w:pPr>
              <w:contextualSpacing/>
              <w:jc w:val="right"/>
              <w:rPr>
                <w:rFonts w:ascii="Trebuchet MS" w:hAnsi="Trebuchet MS"/>
                <w:sz w:val="18"/>
                <w:szCs w:val="18"/>
                <w:highlight w:val="yellow"/>
              </w:rPr>
            </w:pPr>
          </w:p>
        </w:tc>
        <w:tc>
          <w:tcPr>
            <w:tcW w:w="822" w:type="pct"/>
            <w:tcBorders>
              <w:top w:val="nil"/>
              <w:left w:val="nil"/>
              <w:bottom w:val="nil"/>
              <w:right w:val="nil"/>
            </w:tcBorders>
            <w:shd w:val="clear" w:color="auto" w:fill="auto"/>
            <w:noWrap/>
            <w:vAlign w:val="bottom"/>
            <w:hideMark/>
          </w:tcPr>
          <w:p w14:paraId="2D15E38C"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3.370</w:t>
            </w:r>
          </w:p>
        </w:tc>
      </w:tr>
      <w:tr w:rsidR="00744E16" w:rsidRPr="0006696A" w14:paraId="3B8BBFFD" w14:textId="77777777" w:rsidTr="002550AB">
        <w:trPr>
          <w:jc w:val="center"/>
        </w:trPr>
        <w:tc>
          <w:tcPr>
            <w:tcW w:w="1410" w:type="pct"/>
            <w:tcBorders>
              <w:top w:val="nil"/>
              <w:left w:val="nil"/>
              <w:bottom w:val="nil"/>
              <w:right w:val="nil"/>
            </w:tcBorders>
            <w:shd w:val="clear" w:color="auto" w:fill="auto"/>
            <w:noWrap/>
            <w:vAlign w:val="bottom"/>
            <w:hideMark/>
          </w:tcPr>
          <w:p w14:paraId="67230A09" w14:textId="77777777" w:rsidR="00744E16" w:rsidRPr="0006696A" w:rsidRDefault="00744E16" w:rsidP="002550AB">
            <w:pPr>
              <w:ind w:left="-63"/>
              <w:contextualSpacing/>
              <w:rPr>
                <w:rFonts w:ascii="Trebuchet MS" w:hAnsi="Trebuchet MS"/>
                <w:sz w:val="16"/>
                <w:szCs w:val="16"/>
              </w:rPr>
            </w:pPr>
            <w:r w:rsidRPr="0006696A">
              <w:rPr>
                <w:rFonts w:ascii="Trebuchet MS" w:hAnsi="Trebuchet MS"/>
                <w:sz w:val="16"/>
                <w:szCs w:val="16"/>
              </w:rPr>
              <w:t>Veículos</w:t>
            </w:r>
          </w:p>
        </w:tc>
        <w:tc>
          <w:tcPr>
            <w:tcW w:w="838" w:type="pct"/>
            <w:tcBorders>
              <w:top w:val="nil"/>
              <w:left w:val="nil"/>
              <w:bottom w:val="nil"/>
              <w:right w:val="nil"/>
            </w:tcBorders>
            <w:shd w:val="clear" w:color="auto" w:fill="auto"/>
            <w:noWrap/>
            <w:vAlign w:val="bottom"/>
          </w:tcPr>
          <w:p w14:paraId="4644DEC6"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2.760</w:t>
            </w:r>
          </w:p>
        </w:tc>
        <w:tc>
          <w:tcPr>
            <w:tcW w:w="95" w:type="pct"/>
            <w:tcBorders>
              <w:top w:val="nil"/>
              <w:left w:val="nil"/>
              <w:bottom w:val="nil"/>
              <w:right w:val="nil"/>
            </w:tcBorders>
            <w:shd w:val="clear" w:color="auto" w:fill="auto"/>
            <w:noWrap/>
            <w:vAlign w:val="bottom"/>
          </w:tcPr>
          <w:p w14:paraId="5B233429" w14:textId="77777777" w:rsidR="00744E16" w:rsidRPr="0006696A" w:rsidRDefault="00744E16" w:rsidP="002550AB">
            <w:pPr>
              <w:contextualSpacing/>
              <w:jc w:val="right"/>
              <w:rPr>
                <w:rFonts w:ascii="Trebuchet MS" w:hAnsi="Trebuchet MS"/>
                <w:sz w:val="18"/>
                <w:szCs w:val="18"/>
                <w:highlight w:val="yellow"/>
              </w:rPr>
            </w:pPr>
          </w:p>
        </w:tc>
        <w:tc>
          <w:tcPr>
            <w:tcW w:w="801" w:type="pct"/>
            <w:tcBorders>
              <w:top w:val="nil"/>
              <w:left w:val="nil"/>
              <w:bottom w:val="nil"/>
              <w:right w:val="nil"/>
            </w:tcBorders>
            <w:shd w:val="clear" w:color="auto" w:fill="auto"/>
            <w:noWrap/>
            <w:vAlign w:val="bottom"/>
          </w:tcPr>
          <w:p w14:paraId="7094E7C0"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(2.657)</w:t>
            </w:r>
          </w:p>
        </w:tc>
        <w:tc>
          <w:tcPr>
            <w:tcW w:w="95" w:type="pct"/>
            <w:tcBorders>
              <w:top w:val="nil"/>
              <w:left w:val="nil"/>
              <w:bottom w:val="nil"/>
              <w:right w:val="nil"/>
            </w:tcBorders>
            <w:shd w:val="clear" w:color="auto" w:fill="auto"/>
            <w:noWrap/>
            <w:vAlign w:val="bottom"/>
          </w:tcPr>
          <w:p w14:paraId="1B8BAF4E" w14:textId="77777777" w:rsidR="00744E16" w:rsidRPr="0006696A" w:rsidRDefault="00744E16" w:rsidP="002550AB">
            <w:pPr>
              <w:contextualSpacing/>
              <w:jc w:val="right"/>
              <w:rPr>
                <w:rFonts w:ascii="Trebuchet MS" w:hAnsi="Trebuchet MS"/>
                <w:sz w:val="18"/>
                <w:szCs w:val="18"/>
                <w:highlight w:val="yellow"/>
              </w:rPr>
            </w:pPr>
          </w:p>
        </w:tc>
        <w:tc>
          <w:tcPr>
            <w:tcW w:w="844" w:type="pct"/>
            <w:tcBorders>
              <w:top w:val="nil"/>
              <w:left w:val="nil"/>
              <w:bottom w:val="nil"/>
              <w:right w:val="nil"/>
            </w:tcBorders>
            <w:shd w:val="clear" w:color="auto" w:fill="auto"/>
            <w:noWrap/>
            <w:vAlign w:val="bottom"/>
          </w:tcPr>
          <w:p w14:paraId="58D1153B"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103</w:t>
            </w:r>
          </w:p>
        </w:tc>
        <w:tc>
          <w:tcPr>
            <w:tcW w:w="95" w:type="pct"/>
            <w:tcBorders>
              <w:top w:val="nil"/>
              <w:left w:val="nil"/>
              <w:bottom w:val="nil"/>
              <w:right w:val="nil"/>
            </w:tcBorders>
            <w:shd w:val="clear" w:color="auto" w:fill="auto"/>
            <w:noWrap/>
            <w:vAlign w:val="bottom"/>
            <w:hideMark/>
          </w:tcPr>
          <w:p w14:paraId="682866BA" w14:textId="77777777" w:rsidR="00744E16" w:rsidRPr="0006696A" w:rsidRDefault="00744E16" w:rsidP="002550AB">
            <w:pPr>
              <w:contextualSpacing/>
              <w:jc w:val="right"/>
              <w:rPr>
                <w:rFonts w:ascii="Trebuchet MS" w:hAnsi="Trebuchet MS"/>
                <w:sz w:val="18"/>
                <w:szCs w:val="18"/>
                <w:highlight w:val="yellow"/>
              </w:rPr>
            </w:pPr>
          </w:p>
        </w:tc>
        <w:tc>
          <w:tcPr>
            <w:tcW w:w="822" w:type="pct"/>
            <w:tcBorders>
              <w:top w:val="nil"/>
              <w:left w:val="nil"/>
              <w:bottom w:val="nil"/>
              <w:right w:val="nil"/>
            </w:tcBorders>
            <w:shd w:val="clear" w:color="auto" w:fill="auto"/>
            <w:noWrap/>
            <w:vAlign w:val="bottom"/>
            <w:hideMark/>
          </w:tcPr>
          <w:p w14:paraId="70F9D5CB"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518</w:t>
            </w:r>
          </w:p>
        </w:tc>
      </w:tr>
      <w:tr w:rsidR="00744E16" w:rsidRPr="0006696A" w14:paraId="16830FE5" w14:textId="77777777" w:rsidTr="002550AB">
        <w:trPr>
          <w:jc w:val="center"/>
        </w:trPr>
        <w:tc>
          <w:tcPr>
            <w:tcW w:w="1410" w:type="pct"/>
            <w:tcBorders>
              <w:top w:val="nil"/>
              <w:left w:val="nil"/>
              <w:bottom w:val="nil"/>
              <w:right w:val="nil"/>
            </w:tcBorders>
            <w:shd w:val="clear" w:color="auto" w:fill="auto"/>
            <w:noWrap/>
            <w:vAlign w:val="bottom"/>
            <w:hideMark/>
          </w:tcPr>
          <w:p w14:paraId="7B510E78" w14:textId="77777777" w:rsidR="00744E16" w:rsidRPr="0006696A" w:rsidRDefault="00744E16" w:rsidP="002550AB">
            <w:pPr>
              <w:ind w:left="-63"/>
              <w:contextualSpacing/>
              <w:rPr>
                <w:rFonts w:ascii="Trebuchet MS" w:hAnsi="Trebuchet MS"/>
                <w:sz w:val="16"/>
                <w:szCs w:val="16"/>
              </w:rPr>
            </w:pPr>
            <w:r w:rsidRPr="0006696A">
              <w:rPr>
                <w:rFonts w:ascii="Trebuchet MS" w:hAnsi="Trebuchet MS"/>
                <w:sz w:val="16"/>
                <w:szCs w:val="16"/>
              </w:rPr>
              <w:t xml:space="preserve">Equipamentos de </w:t>
            </w:r>
            <w:proofErr w:type="spellStart"/>
            <w:r w:rsidRPr="0006696A">
              <w:rPr>
                <w:rFonts w:ascii="Trebuchet MS" w:hAnsi="Trebuchet MS"/>
                <w:sz w:val="16"/>
                <w:szCs w:val="16"/>
              </w:rPr>
              <w:t>proc</w:t>
            </w:r>
            <w:proofErr w:type="spellEnd"/>
            <w:r w:rsidRPr="0006696A">
              <w:rPr>
                <w:rFonts w:ascii="Trebuchet MS" w:hAnsi="Trebuchet MS"/>
                <w:sz w:val="16"/>
                <w:szCs w:val="16"/>
              </w:rPr>
              <w:t xml:space="preserve"> dados</w:t>
            </w:r>
          </w:p>
        </w:tc>
        <w:tc>
          <w:tcPr>
            <w:tcW w:w="838" w:type="pct"/>
            <w:tcBorders>
              <w:top w:val="nil"/>
              <w:left w:val="nil"/>
              <w:bottom w:val="nil"/>
              <w:right w:val="nil"/>
            </w:tcBorders>
            <w:shd w:val="clear" w:color="auto" w:fill="auto"/>
            <w:noWrap/>
            <w:vAlign w:val="bottom"/>
          </w:tcPr>
          <w:p w14:paraId="6FA50F52"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10.178</w:t>
            </w:r>
          </w:p>
        </w:tc>
        <w:tc>
          <w:tcPr>
            <w:tcW w:w="95" w:type="pct"/>
            <w:tcBorders>
              <w:top w:val="nil"/>
              <w:left w:val="nil"/>
              <w:bottom w:val="nil"/>
              <w:right w:val="nil"/>
            </w:tcBorders>
            <w:shd w:val="clear" w:color="auto" w:fill="auto"/>
            <w:noWrap/>
            <w:vAlign w:val="bottom"/>
          </w:tcPr>
          <w:p w14:paraId="2A49B533" w14:textId="77777777" w:rsidR="00744E16" w:rsidRPr="0006696A" w:rsidRDefault="00744E16" w:rsidP="002550AB">
            <w:pPr>
              <w:contextualSpacing/>
              <w:jc w:val="right"/>
              <w:rPr>
                <w:rFonts w:ascii="Trebuchet MS" w:hAnsi="Trebuchet MS"/>
                <w:sz w:val="18"/>
                <w:szCs w:val="18"/>
                <w:highlight w:val="yellow"/>
              </w:rPr>
            </w:pPr>
          </w:p>
        </w:tc>
        <w:tc>
          <w:tcPr>
            <w:tcW w:w="801" w:type="pct"/>
            <w:tcBorders>
              <w:top w:val="nil"/>
              <w:left w:val="nil"/>
              <w:bottom w:val="nil"/>
              <w:right w:val="nil"/>
            </w:tcBorders>
            <w:shd w:val="clear" w:color="auto" w:fill="auto"/>
            <w:noWrap/>
            <w:vAlign w:val="bottom"/>
          </w:tcPr>
          <w:p w14:paraId="68B93B78"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(5.852)</w:t>
            </w:r>
          </w:p>
        </w:tc>
        <w:tc>
          <w:tcPr>
            <w:tcW w:w="95" w:type="pct"/>
            <w:tcBorders>
              <w:top w:val="nil"/>
              <w:left w:val="nil"/>
              <w:bottom w:val="nil"/>
              <w:right w:val="nil"/>
            </w:tcBorders>
            <w:shd w:val="clear" w:color="auto" w:fill="auto"/>
            <w:noWrap/>
            <w:vAlign w:val="bottom"/>
          </w:tcPr>
          <w:p w14:paraId="252B518C" w14:textId="77777777" w:rsidR="00744E16" w:rsidRPr="0006696A" w:rsidRDefault="00744E16" w:rsidP="002550AB">
            <w:pPr>
              <w:contextualSpacing/>
              <w:jc w:val="right"/>
              <w:rPr>
                <w:rFonts w:ascii="Trebuchet MS" w:hAnsi="Trebuchet MS"/>
                <w:sz w:val="18"/>
                <w:szCs w:val="18"/>
                <w:highlight w:val="yellow"/>
              </w:rPr>
            </w:pPr>
          </w:p>
        </w:tc>
        <w:tc>
          <w:tcPr>
            <w:tcW w:w="844" w:type="pct"/>
            <w:tcBorders>
              <w:top w:val="nil"/>
              <w:left w:val="nil"/>
              <w:bottom w:val="nil"/>
              <w:right w:val="nil"/>
            </w:tcBorders>
            <w:shd w:val="clear" w:color="auto" w:fill="auto"/>
            <w:noWrap/>
            <w:vAlign w:val="bottom"/>
          </w:tcPr>
          <w:p w14:paraId="09E4315E"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4.325</w:t>
            </w:r>
          </w:p>
        </w:tc>
        <w:tc>
          <w:tcPr>
            <w:tcW w:w="95" w:type="pct"/>
            <w:tcBorders>
              <w:top w:val="nil"/>
              <w:left w:val="nil"/>
              <w:bottom w:val="nil"/>
              <w:right w:val="nil"/>
            </w:tcBorders>
            <w:shd w:val="clear" w:color="auto" w:fill="auto"/>
            <w:noWrap/>
            <w:vAlign w:val="bottom"/>
            <w:hideMark/>
          </w:tcPr>
          <w:p w14:paraId="12469DE5" w14:textId="77777777" w:rsidR="00744E16" w:rsidRPr="0006696A" w:rsidRDefault="00744E16" w:rsidP="002550AB">
            <w:pPr>
              <w:contextualSpacing/>
              <w:jc w:val="right"/>
              <w:rPr>
                <w:rFonts w:ascii="Trebuchet MS" w:hAnsi="Trebuchet MS"/>
                <w:sz w:val="18"/>
                <w:szCs w:val="18"/>
                <w:highlight w:val="yellow"/>
              </w:rPr>
            </w:pPr>
          </w:p>
        </w:tc>
        <w:tc>
          <w:tcPr>
            <w:tcW w:w="822" w:type="pct"/>
            <w:tcBorders>
              <w:top w:val="nil"/>
              <w:left w:val="nil"/>
              <w:bottom w:val="nil"/>
              <w:right w:val="nil"/>
            </w:tcBorders>
            <w:shd w:val="clear" w:color="auto" w:fill="auto"/>
            <w:noWrap/>
            <w:vAlign w:val="bottom"/>
            <w:hideMark/>
          </w:tcPr>
          <w:p w14:paraId="3A241D41"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795</w:t>
            </w:r>
          </w:p>
        </w:tc>
      </w:tr>
      <w:tr w:rsidR="00744E16" w:rsidRPr="0006696A" w14:paraId="2619008D" w14:textId="77777777" w:rsidTr="002550AB">
        <w:trPr>
          <w:jc w:val="center"/>
        </w:trPr>
        <w:tc>
          <w:tcPr>
            <w:tcW w:w="1410" w:type="pct"/>
            <w:tcBorders>
              <w:top w:val="nil"/>
              <w:left w:val="nil"/>
              <w:bottom w:val="nil"/>
              <w:right w:val="nil"/>
            </w:tcBorders>
            <w:shd w:val="clear" w:color="auto" w:fill="auto"/>
            <w:noWrap/>
            <w:vAlign w:val="bottom"/>
            <w:hideMark/>
          </w:tcPr>
          <w:p w14:paraId="3D059065" w14:textId="77777777" w:rsidR="00744E16" w:rsidRPr="0006696A" w:rsidRDefault="00744E16" w:rsidP="002550AB">
            <w:pPr>
              <w:ind w:left="-63"/>
              <w:contextualSpacing/>
              <w:rPr>
                <w:rFonts w:ascii="Trebuchet MS" w:hAnsi="Trebuchet MS"/>
                <w:sz w:val="16"/>
                <w:szCs w:val="16"/>
              </w:rPr>
            </w:pPr>
            <w:r w:rsidRPr="0006696A">
              <w:rPr>
                <w:rFonts w:ascii="Trebuchet MS" w:hAnsi="Trebuchet MS"/>
                <w:sz w:val="16"/>
                <w:szCs w:val="16"/>
              </w:rPr>
              <w:t>Embarcações</w:t>
            </w:r>
          </w:p>
        </w:tc>
        <w:tc>
          <w:tcPr>
            <w:tcW w:w="838" w:type="pct"/>
            <w:tcBorders>
              <w:top w:val="nil"/>
              <w:left w:val="nil"/>
              <w:bottom w:val="nil"/>
              <w:right w:val="nil"/>
            </w:tcBorders>
            <w:shd w:val="clear" w:color="auto" w:fill="auto"/>
            <w:noWrap/>
            <w:vAlign w:val="bottom"/>
          </w:tcPr>
          <w:p w14:paraId="1981421E"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221</w:t>
            </w:r>
          </w:p>
        </w:tc>
        <w:tc>
          <w:tcPr>
            <w:tcW w:w="95" w:type="pct"/>
            <w:tcBorders>
              <w:top w:val="nil"/>
              <w:left w:val="nil"/>
              <w:bottom w:val="nil"/>
              <w:right w:val="nil"/>
            </w:tcBorders>
            <w:shd w:val="clear" w:color="auto" w:fill="auto"/>
            <w:noWrap/>
            <w:vAlign w:val="bottom"/>
          </w:tcPr>
          <w:p w14:paraId="0ED2410F" w14:textId="77777777" w:rsidR="00744E16" w:rsidRPr="0006696A" w:rsidRDefault="00744E16" w:rsidP="002550AB">
            <w:pPr>
              <w:contextualSpacing/>
              <w:jc w:val="right"/>
              <w:rPr>
                <w:rFonts w:ascii="Trebuchet MS" w:hAnsi="Trebuchet MS"/>
                <w:sz w:val="18"/>
                <w:szCs w:val="18"/>
                <w:highlight w:val="yellow"/>
              </w:rPr>
            </w:pPr>
          </w:p>
        </w:tc>
        <w:tc>
          <w:tcPr>
            <w:tcW w:w="801" w:type="pct"/>
            <w:tcBorders>
              <w:top w:val="nil"/>
              <w:left w:val="nil"/>
              <w:bottom w:val="nil"/>
              <w:right w:val="nil"/>
            </w:tcBorders>
            <w:shd w:val="clear" w:color="auto" w:fill="auto"/>
            <w:noWrap/>
            <w:vAlign w:val="bottom"/>
          </w:tcPr>
          <w:p w14:paraId="33168CDB"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(21)</w:t>
            </w:r>
          </w:p>
        </w:tc>
        <w:tc>
          <w:tcPr>
            <w:tcW w:w="95" w:type="pct"/>
            <w:tcBorders>
              <w:top w:val="nil"/>
              <w:left w:val="nil"/>
              <w:bottom w:val="nil"/>
              <w:right w:val="nil"/>
            </w:tcBorders>
            <w:shd w:val="clear" w:color="auto" w:fill="auto"/>
            <w:noWrap/>
            <w:vAlign w:val="bottom"/>
          </w:tcPr>
          <w:p w14:paraId="03266E13" w14:textId="77777777" w:rsidR="00744E16" w:rsidRPr="0006696A" w:rsidRDefault="00744E16" w:rsidP="002550AB">
            <w:pPr>
              <w:contextualSpacing/>
              <w:jc w:val="right"/>
              <w:rPr>
                <w:rFonts w:ascii="Trebuchet MS" w:hAnsi="Trebuchet MS"/>
                <w:sz w:val="18"/>
                <w:szCs w:val="18"/>
                <w:highlight w:val="yellow"/>
              </w:rPr>
            </w:pPr>
          </w:p>
        </w:tc>
        <w:tc>
          <w:tcPr>
            <w:tcW w:w="844" w:type="pct"/>
            <w:tcBorders>
              <w:top w:val="nil"/>
              <w:left w:val="nil"/>
              <w:bottom w:val="nil"/>
              <w:right w:val="nil"/>
            </w:tcBorders>
            <w:shd w:val="clear" w:color="auto" w:fill="auto"/>
            <w:noWrap/>
            <w:vAlign w:val="bottom"/>
          </w:tcPr>
          <w:p w14:paraId="74599170"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200</w:t>
            </w:r>
          </w:p>
        </w:tc>
        <w:tc>
          <w:tcPr>
            <w:tcW w:w="95" w:type="pct"/>
            <w:tcBorders>
              <w:top w:val="nil"/>
              <w:left w:val="nil"/>
              <w:bottom w:val="nil"/>
              <w:right w:val="nil"/>
            </w:tcBorders>
            <w:shd w:val="clear" w:color="auto" w:fill="auto"/>
            <w:noWrap/>
            <w:vAlign w:val="bottom"/>
            <w:hideMark/>
          </w:tcPr>
          <w:p w14:paraId="2B2D5AEB" w14:textId="77777777" w:rsidR="00744E16" w:rsidRPr="0006696A" w:rsidRDefault="00744E16" w:rsidP="002550AB">
            <w:pPr>
              <w:contextualSpacing/>
              <w:jc w:val="right"/>
              <w:rPr>
                <w:rFonts w:ascii="Trebuchet MS" w:hAnsi="Trebuchet MS"/>
                <w:sz w:val="18"/>
                <w:szCs w:val="18"/>
                <w:highlight w:val="yellow"/>
              </w:rPr>
            </w:pPr>
          </w:p>
        </w:tc>
        <w:tc>
          <w:tcPr>
            <w:tcW w:w="822" w:type="pct"/>
            <w:tcBorders>
              <w:top w:val="nil"/>
              <w:left w:val="nil"/>
              <w:bottom w:val="nil"/>
              <w:right w:val="nil"/>
            </w:tcBorders>
            <w:shd w:val="clear" w:color="auto" w:fill="auto"/>
            <w:noWrap/>
            <w:vAlign w:val="bottom"/>
            <w:hideMark/>
          </w:tcPr>
          <w:p w14:paraId="0605C310"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13</w:t>
            </w:r>
          </w:p>
        </w:tc>
      </w:tr>
      <w:tr w:rsidR="00744E16" w:rsidRPr="0006696A" w14:paraId="7288A610" w14:textId="77777777" w:rsidTr="002550AB">
        <w:trPr>
          <w:jc w:val="center"/>
        </w:trPr>
        <w:tc>
          <w:tcPr>
            <w:tcW w:w="1410" w:type="pct"/>
            <w:tcBorders>
              <w:top w:val="nil"/>
              <w:left w:val="nil"/>
              <w:bottom w:val="nil"/>
              <w:right w:val="nil"/>
            </w:tcBorders>
            <w:shd w:val="clear" w:color="auto" w:fill="auto"/>
            <w:noWrap/>
            <w:vAlign w:val="bottom"/>
            <w:hideMark/>
          </w:tcPr>
          <w:p w14:paraId="2836DC7E" w14:textId="77777777" w:rsidR="00744E16" w:rsidRPr="0006696A" w:rsidRDefault="00744E16" w:rsidP="002550AB">
            <w:pPr>
              <w:ind w:left="-63"/>
              <w:contextualSpacing/>
              <w:rPr>
                <w:rFonts w:ascii="Trebuchet MS" w:hAnsi="Trebuchet MS"/>
                <w:sz w:val="16"/>
                <w:szCs w:val="16"/>
              </w:rPr>
            </w:pPr>
            <w:r w:rsidRPr="0006696A">
              <w:rPr>
                <w:rFonts w:ascii="Trebuchet MS" w:hAnsi="Trebuchet MS"/>
                <w:sz w:val="16"/>
                <w:szCs w:val="16"/>
              </w:rPr>
              <w:t>Equipamentos de comunicações</w:t>
            </w:r>
          </w:p>
        </w:tc>
        <w:tc>
          <w:tcPr>
            <w:tcW w:w="838" w:type="pct"/>
            <w:tcBorders>
              <w:top w:val="nil"/>
              <w:left w:val="nil"/>
              <w:bottom w:val="nil"/>
              <w:right w:val="nil"/>
            </w:tcBorders>
            <w:shd w:val="clear" w:color="auto" w:fill="auto"/>
            <w:noWrap/>
            <w:vAlign w:val="bottom"/>
          </w:tcPr>
          <w:p w14:paraId="5BB59B3F"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871</w:t>
            </w:r>
          </w:p>
        </w:tc>
        <w:tc>
          <w:tcPr>
            <w:tcW w:w="95" w:type="pct"/>
            <w:tcBorders>
              <w:top w:val="nil"/>
              <w:left w:val="nil"/>
              <w:bottom w:val="nil"/>
              <w:right w:val="nil"/>
            </w:tcBorders>
            <w:shd w:val="clear" w:color="auto" w:fill="auto"/>
            <w:noWrap/>
            <w:vAlign w:val="bottom"/>
          </w:tcPr>
          <w:p w14:paraId="6111B90B" w14:textId="77777777" w:rsidR="00744E16" w:rsidRPr="0006696A" w:rsidRDefault="00744E16" w:rsidP="002550AB">
            <w:pPr>
              <w:contextualSpacing/>
              <w:jc w:val="right"/>
              <w:rPr>
                <w:rFonts w:ascii="Trebuchet MS" w:hAnsi="Trebuchet MS"/>
                <w:sz w:val="18"/>
                <w:szCs w:val="18"/>
                <w:highlight w:val="yellow"/>
              </w:rPr>
            </w:pPr>
          </w:p>
        </w:tc>
        <w:tc>
          <w:tcPr>
            <w:tcW w:w="801" w:type="pct"/>
            <w:tcBorders>
              <w:top w:val="nil"/>
              <w:left w:val="nil"/>
              <w:bottom w:val="nil"/>
              <w:right w:val="nil"/>
            </w:tcBorders>
            <w:shd w:val="clear" w:color="auto" w:fill="auto"/>
            <w:noWrap/>
            <w:vAlign w:val="bottom"/>
          </w:tcPr>
          <w:p w14:paraId="7FF4D02E"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(606)</w:t>
            </w:r>
          </w:p>
        </w:tc>
        <w:tc>
          <w:tcPr>
            <w:tcW w:w="95" w:type="pct"/>
            <w:tcBorders>
              <w:top w:val="nil"/>
              <w:left w:val="nil"/>
              <w:bottom w:val="nil"/>
              <w:right w:val="nil"/>
            </w:tcBorders>
            <w:shd w:val="clear" w:color="auto" w:fill="auto"/>
            <w:noWrap/>
            <w:vAlign w:val="bottom"/>
          </w:tcPr>
          <w:p w14:paraId="6DE37835" w14:textId="77777777" w:rsidR="00744E16" w:rsidRPr="0006696A" w:rsidRDefault="00744E16" w:rsidP="002550AB">
            <w:pPr>
              <w:contextualSpacing/>
              <w:jc w:val="right"/>
              <w:rPr>
                <w:rFonts w:ascii="Trebuchet MS" w:hAnsi="Trebuchet MS"/>
                <w:sz w:val="18"/>
                <w:szCs w:val="18"/>
                <w:highlight w:val="yellow"/>
              </w:rPr>
            </w:pPr>
          </w:p>
        </w:tc>
        <w:tc>
          <w:tcPr>
            <w:tcW w:w="844" w:type="pct"/>
            <w:tcBorders>
              <w:top w:val="nil"/>
              <w:left w:val="nil"/>
              <w:bottom w:val="nil"/>
              <w:right w:val="nil"/>
            </w:tcBorders>
            <w:shd w:val="clear" w:color="auto" w:fill="auto"/>
            <w:noWrap/>
            <w:vAlign w:val="bottom"/>
          </w:tcPr>
          <w:p w14:paraId="4A878110"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265</w:t>
            </w:r>
          </w:p>
        </w:tc>
        <w:tc>
          <w:tcPr>
            <w:tcW w:w="95" w:type="pct"/>
            <w:tcBorders>
              <w:top w:val="nil"/>
              <w:left w:val="nil"/>
              <w:bottom w:val="nil"/>
              <w:right w:val="nil"/>
            </w:tcBorders>
            <w:shd w:val="clear" w:color="auto" w:fill="auto"/>
            <w:noWrap/>
            <w:vAlign w:val="bottom"/>
            <w:hideMark/>
          </w:tcPr>
          <w:p w14:paraId="4B6F2DBC" w14:textId="77777777" w:rsidR="00744E16" w:rsidRPr="0006696A" w:rsidRDefault="00744E16" w:rsidP="002550AB">
            <w:pPr>
              <w:contextualSpacing/>
              <w:jc w:val="right"/>
              <w:rPr>
                <w:rFonts w:ascii="Trebuchet MS" w:hAnsi="Trebuchet MS"/>
                <w:sz w:val="18"/>
                <w:szCs w:val="18"/>
                <w:highlight w:val="yellow"/>
              </w:rPr>
            </w:pPr>
          </w:p>
        </w:tc>
        <w:tc>
          <w:tcPr>
            <w:tcW w:w="822" w:type="pct"/>
            <w:tcBorders>
              <w:top w:val="nil"/>
              <w:left w:val="nil"/>
              <w:bottom w:val="nil"/>
              <w:right w:val="nil"/>
            </w:tcBorders>
            <w:shd w:val="clear" w:color="auto" w:fill="auto"/>
            <w:noWrap/>
            <w:vAlign w:val="bottom"/>
            <w:hideMark/>
          </w:tcPr>
          <w:p w14:paraId="033A66DC"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351</w:t>
            </w:r>
          </w:p>
        </w:tc>
      </w:tr>
      <w:tr w:rsidR="00744E16" w:rsidRPr="0006696A" w14:paraId="2947053E" w14:textId="77777777" w:rsidTr="002550AB">
        <w:trPr>
          <w:jc w:val="center"/>
        </w:trPr>
        <w:tc>
          <w:tcPr>
            <w:tcW w:w="1410" w:type="pct"/>
            <w:tcBorders>
              <w:top w:val="nil"/>
              <w:left w:val="nil"/>
              <w:bottom w:val="nil"/>
              <w:right w:val="nil"/>
            </w:tcBorders>
            <w:shd w:val="clear" w:color="auto" w:fill="auto"/>
            <w:noWrap/>
            <w:vAlign w:val="bottom"/>
            <w:hideMark/>
          </w:tcPr>
          <w:p w14:paraId="7F57B117" w14:textId="77777777" w:rsidR="00744E16" w:rsidRPr="0006696A" w:rsidRDefault="00744E16" w:rsidP="002550AB">
            <w:pPr>
              <w:ind w:left="-63"/>
              <w:contextualSpacing/>
              <w:rPr>
                <w:rFonts w:ascii="Trebuchet MS" w:hAnsi="Trebuchet MS"/>
                <w:sz w:val="16"/>
                <w:szCs w:val="16"/>
              </w:rPr>
            </w:pPr>
            <w:r w:rsidRPr="0006696A">
              <w:rPr>
                <w:rFonts w:ascii="Trebuchet MS" w:hAnsi="Trebuchet MS"/>
                <w:sz w:val="16"/>
                <w:szCs w:val="16"/>
              </w:rPr>
              <w:t>Outros bens imóveis</w:t>
            </w:r>
          </w:p>
        </w:tc>
        <w:tc>
          <w:tcPr>
            <w:tcW w:w="838" w:type="pct"/>
            <w:tcBorders>
              <w:top w:val="nil"/>
              <w:left w:val="nil"/>
              <w:bottom w:val="nil"/>
              <w:right w:val="nil"/>
            </w:tcBorders>
            <w:shd w:val="clear" w:color="auto" w:fill="auto"/>
            <w:noWrap/>
            <w:vAlign w:val="bottom"/>
          </w:tcPr>
          <w:p w14:paraId="6231CB3F"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30</w:t>
            </w:r>
          </w:p>
        </w:tc>
        <w:tc>
          <w:tcPr>
            <w:tcW w:w="95" w:type="pct"/>
            <w:tcBorders>
              <w:top w:val="nil"/>
              <w:left w:val="nil"/>
              <w:bottom w:val="nil"/>
              <w:right w:val="nil"/>
            </w:tcBorders>
            <w:shd w:val="clear" w:color="auto" w:fill="auto"/>
            <w:noWrap/>
            <w:vAlign w:val="bottom"/>
          </w:tcPr>
          <w:p w14:paraId="2B4F0E86" w14:textId="77777777" w:rsidR="00744E16" w:rsidRPr="0006696A" w:rsidRDefault="00744E16" w:rsidP="002550AB">
            <w:pPr>
              <w:contextualSpacing/>
              <w:jc w:val="right"/>
              <w:rPr>
                <w:rFonts w:ascii="Trebuchet MS" w:hAnsi="Trebuchet MS"/>
                <w:sz w:val="18"/>
                <w:szCs w:val="18"/>
                <w:highlight w:val="yellow"/>
              </w:rPr>
            </w:pPr>
          </w:p>
        </w:tc>
        <w:tc>
          <w:tcPr>
            <w:tcW w:w="801" w:type="pct"/>
            <w:tcBorders>
              <w:top w:val="nil"/>
              <w:left w:val="nil"/>
              <w:bottom w:val="nil"/>
              <w:right w:val="nil"/>
            </w:tcBorders>
            <w:shd w:val="clear" w:color="auto" w:fill="auto"/>
            <w:noWrap/>
            <w:vAlign w:val="bottom"/>
          </w:tcPr>
          <w:p w14:paraId="12ECEDF8"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(20)</w:t>
            </w:r>
          </w:p>
        </w:tc>
        <w:tc>
          <w:tcPr>
            <w:tcW w:w="95" w:type="pct"/>
            <w:tcBorders>
              <w:top w:val="nil"/>
              <w:left w:val="nil"/>
              <w:bottom w:val="nil"/>
              <w:right w:val="nil"/>
            </w:tcBorders>
            <w:shd w:val="clear" w:color="auto" w:fill="auto"/>
            <w:noWrap/>
            <w:vAlign w:val="bottom"/>
          </w:tcPr>
          <w:p w14:paraId="2671FAEB" w14:textId="77777777" w:rsidR="00744E16" w:rsidRPr="0006696A" w:rsidRDefault="00744E16" w:rsidP="002550AB">
            <w:pPr>
              <w:contextualSpacing/>
              <w:jc w:val="right"/>
              <w:rPr>
                <w:rFonts w:ascii="Trebuchet MS" w:hAnsi="Trebuchet MS"/>
                <w:sz w:val="18"/>
                <w:szCs w:val="18"/>
                <w:highlight w:val="yellow"/>
              </w:rPr>
            </w:pPr>
          </w:p>
        </w:tc>
        <w:tc>
          <w:tcPr>
            <w:tcW w:w="844" w:type="pct"/>
            <w:tcBorders>
              <w:top w:val="nil"/>
              <w:left w:val="nil"/>
              <w:bottom w:val="nil"/>
              <w:right w:val="nil"/>
            </w:tcBorders>
            <w:shd w:val="clear" w:color="auto" w:fill="auto"/>
            <w:noWrap/>
            <w:vAlign w:val="bottom"/>
          </w:tcPr>
          <w:p w14:paraId="7DB3C935"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10</w:t>
            </w:r>
          </w:p>
        </w:tc>
        <w:tc>
          <w:tcPr>
            <w:tcW w:w="95" w:type="pct"/>
            <w:tcBorders>
              <w:top w:val="nil"/>
              <w:left w:val="nil"/>
              <w:bottom w:val="nil"/>
              <w:right w:val="nil"/>
            </w:tcBorders>
            <w:shd w:val="clear" w:color="auto" w:fill="auto"/>
            <w:noWrap/>
            <w:vAlign w:val="bottom"/>
            <w:hideMark/>
          </w:tcPr>
          <w:p w14:paraId="753AED2A" w14:textId="77777777" w:rsidR="00744E16" w:rsidRPr="0006696A" w:rsidRDefault="00744E16" w:rsidP="002550AB">
            <w:pPr>
              <w:contextualSpacing/>
              <w:jc w:val="right"/>
              <w:rPr>
                <w:rFonts w:ascii="Trebuchet MS" w:hAnsi="Trebuchet MS"/>
                <w:sz w:val="18"/>
                <w:szCs w:val="18"/>
                <w:highlight w:val="yellow"/>
              </w:rPr>
            </w:pPr>
          </w:p>
        </w:tc>
        <w:tc>
          <w:tcPr>
            <w:tcW w:w="822" w:type="pct"/>
            <w:tcBorders>
              <w:top w:val="nil"/>
              <w:left w:val="nil"/>
              <w:bottom w:val="nil"/>
              <w:right w:val="nil"/>
            </w:tcBorders>
            <w:shd w:val="clear" w:color="auto" w:fill="auto"/>
            <w:noWrap/>
            <w:vAlign w:val="bottom"/>
            <w:hideMark/>
          </w:tcPr>
          <w:p w14:paraId="70A94849"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12</w:t>
            </w:r>
          </w:p>
        </w:tc>
      </w:tr>
      <w:tr w:rsidR="00744E16" w:rsidRPr="0006696A" w14:paraId="43C88CA3" w14:textId="77777777" w:rsidTr="002550AB">
        <w:trPr>
          <w:jc w:val="center"/>
        </w:trPr>
        <w:tc>
          <w:tcPr>
            <w:tcW w:w="1410" w:type="pct"/>
            <w:tcBorders>
              <w:top w:val="nil"/>
              <w:left w:val="nil"/>
              <w:bottom w:val="nil"/>
              <w:right w:val="nil"/>
            </w:tcBorders>
            <w:shd w:val="clear" w:color="auto" w:fill="auto"/>
            <w:noWrap/>
            <w:vAlign w:val="bottom"/>
            <w:hideMark/>
          </w:tcPr>
          <w:p w14:paraId="24A0E495" w14:textId="77777777" w:rsidR="00744E16" w:rsidRPr="0006696A" w:rsidRDefault="00744E16" w:rsidP="002550AB">
            <w:pPr>
              <w:ind w:left="-63"/>
              <w:contextualSpacing/>
              <w:rPr>
                <w:rFonts w:ascii="Trebuchet MS" w:hAnsi="Trebuchet MS"/>
                <w:sz w:val="16"/>
                <w:szCs w:val="16"/>
              </w:rPr>
            </w:pPr>
            <w:r w:rsidRPr="0006696A">
              <w:rPr>
                <w:rFonts w:ascii="Trebuchet MS" w:hAnsi="Trebuchet MS"/>
                <w:sz w:val="16"/>
                <w:szCs w:val="16"/>
              </w:rPr>
              <w:t>Instalações portuárias e marítimas</w:t>
            </w:r>
          </w:p>
        </w:tc>
        <w:tc>
          <w:tcPr>
            <w:tcW w:w="838" w:type="pct"/>
            <w:tcBorders>
              <w:top w:val="nil"/>
              <w:left w:val="nil"/>
              <w:bottom w:val="nil"/>
              <w:right w:val="nil"/>
            </w:tcBorders>
            <w:shd w:val="clear" w:color="auto" w:fill="auto"/>
            <w:noWrap/>
            <w:vAlign w:val="bottom"/>
          </w:tcPr>
          <w:p w14:paraId="4B6DDF6D"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469</w:t>
            </w:r>
          </w:p>
        </w:tc>
        <w:tc>
          <w:tcPr>
            <w:tcW w:w="95" w:type="pct"/>
            <w:tcBorders>
              <w:top w:val="nil"/>
              <w:left w:val="nil"/>
              <w:bottom w:val="nil"/>
              <w:right w:val="nil"/>
            </w:tcBorders>
            <w:shd w:val="clear" w:color="auto" w:fill="auto"/>
            <w:noWrap/>
            <w:vAlign w:val="bottom"/>
          </w:tcPr>
          <w:p w14:paraId="51213462" w14:textId="77777777" w:rsidR="00744E16" w:rsidRPr="0006696A" w:rsidRDefault="00744E16" w:rsidP="002550AB">
            <w:pPr>
              <w:contextualSpacing/>
              <w:jc w:val="right"/>
              <w:rPr>
                <w:rFonts w:ascii="Trebuchet MS" w:hAnsi="Trebuchet MS"/>
                <w:sz w:val="18"/>
                <w:szCs w:val="18"/>
                <w:highlight w:val="yellow"/>
              </w:rPr>
            </w:pPr>
          </w:p>
        </w:tc>
        <w:tc>
          <w:tcPr>
            <w:tcW w:w="801" w:type="pct"/>
            <w:tcBorders>
              <w:top w:val="nil"/>
              <w:left w:val="nil"/>
              <w:bottom w:val="nil"/>
              <w:right w:val="nil"/>
            </w:tcBorders>
            <w:shd w:val="clear" w:color="auto" w:fill="auto"/>
            <w:noWrap/>
            <w:vAlign w:val="bottom"/>
          </w:tcPr>
          <w:p w14:paraId="01E38100"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(427)</w:t>
            </w:r>
          </w:p>
        </w:tc>
        <w:tc>
          <w:tcPr>
            <w:tcW w:w="95" w:type="pct"/>
            <w:tcBorders>
              <w:top w:val="nil"/>
              <w:left w:val="nil"/>
              <w:bottom w:val="nil"/>
              <w:right w:val="nil"/>
            </w:tcBorders>
            <w:shd w:val="clear" w:color="auto" w:fill="auto"/>
            <w:noWrap/>
            <w:vAlign w:val="bottom"/>
          </w:tcPr>
          <w:p w14:paraId="0FD897F9" w14:textId="77777777" w:rsidR="00744E16" w:rsidRPr="0006696A" w:rsidRDefault="00744E16" w:rsidP="002550AB">
            <w:pPr>
              <w:contextualSpacing/>
              <w:jc w:val="right"/>
              <w:rPr>
                <w:rFonts w:ascii="Trebuchet MS" w:hAnsi="Trebuchet MS"/>
                <w:sz w:val="18"/>
                <w:szCs w:val="18"/>
                <w:highlight w:val="yellow"/>
              </w:rPr>
            </w:pPr>
          </w:p>
        </w:tc>
        <w:tc>
          <w:tcPr>
            <w:tcW w:w="844" w:type="pct"/>
            <w:tcBorders>
              <w:top w:val="nil"/>
              <w:left w:val="nil"/>
              <w:bottom w:val="nil"/>
              <w:right w:val="nil"/>
            </w:tcBorders>
            <w:shd w:val="clear" w:color="auto" w:fill="auto"/>
            <w:noWrap/>
            <w:vAlign w:val="bottom"/>
          </w:tcPr>
          <w:p w14:paraId="034ADD11"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42</w:t>
            </w:r>
          </w:p>
        </w:tc>
        <w:tc>
          <w:tcPr>
            <w:tcW w:w="95" w:type="pct"/>
            <w:tcBorders>
              <w:top w:val="nil"/>
              <w:left w:val="nil"/>
              <w:bottom w:val="nil"/>
              <w:right w:val="nil"/>
            </w:tcBorders>
            <w:shd w:val="clear" w:color="auto" w:fill="auto"/>
            <w:noWrap/>
            <w:vAlign w:val="bottom"/>
            <w:hideMark/>
          </w:tcPr>
          <w:p w14:paraId="6A0F82BB" w14:textId="77777777" w:rsidR="00744E16" w:rsidRPr="0006696A" w:rsidRDefault="00744E16" w:rsidP="002550AB">
            <w:pPr>
              <w:contextualSpacing/>
              <w:jc w:val="right"/>
              <w:rPr>
                <w:rFonts w:ascii="Trebuchet MS" w:hAnsi="Trebuchet MS"/>
                <w:sz w:val="18"/>
                <w:szCs w:val="18"/>
                <w:highlight w:val="yellow"/>
              </w:rPr>
            </w:pPr>
          </w:p>
        </w:tc>
        <w:tc>
          <w:tcPr>
            <w:tcW w:w="822" w:type="pct"/>
            <w:tcBorders>
              <w:top w:val="nil"/>
              <w:left w:val="nil"/>
              <w:bottom w:val="nil"/>
              <w:right w:val="nil"/>
            </w:tcBorders>
            <w:shd w:val="clear" w:color="auto" w:fill="auto"/>
            <w:noWrap/>
            <w:vAlign w:val="bottom"/>
            <w:hideMark/>
          </w:tcPr>
          <w:p w14:paraId="70172A8E"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42</w:t>
            </w:r>
          </w:p>
        </w:tc>
      </w:tr>
      <w:tr w:rsidR="00744E16" w:rsidRPr="0006696A" w14:paraId="0104CC2D" w14:textId="77777777" w:rsidTr="002550AB">
        <w:trPr>
          <w:jc w:val="center"/>
        </w:trPr>
        <w:tc>
          <w:tcPr>
            <w:tcW w:w="1410" w:type="pct"/>
            <w:tcBorders>
              <w:top w:val="nil"/>
              <w:left w:val="nil"/>
              <w:bottom w:val="nil"/>
              <w:right w:val="nil"/>
            </w:tcBorders>
            <w:shd w:val="clear" w:color="auto" w:fill="auto"/>
            <w:noWrap/>
            <w:vAlign w:val="bottom"/>
            <w:hideMark/>
          </w:tcPr>
          <w:p w14:paraId="7FC81736" w14:textId="77777777" w:rsidR="00744E16" w:rsidRPr="0006696A" w:rsidRDefault="00744E16" w:rsidP="002550AB">
            <w:pPr>
              <w:ind w:left="-63"/>
              <w:contextualSpacing/>
              <w:rPr>
                <w:rFonts w:ascii="Trebuchet MS" w:hAnsi="Trebuchet MS"/>
                <w:sz w:val="16"/>
                <w:szCs w:val="16"/>
              </w:rPr>
            </w:pPr>
            <w:r w:rsidRPr="0006696A">
              <w:rPr>
                <w:rFonts w:ascii="Trebuchet MS" w:hAnsi="Trebuchet MS"/>
                <w:sz w:val="16"/>
                <w:szCs w:val="16"/>
              </w:rPr>
              <w:t>Biblioteca</w:t>
            </w:r>
          </w:p>
        </w:tc>
        <w:tc>
          <w:tcPr>
            <w:tcW w:w="838" w:type="pct"/>
            <w:tcBorders>
              <w:top w:val="nil"/>
              <w:left w:val="nil"/>
              <w:bottom w:val="nil"/>
              <w:right w:val="nil"/>
            </w:tcBorders>
            <w:shd w:val="clear" w:color="auto" w:fill="auto"/>
            <w:noWrap/>
            <w:vAlign w:val="bottom"/>
          </w:tcPr>
          <w:p w14:paraId="3A2F7631"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 xml:space="preserve">-   </w:t>
            </w:r>
          </w:p>
        </w:tc>
        <w:tc>
          <w:tcPr>
            <w:tcW w:w="95" w:type="pct"/>
            <w:tcBorders>
              <w:top w:val="nil"/>
              <w:left w:val="nil"/>
              <w:bottom w:val="nil"/>
              <w:right w:val="nil"/>
            </w:tcBorders>
            <w:shd w:val="clear" w:color="auto" w:fill="auto"/>
            <w:noWrap/>
            <w:vAlign w:val="bottom"/>
          </w:tcPr>
          <w:p w14:paraId="49D60E24" w14:textId="77777777" w:rsidR="00744E16" w:rsidRPr="0006696A" w:rsidRDefault="00744E16" w:rsidP="002550AB">
            <w:pPr>
              <w:contextualSpacing/>
              <w:jc w:val="right"/>
              <w:rPr>
                <w:rFonts w:ascii="Trebuchet MS" w:hAnsi="Trebuchet MS"/>
                <w:sz w:val="18"/>
                <w:szCs w:val="18"/>
                <w:highlight w:val="yellow"/>
              </w:rPr>
            </w:pPr>
          </w:p>
        </w:tc>
        <w:tc>
          <w:tcPr>
            <w:tcW w:w="801" w:type="pct"/>
            <w:tcBorders>
              <w:top w:val="nil"/>
              <w:left w:val="nil"/>
              <w:bottom w:val="nil"/>
              <w:right w:val="nil"/>
            </w:tcBorders>
            <w:shd w:val="clear" w:color="auto" w:fill="auto"/>
            <w:noWrap/>
            <w:vAlign w:val="bottom"/>
          </w:tcPr>
          <w:p w14:paraId="33E95AD6"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 xml:space="preserve">-   </w:t>
            </w:r>
          </w:p>
        </w:tc>
        <w:tc>
          <w:tcPr>
            <w:tcW w:w="95" w:type="pct"/>
            <w:tcBorders>
              <w:top w:val="nil"/>
              <w:left w:val="nil"/>
              <w:bottom w:val="nil"/>
              <w:right w:val="nil"/>
            </w:tcBorders>
            <w:shd w:val="clear" w:color="auto" w:fill="auto"/>
            <w:noWrap/>
            <w:vAlign w:val="bottom"/>
          </w:tcPr>
          <w:p w14:paraId="1A4EA2D4" w14:textId="77777777" w:rsidR="00744E16" w:rsidRPr="0006696A" w:rsidRDefault="00744E16" w:rsidP="002550AB">
            <w:pPr>
              <w:contextualSpacing/>
              <w:jc w:val="right"/>
              <w:rPr>
                <w:rFonts w:ascii="Trebuchet MS" w:hAnsi="Trebuchet MS"/>
                <w:sz w:val="18"/>
                <w:szCs w:val="18"/>
                <w:highlight w:val="yellow"/>
              </w:rPr>
            </w:pPr>
          </w:p>
        </w:tc>
        <w:tc>
          <w:tcPr>
            <w:tcW w:w="844" w:type="pct"/>
            <w:tcBorders>
              <w:top w:val="nil"/>
              <w:left w:val="nil"/>
              <w:bottom w:val="nil"/>
              <w:right w:val="nil"/>
            </w:tcBorders>
            <w:shd w:val="clear" w:color="auto" w:fill="auto"/>
            <w:noWrap/>
            <w:vAlign w:val="bottom"/>
          </w:tcPr>
          <w:p w14:paraId="55C965BF"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 xml:space="preserve">-   </w:t>
            </w:r>
          </w:p>
        </w:tc>
        <w:tc>
          <w:tcPr>
            <w:tcW w:w="95" w:type="pct"/>
            <w:tcBorders>
              <w:top w:val="nil"/>
              <w:left w:val="nil"/>
              <w:bottom w:val="nil"/>
              <w:right w:val="nil"/>
            </w:tcBorders>
            <w:shd w:val="clear" w:color="auto" w:fill="auto"/>
            <w:noWrap/>
            <w:vAlign w:val="bottom"/>
            <w:hideMark/>
          </w:tcPr>
          <w:p w14:paraId="2A513C36" w14:textId="77777777" w:rsidR="00744E16" w:rsidRPr="0006696A" w:rsidRDefault="00744E16" w:rsidP="002550AB">
            <w:pPr>
              <w:contextualSpacing/>
              <w:jc w:val="right"/>
              <w:rPr>
                <w:rFonts w:ascii="Trebuchet MS" w:hAnsi="Trebuchet MS"/>
                <w:sz w:val="18"/>
                <w:szCs w:val="18"/>
                <w:highlight w:val="yellow"/>
              </w:rPr>
            </w:pPr>
          </w:p>
        </w:tc>
        <w:tc>
          <w:tcPr>
            <w:tcW w:w="822" w:type="pct"/>
            <w:tcBorders>
              <w:top w:val="nil"/>
              <w:left w:val="nil"/>
              <w:bottom w:val="nil"/>
              <w:right w:val="nil"/>
            </w:tcBorders>
            <w:shd w:val="clear" w:color="auto" w:fill="auto"/>
            <w:noWrap/>
            <w:vAlign w:val="bottom"/>
            <w:hideMark/>
          </w:tcPr>
          <w:p w14:paraId="097FA5B5"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w:t>
            </w:r>
          </w:p>
        </w:tc>
      </w:tr>
      <w:tr w:rsidR="00744E16" w:rsidRPr="0006696A" w14:paraId="417EEE22" w14:textId="77777777" w:rsidTr="002550AB">
        <w:trPr>
          <w:jc w:val="center"/>
        </w:trPr>
        <w:tc>
          <w:tcPr>
            <w:tcW w:w="1410" w:type="pct"/>
            <w:tcBorders>
              <w:top w:val="nil"/>
              <w:left w:val="nil"/>
              <w:bottom w:val="nil"/>
              <w:right w:val="nil"/>
            </w:tcBorders>
            <w:shd w:val="clear" w:color="auto" w:fill="auto"/>
            <w:noWrap/>
            <w:vAlign w:val="bottom"/>
            <w:hideMark/>
          </w:tcPr>
          <w:p w14:paraId="30198F66" w14:textId="77777777" w:rsidR="00744E16" w:rsidRPr="0006696A" w:rsidRDefault="00744E16" w:rsidP="002550AB">
            <w:pPr>
              <w:ind w:left="-63"/>
              <w:contextualSpacing/>
              <w:rPr>
                <w:rFonts w:ascii="Trebuchet MS" w:hAnsi="Trebuchet MS"/>
                <w:sz w:val="16"/>
                <w:szCs w:val="16"/>
              </w:rPr>
            </w:pPr>
            <w:r w:rsidRPr="0006696A">
              <w:rPr>
                <w:rFonts w:ascii="Trebuchet MS" w:hAnsi="Trebuchet MS"/>
                <w:sz w:val="16"/>
                <w:szCs w:val="16"/>
              </w:rPr>
              <w:t>Câmara frigorifica</w:t>
            </w:r>
          </w:p>
        </w:tc>
        <w:tc>
          <w:tcPr>
            <w:tcW w:w="838" w:type="pct"/>
            <w:tcBorders>
              <w:top w:val="nil"/>
              <w:left w:val="nil"/>
              <w:bottom w:val="nil"/>
              <w:right w:val="nil"/>
            </w:tcBorders>
            <w:shd w:val="clear" w:color="auto" w:fill="auto"/>
            <w:noWrap/>
            <w:vAlign w:val="bottom"/>
          </w:tcPr>
          <w:p w14:paraId="5F9F069C"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443</w:t>
            </w:r>
          </w:p>
        </w:tc>
        <w:tc>
          <w:tcPr>
            <w:tcW w:w="95" w:type="pct"/>
            <w:tcBorders>
              <w:top w:val="nil"/>
              <w:left w:val="nil"/>
              <w:bottom w:val="nil"/>
              <w:right w:val="nil"/>
            </w:tcBorders>
            <w:shd w:val="clear" w:color="auto" w:fill="auto"/>
            <w:noWrap/>
            <w:vAlign w:val="bottom"/>
          </w:tcPr>
          <w:p w14:paraId="72CD69BF" w14:textId="77777777" w:rsidR="00744E16" w:rsidRPr="0006696A" w:rsidRDefault="00744E16" w:rsidP="002550AB">
            <w:pPr>
              <w:contextualSpacing/>
              <w:jc w:val="right"/>
              <w:rPr>
                <w:rFonts w:ascii="Trebuchet MS" w:hAnsi="Trebuchet MS"/>
                <w:sz w:val="18"/>
                <w:szCs w:val="18"/>
                <w:highlight w:val="yellow"/>
              </w:rPr>
            </w:pPr>
          </w:p>
        </w:tc>
        <w:tc>
          <w:tcPr>
            <w:tcW w:w="801" w:type="pct"/>
            <w:tcBorders>
              <w:top w:val="nil"/>
              <w:left w:val="nil"/>
              <w:bottom w:val="nil"/>
              <w:right w:val="nil"/>
            </w:tcBorders>
            <w:shd w:val="clear" w:color="auto" w:fill="auto"/>
            <w:noWrap/>
            <w:vAlign w:val="bottom"/>
          </w:tcPr>
          <w:p w14:paraId="4D5EA917"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(438)</w:t>
            </w:r>
          </w:p>
        </w:tc>
        <w:tc>
          <w:tcPr>
            <w:tcW w:w="95" w:type="pct"/>
            <w:tcBorders>
              <w:top w:val="nil"/>
              <w:left w:val="nil"/>
              <w:bottom w:val="nil"/>
              <w:right w:val="nil"/>
            </w:tcBorders>
            <w:shd w:val="clear" w:color="auto" w:fill="auto"/>
            <w:noWrap/>
            <w:vAlign w:val="bottom"/>
          </w:tcPr>
          <w:p w14:paraId="4389B5FD" w14:textId="77777777" w:rsidR="00744E16" w:rsidRPr="0006696A" w:rsidRDefault="00744E16" w:rsidP="002550AB">
            <w:pPr>
              <w:contextualSpacing/>
              <w:jc w:val="right"/>
              <w:rPr>
                <w:rFonts w:ascii="Trebuchet MS" w:hAnsi="Trebuchet MS"/>
                <w:sz w:val="18"/>
                <w:szCs w:val="18"/>
                <w:highlight w:val="yellow"/>
              </w:rPr>
            </w:pPr>
          </w:p>
        </w:tc>
        <w:tc>
          <w:tcPr>
            <w:tcW w:w="844" w:type="pct"/>
            <w:tcBorders>
              <w:top w:val="nil"/>
              <w:left w:val="nil"/>
              <w:bottom w:val="nil"/>
              <w:right w:val="nil"/>
            </w:tcBorders>
            <w:shd w:val="clear" w:color="auto" w:fill="auto"/>
            <w:noWrap/>
            <w:vAlign w:val="bottom"/>
          </w:tcPr>
          <w:p w14:paraId="15179490"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5</w:t>
            </w:r>
          </w:p>
        </w:tc>
        <w:tc>
          <w:tcPr>
            <w:tcW w:w="95" w:type="pct"/>
            <w:tcBorders>
              <w:top w:val="nil"/>
              <w:left w:val="nil"/>
              <w:bottom w:val="nil"/>
              <w:right w:val="nil"/>
            </w:tcBorders>
            <w:shd w:val="clear" w:color="auto" w:fill="auto"/>
            <w:noWrap/>
            <w:vAlign w:val="bottom"/>
            <w:hideMark/>
          </w:tcPr>
          <w:p w14:paraId="44AB1022" w14:textId="77777777" w:rsidR="00744E16" w:rsidRPr="0006696A" w:rsidRDefault="00744E16" w:rsidP="002550AB">
            <w:pPr>
              <w:contextualSpacing/>
              <w:jc w:val="right"/>
              <w:rPr>
                <w:rFonts w:ascii="Trebuchet MS" w:hAnsi="Trebuchet MS"/>
                <w:sz w:val="18"/>
                <w:szCs w:val="18"/>
                <w:highlight w:val="yellow"/>
              </w:rPr>
            </w:pPr>
          </w:p>
        </w:tc>
        <w:tc>
          <w:tcPr>
            <w:tcW w:w="822" w:type="pct"/>
            <w:tcBorders>
              <w:top w:val="nil"/>
              <w:left w:val="nil"/>
              <w:bottom w:val="nil"/>
              <w:right w:val="nil"/>
            </w:tcBorders>
            <w:shd w:val="clear" w:color="auto" w:fill="auto"/>
            <w:noWrap/>
            <w:vAlign w:val="bottom"/>
            <w:hideMark/>
          </w:tcPr>
          <w:p w14:paraId="7196CE8D"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42</w:t>
            </w:r>
          </w:p>
        </w:tc>
      </w:tr>
      <w:tr w:rsidR="00744E16" w:rsidRPr="0006696A" w14:paraId="3E5AB7BF" w14:textId="77777777" w:rsidTr="002550AB">
        <w:trPr>
          <w:jc w:val="center"/>
        </w:trPr>
        <w:tc>
          <w:tcPr>
            <w:tcW w:w="1410" w:type="pct"/>
            <w:tcBorders>
              <w:top w:val="nil"/>
              <w:left w:val="nil"/>
              <w:bottom w:val="nil"/>
              <w:right w:val="nil"/>
            </w:tcBorders>
            <w:shd w:val="clear" w:color="auto" w:fill="auto"/>
            <w:noWrap/>
            <w:vAlign w:val="bottom"/>
            <w:hideMark/>
          </w:tcPr>
          <w:p w14:paraId="3D827262" w14:textId="77777777" w:rsidR="00744E16" w:rsidRPr="0006696A" w:rsidRDefault="00744E16" w:rsidP="002550AB">
            <w:pPr>
              <w:ind w:left="-63"/>
              <w:contextualSpacing/>
              <w:rPr>
                <w:rFonts w:ascii="Trebuchet MS" w:hAnsi="Trebuchet MS"/>
                <w:sz w:val="16"/>
                <w:szCs w:val="16"/>
              </w:rPr>
            </w:pPr>
            <w:r w:rsidRPr="0006696A">
              <w:rPr>
                <w:rFonts w:ascii="Trebuchet MS" w:hAnsi="Trebuchet MS"/>
                <w:sz w:val="16"/>
                <w:szCs w:val="16"/>
              </w:rPr>
              <w:t>Veículos aéreos não tripulados</w:t>
            </w:r>
          </w:p>
        </w:tc>
        <w:tc>
          <w:tcPr>
            <w:tcW w:w="838" w:type="pct"/>
            <w:tcBorders>
              <w:top w:val="nil"/>
              <w:left w:val="nil"/>
              <w:bottom w:val="single" w:sz="4" w:space="0" w:color="auto"/>
              <w:right w:val="nil"/>
            </w:tcBorders>
            <w:shd w:val="clear" w:color="auto" w:fill="auto"/>
            <w:noWrap/>
            <w:vAlign w:val="bottom"/>
          </w:tcPr>
          <w:p w14:paraId="506ADFE2"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64</w:t>
            </w:r>
          </w:p>
        </w:tc>
        <w:tc>
          <w:tcPr>
            <w:tcW w:w="95" w:type="pct"/>
            <w:tcBorders>
              <w:top w:val="nil"/>
              <w:left w:val="nil"/>
              <w:bottom w:val="nil"/>
              <w:right w:val="nil"/>
            </w:tcBorders>
            <w:shd w:val="clear" w:color="auto" w:fill="auto"/>
            <w:noWrap/>
            <w:vAlign w:val="bottom"/>
          </w:tcPr>
          <w:p w14:paraId="2F1BC97A" w14:textId="77777777" w:rsidR="00744E16" w:rsidRPr="0006696A" w:rsidRDefault="00744E16" w:rsidP="002550AB">
            <w:pPr>
              <w:contextualSpacing/>
              <w:jc w:val="right"/>
              <w:rPr>
                <w:rFonts w:ascii="Trebuchet MS" w:hAnsi="Trebuchet MS"/>
                <w:sz w:val="18"/>
                <w:szCs w:val="18"/>
                <w:highlight w:val="yellow"/>
              </w:rPr>
            </w:pPr>
          </w:p>
        </w:tc>
        <w:tc>
          <w:tcPr>
            <w:tcW w:w="801" w:type="pct"/>
            <w:tcBorders>
              <w:top w:val="nil"/>
              <w:left w:val="nil"/>
              <w:bottom w:val="single" w:sz="4" w:space="0" w:color="auto"/>
              <w:right w:val="nil"/>
            </w:tcBorders>
            <w:shd w:val="clear" w:color="auto" w:fill="auto"/>
            <w:noWrap/>
            <w:vAlign w:val="bottom"/>
          </w:tcPr>
          <w:p w14:paraId="580D2822"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(4)</w:t>
            </w:r>
          </w:p>
        </w:tc>
        <w:tc>
          <w:tcPr>
            <w:tcW w:w="95" w:type="pct"/>
            <w:tcBorders>
              <w:top w:val="nil"/>
              <w:left w:val="nil"/>
              <w:bottom w:val="nil"/>
              <w:right w:val="nil"/>
            </w:tcBorders>
            <w:shd w:val="clear" w:color="auto" w:fill="auto"/>
            <w:noWrap/>
            <w:vAlign w:val="bottom"/>
          </w:tcPr>
          <w:p w14:paraId="0BC97FE3" w14:textId="77777777" w:rsidR="00744E16" w:rsidRPr="0006696A" w:rsidRDefault="00744E16" w:rsidP="002550AB">
            <w:pPr>
              <w:contextualSpacing/>
              <w:jc w:val="right"/>
              <w:rPr>
                <w:rFonts w:ascii="Trebuchet MS" w:hAnsi="Trebuchet MS"/>
                <w:sz w:val="18"/>
                <w:szCs w:val="18"/>
                <w:highlight w:val="yellow"/>
              </w:rPr>
            </w:pPr>
          </w:p>
        </w:tc>
        <w:tc>
          <w:tcPr>
            <w:tcW w:w="844" w:type="pct"/>
            <w:tcBorders>
              <w:top w:val="nil"/>
              <w:left w:val="nil"/>
              <w:bottom w:val="single" w:sz="4" w:space="0" w:color="auto"/>
              <w:right w:val="nil"/>
            </w:tcBorders>
            <w:shd w:val="clear" w:color="auto" w:fill="auto"/>
            <w:noWrap/>
            <w:vAlign w:val="bottom"/>
          </w:tcPr>
          <w:p w14:paraId="4C3BF1A5" w14:textId="77777777" w:rsidR="00744E16" w:rsidRPr="0006696A" w:rsidRDefault="00744E16" w:rsidP="002550AB">
            <w:pPr>
              <w:contextualSpacing/>
              <w:jc w:val="right"/>
              <w:rPr>
                <w:rFonts w:ascii="Trebuchet MS" w:hAnsi="Trebuchet MS"/>
                <w:sz w:val="18"/>
                <w:szCs w:val="18"/>
              </w:rPr>
            </w:pPr>
            <w:r w:rsidRPr="0006696A">
              <w:rPr>
                <w:rFonts w:ascii="Trebuchet MS" w:hAnsi="Trebuchet MS"/>
                <w:sz w:val="18"/>
                <w:szCs w:val="18"/>
              </w:rPr>
              <w:t>60</w:t>
            </w:r>
          </w:p>
        </w:tc>
        <w:tc>
          <w:tcPr>
            <w:tcW w:w="95" w:type="pct"/>
            <w:tcBorders>
              <w:top w:val="nil"/>
              <w:left w:val="nil"/>
              <w:bottom w:val="nil"/>
              <w:right w:val="nil"/>
            </w:tcBorders>
            <w:shd w:val="clear" w:color="auto" w:fill="auto"/>
            <w:noWrap/>
            <w:vAlign w:val="bottom"/>
            <w:hideMark/>
          </w:tcPr>
          <w:p w14:paraId="32B21A0A" w14:textId="77777777" w:rsidR="00744E16" w:rsidRPr="0006696A" w:rsidRDefault="00744E16" w:rsidP="002550AB">
            <w:pPr>
              <w:contextualSpacing/>
              <w:jc w:val="right"/>
              <w:rPr>
                <w:rFonts w:ascii="Trebuchet MS" w:hAnsi="Trebuchet MS"/>
                <w:sz w:val="18"/>
                <w:szCs w:val="18"/>
                <w:highlight w:val="yellow"/>
              </w:rPr>
            </w:pPr>
          </w:p>
        </w:tc>
        <w:tc>
          <w:tcPr>
            <w:tcW w:w="822" w:type="pct"/>
            <w:tcBorders>
              <w:top w:val="nil"/>
              <w:left w:val="nil"/>
              <w:bottom w:val="single" w:sz="4" w:space="0" w:color="auto"/>
              <w:right w:val="nil"/>
            </w:tcBorders>
            <w:shd w:val="clear" w:color="auto" w:fill="auto"/>
            <w:noWrap/>
            <w:vAlign w:val="bottom"/>
            <w:hideMark/>
          </w:tcPr>
          <w:p w14:paraId="759DB5F7" w14:textId="77777777" w:rsidR="00744E16" w:rsidRPr="0006696A" w:rsidRDefault="00744E16" w:rsidP="002550AB">
            <w:pPr>
              <w:contextualSpacing/>
              <w:jc w:val="right"/>
              <w:rPr>
                <w:rFonts w:ascii="Trebuchet MS" w:hAnsi="Trebuchet MS"/>
                <w:sz w:val="18"/>
                <w:szCs w:val="18"/>
                <w:highlight w:val="yellow"/>
              </w:rPr>
            </w:pPr>
            <w:r w:rsidRPr="0006696A">
              <w:rPr>
                <w:rFonts w:ascii="Trebuchet MS" w:hAnsi="Trebuchet MS"/>
                <w:sz w:val="18"/>
                <w:szCs w:val="18"/>
              </w:rPr>
              <w:t>8</w:t>
            </w:r>
          </w:p>
        </w:tc>
      </w:tr>
      <w:tr w:rsidR="00744E16" w:rsidRPr="0006696A" w14:paraId="5A75C772" w14:textId="77777777" w:rsidTr="002550AB">
        <w:trPr>
          <w:jc w:val="center"/>
        </w:trPr>
        <w:tc>
          <w:tcPr>
            <w:tcW w:w="1410" w:type="pct"/>
            <w:tcBorders>
              <w:top w:val="nil"/>
              <w:left w:val="nil"/>
              <w:bottom w:val="nil"/>
              <w:right w:val="nil"/>
            </w:tcBorders>
            <w:shd w:val="clear" w:color="auto" w:fill="auto"/>
            <w:noWrap/>
            <w:vAlign w:val="bottom"/>
            <w:hideMark/>
          </w:tcPr>
          <w:p w14:paraId="3947ED55" w14:textId="77777777" w:rsidR="00744E16" w:rsidRPr="0006696A" w:rsidRDefault="00744E16" w:rsidP="002550AB">
            <w:pPr>
              <w:ind w:left="-63"/>
              <w:contextualSpacing/>
              <w:rPr>
                <w:rFonts w:ascii="Trebuchet MS" w:hAnsi="Trebuchet MS"/>
                <w:b/>
                <w:bCs/>
                <w:sz w:val="16"/>
                <w:szCs w:val="16"/>
              </w:rPr>
            </w:pPr>
            <w:r w:rsidRPr="0006696A">
              <w:rPr>
                <w:rFonts w:ascii="Trebuchet MS" w:hAnsi="Trebuchet MS"/>
                <w:b/>
                <w:bCs/>
                <w:sz w:val="16"/>
                <w:szCs w:val="16"/>
              </w:rPr>
              <w:t>Totais</w:t>
            </w:r>
          </w:p>
        </w:tc>
        <w:tc>
          <w:tcPr>
            <w:tcW w:w="838" w:type="pct"/>
            <w:tcBorders>
              <w:top w:val="single" w:sz="4" w:space="0" w:color="auto"/>
              <w:left w:val="nil"/>
              <w:bottom w:val="double" w:sz="4" w:space="0" w:color="auto"/>
              <w:right w:val="nil"/>
            </w:tcBorders>
            <w:shd w:val="clear" w:color="auto" w:fill="auto"/>
            <w:noWrap/>
            <w:vAlign w:val="bottom"/>
          </w:tcPr>
          <w:p w14:paraId="1768B2A5" w14:textId="77777777" w:rsidR="00744E16" w:rsidRPr="0006696A" w:rsidRDefault="00744E16" w:rsidP="002550AB">
            <w:pPr>
              <w:contextualSpacing/>
              <w:jc w:val="right"/>
              <w:rPr>
                <w:rFonts w:ascii="Trebuchet MS" w:hAnsi="Trebuchet MS"/>
                <w:b/>
                <w:bCs/>
                <w:sz w:val="18"/>
                <w:szCs w:val="18"/>
              </w:rPr>
            </w:pPr>
            <w:r w:rsidRPr="0006696A">
              <w:rPr>
                <w:rFonts w:ascii="Trebuchet MS" w:hAnsi="Trebuchet MS"/>
                <w:b/>
                <w:bCs/>
                <w:sz w:val="18"/>
                <w:szCs w:val="18"/>
              </w:rPr>
              <w:t>23.393</w:t>
            </w:r>
          </w:p>
        </w:tc>
        <w:tc>
          <w:tcPr>
            <w:tcW w:w="95" w:type="pct"/>
            <w:tcBorders>
              <w:top w:val="nil"/>
              <w:left w:val="nil"/>
              <w:bottom w:val="nil"/>
              <w:right w:val="nil"/>
            </w:tcBorders>
            <w:shd w:val="clear" w:color="auto" w:fill="auto"/>
            <w:noWrap/>
            <w:vAlign w:val="bottom"/>
          </w:tcPr>
          <w:p w14:paraId="269A1279" w14:textId="77777777" w:rsidR="00744E16" w:rsidRPr="0006696A" w:rsidRDefault="00744E16" w:rsidP="002550AB">
            <w:pPr>
              <w:contextualSpacing/>
              <w:jc w:val="right"/>
              <w:rPr>
                <w:rFonts w:ascii="Trebuchet MS" w:hAnsi="Trebuchet MS"/>
                <w:b/>
                <w:bCs/>
                <w:sz w:val="18"/>
                <w:szCs w:val="18"/>
                <w:highlight w:val="yellow"/>
              </w:rPr>
            </w:pPr>
          </w:p>
        </w:tc>
        <w:tc>
          <w:tcPr>
            <w:tcW w:w="801" w:type="pct"/>
            <w:tcBorders>
              <w:top w:val="single" w:sz="4" w:space="0" w:color="auto"/>
              <w:left w:val="nil"/>
              <w:bottom w:val="double" w:sz="4" w:space="0" w:color="auto"/>
              <w:right w:val="nil"/>
            </w:tcBorders>
            <w:shd w:val="clear" w:color="auto" w:fill="auto"/>
            <w:noWrap/>
            <w:vAlign w:val="bottom"/>
          </w:tcPr>
          <w:p w14:paraId="7FC37E13" w14:textId="77777777" w:rsidR="00744E16" w:rsidRPr="0006696A" w:rsidRDefault="00744E16" w:rsidP="002550AB">
            <w:pPr>
              <w:contextualSpacing/>
              <w:jc w:val="right"/>
              <w:rPr>
                <w:rFonts w:ascii="Trebuchet MS" w:hAnsi="Trebuchet MS"/>
                <w:b/>
                <w:bCs/>
                <w:sz w:val="18"/>
                <w:szCs w:val="18"/>
                <w:highlight w:val="yellow"/>
              </w:rPr>
            </w:pPr>
            <w:r w:rsidRPr="0006696A">
              <w:rPr>
                <w:rFonts w:ascii="Trebuchet MS" w:hAnsi="Trebuchet MS"/>
                <w:b/>
                <w:bCs/>
                <w:sz w:val="18"/>
                <w:szCs w:val="18"/>
              </w:rPr>
              <w:t>(14.207)</w:t>
            </w:r>
          </w:p>
        </w:tc>
        <w:tc>
          <w:tcPr>
            <w:tcW w:w="95" w:type="pct"/>
            <w:tcBorders>
              <w:top w:val="nil"/>
              <w:left w:val="nil"/>
              <w:bottom w:val="nil"/>
              <w:right w:val="nil"/>
            </w:tcBorders>
            <w:shd w:val="clear" w:color="auto" w:fill="auto"/>
            <w:noWrap/>
            <w:vAlign w:val="bottom"/>
          </w:tcPr>
          <w:p w14:paraId="09C8A21B" w14:textId="77777777" w:rsidR="00744E16" w:rsidRPr="0006696A" w:rsidRDefault="00744E16" w:rsidP="002550AB">
            <w:pPr>
              <w:contextualSpacing/>
              <w:jc w:val="right"/>
              <w:rPr>
                <w:rFonts w:ascii="Trebuchet MS" w:hAnsi="Trebuchet MS"/>
                <w:b/>
                <w:bCs/>
                <w:sz w:val="18"/>
                <w:szCs w:val="18"/>
                <w:highlight w:val="yellow"/>
              </w:rPr>
            </w:pPr>
          </w:p>
        </w:tc>
        <w:tc>
          <w:tcPr>
            <w:tcW w:w="844" w:type="pct"/>
            <w:tcBorders>
              <w:top w:val="single" w:sz="4" w:space="0" w:color="auto"/>
              <w:left w:val="nil"/>
              <w:bottom w:val="double" w:sz="4" w:space="0" w:color="auto"/>
              <w:right w:val="nil"/>
            </w:tcBorders>
            <w:shd w:val="clear" w:color="auto" w:fill="auto"/>
            <w:noWrap/>
            <w:vAlign w:val="bottom"/>
          </w:tcPr>
          <w:p w14:paraId="70FF9B61" w14:textId="77777777" w:rsidR="00744E16" w:rsidRPr="0006696A" w:rsidRDefault="00744E16" w:rsidP="002550AB">
            <w:pPr>
              <w:contextualSpacing/>
              <w:jc w:val="right"/>
              <w:rPr>
                <w:rFonts w:ascii="Trebuchet MS" w:hAnsi="Trebuchet MS"/>
                <w:b/>
                <w:bCs/>
                <w:sz w:val="18"/>
                <w:szCs w:val="18"/>
              </w:rPr>
            </w:pPr>
            <w:r w:rsidRPr="0006696A">
              <w:rPr>
                <w:rFonts w:ascii="Trebuchet MS" w:hAnsi="Trebuchet MS"/>
                <w:b/>
                <w:bCs/>
                <w:sz w:val="18"/>
                <w:szCs w:val="18"/>
              </w:rPr>
              <w:t>9.185</w:t>
            </w:r>
          </w:p>
        </w:tc>
        <w:tc>
          <w:tcPr>
            <w:tcW w:w="95" w:type="pct"/>
            <w:tcBorders>
              <w:top w:val="nil"/>
              <w:left w:val="nil"/>
              <w:bottom w:val="nil"/>
              <w:right w:val="nil"/>
            </w:tcBorders>
            <w:shd w:val="clear" w:color="auto" w:fill="auto"/>
            <w:noWrap/>
            <w:vAlign w:val="bottom"/>
            <w:hideMark/>
          </w:tcPr>
          <w:p w14:paraId="18F8D393" w14:textId="77777777" w:rsidR="00744E16" w:rsidRPr="0006696A" w:rsidRDefault="00744E16" w:rsidP="002550AB">
            <w:pPr>
              <w:contextualSpacing/>
              <w:jc w:val="right"/>
              <w:rPr>
                <w:rFonts w:ascii="Trebuchet MS" w:hAnsi="Trebuchet MS"/>
                <w:b/>
                <w:bCs/>
                <w:sz w:val="18"/>
                <w:szCs w:val="18"/>
                <w:highlight w:val="yellow"/>
              </w:rPr>
            </w:pPr>
          </w:p>
        </w:tc>
        <w:tc>
          <w:tcPr>
            <w:tcW w:w="822" w:type="pct"/>
            <w:tcBorders>
              <w:top w:val="single" w:sz="4" w:space="0" w:color="auto"/>
              <w:left w:val="nil"/>
              <w:bottom w:val="double" w:sz="4" w:space="0" w:color="auto"/>
              <w:right w:val="nil"/>
            </w:tcBorders>
            <w:shd w:val="clear" w:color="auto" w:fill="auto"/>
            <w:noWrap/>
            <w:vAlign w:val="bottom"/>
            <w:hideMark/>
          </w:tcPr>
          <w:p w14:paraId="1CD96148" w14:textId="77777777" w:rsidR="00744E16" w:rsidRPr="0006696A" w:rsidRDefault="00744E16" w:rsidP="002550AB">
            <w:pPr>
              <w:contextualSpacing/>
              <w:jc w:val="right"/>
              <w:rPr>
                <w:rFonts w:ascii="Trebuchet MS" w:hAnsi="Trebuchet MS"/>
                <w:b/>
                <w:bCs/>
                <w:sz w:val="18"/>
                <w:szCs w:val="18"/>
                <w:highlight w:val="yellow"/>
              </w:rPr>
            </w:pPr>
            <w:r w:rsidRPr="0006696A">
              <w:rPr>
                <w:rFonts w:ascii="Trebuchet MS" w:hAnsi="Trebuchet MS"/>
                <w:b/>
                <w:bCs/>
                <w:sz w:val="18"/>
                <w:szCs w:val="18"/>
              </w:rPr>
              <w:t>5.736</w:t>
            </w:r>
          </w:p>
        </w:tc>
      </w:tr>
    </w:tbl>
    <w:p w14:paraId="73713468" w14:textId="77777777" w:rsidR="00744E16" w:rsidRDefault="00744E16" w:rsidP="00744E16">
      <w:pPr>
        <w:contextualSpacing/>
        <w:rPr>
          <w:rFonts w:ascii="Trebuchet MS" w:hAnsi="Trebuchet MS" w:cs="Arial"/>
          <w:b/>
          <w:color w:val="FF0000"/>
          <w:highlight w:val="yellow"/>
        </w:rPr>
      </w:pPr>
    </w:p>
    <w:p w14:paraId="58F46B5F" w14:textId="77777777" w:rsidR="00744E16" w:rsidRDefault="00744E16" w:rsidP="00744E16">
      <w:pPr>
        <w:contextualSpacing/>
        <w:rPr>
          <w:rFonts w:ascii="Trebuchet MS" w:hAnsi="Trebuchet MS" w:cs="Arial"/>
          <w:b/>
          <w:color w:val="FF0000"/>
          <w:highlight w:val="yellow"/>
        </w:rPr>
      </w:pPr>
    </w:p>
    <w:tbl>
      <w:tblPr>
        <w:tblW w:w="8556" w:type="dxa"/>
        <w:jc w:val="center"/>
        <w:tblCellMar>
          <w:left w:w="70" w:type="dxa"/>
          <w:right w:w="70" w:type="dxa"/>
        </w:tblCellMar>
        <w:tblLook w:val="04A0" w:firstRow="1" w:lastRow="0" w:firstColumn="1" w:lastColumn="0" w:noHBand="0" w:noVBand="1"/>
      </w:tblPr>
      <w:tblGrid>
        <w:gridCol w:w="3236"/>
        <w:gridCol w:w="800"/>
        <w:gridCol w:w="159"/>
        <w:gridCol w:w="1374"/>
        <w:gridCol w:w="159"/>
        <w:gridCol w:w="1289"/>
        <w:gridCol w:w="159"/>
        <w:gridCol w:w="1380"/>
      </w:tblGrid>
      <w:tr w:rsidR="00744E16" w:rsidRPr="00A41952" w14:paraId="69D365FB" w14:textId="77777777" w:rsidTr="002550AB">
        <w:trPr>
          <w:trHeight w:val="247"/>
          <w:jc w:val="center"/>
        </w:trPr>
        <w:tc>
          <w:tcPr>
            <w:tcW w:w="0" w:type="auto"/>
            <w:tcBorders>
              <w:top w:val="nil"/>
              <w:left w:val="nil"/>
              <w:bottom w:val="nil"/>
              <w:right w:val="nil"/>
            </w:tcBorders>
            <w:shd w:val="clear" w:color="auto" w:fill="auto"/>
            <w:noWrap/>
            <w:vAlign w:val="bottom"/>
            <w:hideMark/>
          </w:tcPr>
          <w:p w14:paraId="33C80370" w14:textId="77777777" w:rsidR="00744E16" w:rsidRPr="00A41952" w:rsidRDefault="00744E16" w:rsidP="002550AB">
            <w:pPr>
              <w:jc w:val="center"/>
            </w:pPr>
          </w:p>
        </w:tc>
        <w:tc>
          <w:tcPr>
            <w:tcW w:w="0" w:type="auto"/>
            <w:gridSpan w:val="7"/>
            <w:tcBorders>
              <w:top w:val="nil"/>
              <w:left w:val="nil"/>
              <w:bottom w:val="single" w:sz="8" w:space="0" w:color="auto"/>
              <w:right w:val="nil"/>
            </w:tcBorders>
            <w:shd w:val="clear" w:color="auto" w:fill="auto"/>
            <w:noWrap/>
            <w:vAlign w:val="center"/>
            <w:hideMark/>
          </w:tcPr>
          <w:p w14:paraId="1B38B70E" w14:textId="77777777" w:rsidR="00744E16" w:rsidRPr="00A41952" w:rsidRDefault="00744E16" w:rsidP="002550AB">
            <w:pPr>
              <w:jc w:val="center"/>
              <w:rPr>
                <w:rFonts w:ascii="Trebuchet MS" w:hAnsi="Trebuchet MS" w:cs="Arial"/>
                <w:b/>
                <w:bCs/>
                <w:color w:val="000000"/>
                <w:sz w:val="18"/>
                <w:szCs w:val="18"/>
              </w:rPr>
            </w:pPr>
            <w:r w:rsidRPr="00A41952">
              <w:rPr>
                <w:rFonts w:ascii="Trebuchet MS" w:hAnsi="Trebuchet MS" w:cs="Arial"/>
                <w:b/>
                <w:bCs/>
                <w:color w:val="000000"/>
                <w:sz w:val="18"/>
                <w:szCs w:val="18"/>
              </w:rPr>
              <w:t>Consolidado</w:t>
            </w:r>
          </w:p>
        </w:tc>
      </w:tr>
      <w:tr w:rsidR="00744E16" w:rsidRPr="00A41952" w14:paraId="72D786C2" w14:textId="77777777" w:rsidTr="002550AB">
        <w:trPr>
          <w:trHeight w:val="247"/>
          <w:jc w:val="center"/>
        </w:trPr>
        <w:tc>
          <w:tcPr>
            <w:tcW w:w="0" w:type="auto"/>
            <w:tcBorders>
              <w:top w:val="nil"/>
              <w:left w:val="nil"/>
              <w:bottom w:val="nil"/>
              <w:right w:val="nil"/>
            </w:tcBorders>
            <w:shd w:val="clear" w:color="auto" w:fill="auto"/>
            <w:noWrap/>
            <w:vAlign w:val="bottom"/>
            <w:hideMark/>
          </w:tcPr>
          <w:p w14:paraId="6DFC3C7A" w14:textId="77777777" w:rsidR="00744E16" w:rsidRPr="00A41952" w:rsidRDefault="00744E16" w:rsidP="002550AB">
            <w:pPr>
              <w:jc w:val="center"/>
              <w:rPr>
                <w:rFonts w:ascii="Trebuchet MS" w:hAnsi="Trebuchet MS" w:cs="Arial"/>
                <w:b/>
                <w:bCs/>
                <w:color w:val="000000"/>
                <w:sz w:val="18"/>
                <w:szCs w:val="18"/>
              </w:rPr>
            </w:pPr>
          </w:p>
        </w:tc>
        <w:tc>
          <w:tcPr>
            <w:tcW w:w="0" w:type="auto"/>
            <w:gridSpan w:val="5"/>
            <w:tcBorders>
              <w:top w:val="single" w:sz="8" w:space="0" w:color="auto"/>
              <w:left w:val="nil"/>
              <w:bottom w:val="single" w:sz="8" w:space="0" w:color="auto"/>
              <w:right w:val="nil"/>
            </w:tcBorders>
            <w:shd w:val="clear" w:color="auto" w:fill="auto"/>
            <w:vAlign w:val="center"/>
            <w:hideMark/>
          </w:tcPr>
          <w:p w14:paraId="00A8FC8D" w14:textId="77777777" w:rsidR="00744E16" w:rsidRPr="00A41952" w:rsidRDefault="00744E16" w:rsidP="002550AB">
            <w:pPr>
              <w:jc w:val="center"/>
              <w:rPr>
                <w:rFonts w:ascii="Trebuchet MS" w:hAnsi="Trebuchet MS" w:cs="Arial"/>
                <w:b/>
                <w:bCs/>
                <w:color w:val="000000"/>
                <w:sz w:val="18"/>
                <w:szCs w:val="18"/>
              </w:rPr>
            </w:pPr>
            <w:r w:rsidRPr="00A41952">
              <w:rPr>
                <w:rFonts w:ascii="Trebuchet MS" w:hAnsi="Trebuchet MS" w:cs="Arial"/>
                <w:b/>
                <w:bCs/>
                <w:color w:val="000000"/>
                <w:sz w:val="18"/>
                <w:szCs w:val="18"/>
              </w:rPr>
              <w:t>dez/21</w:t>
            </w:r>
          </w:p>
        </w:tc>
        <w:tc>
          <w:tcPr>
            <w:tcW w:w="0" w:type="auto"/>
            <w:tcBorders>
              <w:top w:val="nil"/>
              <w:left w:val="nil"/>
              <w:bottom w:val="nil"/>
              <w:right w:val="nil"/>
            </w:tcBorders>
            <w:shd w:val="clear" w:color="auto" w:fill="auto"/>
            <w:noWrap/>
            <w:vAlign w:val="bottom"/>
            <w:hideMark/>
          </w:tcPr>
          <w:p w14:paraId="6DED53CF" w14:textId="77777777" w:rsidR="00744E16" w:rsidRPr="00A41952" w:rsidRDefault="00744E16" w:rsidP="002550AB">
            <w:pPr>
              <w:jc w:val="center"/>
              <w:rPr>
                <w:rFonts w:ascii="Trebuchet MS" w:hAnsi="Trebuchet MS" w:cs="Arial"/>
                <w:b/>
                <w:bCs/>
                <w:color w:val="000000"/>
                <w:sz w:val="18"/>
                <w:szCs w:val="18"/>
              </w:rPr>
            </w:pPr>
          </w:p>
        </w:tc>
        <w:tc>
          <w:tcPr>
            <w:tcW w:w="0" w:type="auto"/>
            <w:tcBorders>
              <w:top w:val="nil"/>
              <w:left w:val="nil"/>
              <w:bottom w:val="single" w:sz="8" w:space="0" w:color="auto"/>
              <w:right w:val="nil"/>
            </w:tcBorders>
            <w:shd w:val="clear" w:color="auto" w:fill="auto"/>
            <w:vAlign w:val="center"/>
            <w:hideMark/>
          </w:tcPr>
          <w:p w14:paraId="44B51AF2" w14:textId="77777777" w:rsidR="00744E16" w:rsidRPr="00A41952" w:rsidRDefault="00744E16" w:rsidP="002550AB">
            <w:pPr>
              <w:jc w:val="center"/>
              <w:rPr>
                <w:rFonts w:ascii="Trebuchet MS" w:hAnsi="Trebuchet MS" w:cs="Arial"/>
                <w:b/>
                <w:bCs/>
                <w:color w:val="000000"/>
                <w:sz w:val="18"/>
                <w:szCs w:val="18"/>
              </w:rPr>
            </w:pPr>
            <w:r w:rsidRPr="00A41952">
              <w:rPr>
                <w:rFonts w:ascii="Trebuchet MS" w:hAnsi="Trebuchet MS" w:cs="Arial"/>
                <w:b/>
                <w:bCs/>
                <w:color w:val="000000"/>
                <w:sz w:val="18"/>
                <w:szCs w:val="18"/>
              </w:rPr>
              <w:t>dez/20</w:t>
            </w:r>
          </w:p>
        </w:tc>
      </w:tr>
      <w:tr w:rsidR="00744E16" w:rsidRPr="00A41952" w14:paraId="75514A25" w14:textId="77777777" w:rsidTr="002550AB">
        <w:trPr>
          <w:trHeight w:val="471"/>
          <w:jc w:val="center"/>
        </w:trPr>
        <w:tc>
          <w:tcPr>
            <w:tcW w:w="0" w:type="auto"/>
            <w:tcBorders>
              <w:top w:val="nil"/>
              <w:left w:val="nil"/>
              <w:bottom w:val="nil"/>
              <w:right w:val="nil"/>
            </w:tcBorders>
            <w:shd w:val="clear" w:color="auto" w:fill="auto"/>
            <w:noWrap/>
            <w:vAlign w:val="bottom"/>
            <w:hideMark/>
          </w:tcPr>
          <w:p w14:paraId="5159C04E" w14:textId="77777777" w:rsidR="00744E16" w:rsidRPr="00A41952" w:rsidRDefault="00744E16" w:rsidP="002550AB">
            <w:pPr>
              <w:jc w:val="center"/>
              <w:rPr>
                <w:rFonts w:ascii="Trebuchet MS" w:hAnsi="Trebuchet MS" w:cs="Arial"/>
                <w:b/>
                <w:bCs/>
                <w:color w:val="000000"/>
                <w:sz w:val="18"/>
                <w:szCs w:val="18"/>
              </w:rPr>
            </w:pPr>
          </w:p>
        </w:tc>
        <w:tc>
          <w:tcPr>
            <w:tcW w:w="0" w:type="auto"/>
            <w:tcBorders>
              <w:top w:val="nil"/>
              <w:left w:val="nil"/>
              <w:bottom w:val="single" w:sz="8" w:space="0" w:color="auto"/>
              <w:right w:val="nil"/>
            </w:tcBorders>
            <w:shd w:val="clear" w:color="auto" w:fill="auto"/>
            <w:noWrap/>
            <w:vAlign w:val="center"/>
            <w:hideMark/>
          </w:tcPr>
          <w:p w14:paraId="7B3345AD" w14:textId="77777777" w:rsidR="00744E16" w:rsidRPr="00A41952" w:rsidRDefault="00744E16" w:rsidP="002550AB">
            <w:pPr>
              <w:jc w:val="center"/>
              <w:rPr>
                <w:rFonts w:ascii="Trebuchet MS" w:hAnsi="Trebuchet MS" w:cs="Arial"/>
                <w:b/>
                <w:bCs/>
                <w:color w:val="000000"/>
                <w:sz w:val="18"/>
                <w:szCs w:val="18"/>
              </w:rPr>
            </w:pPr>
            <w:r w:rsidRPr="00A41952">
              <w:rPr>
                <w:rFonts w:ascii="Trebuchet MS" w:hAnsi="Trebuchet MS" w:cs="Arial"/>
                <w:b/>
                <w:bCs/>
                <w:color w:val="000000"/>
                <w:sz w:val="18"/>
                <w:szCs w:val="18"/>
              </w:rPr>
              <w:t xml:space="preserve"> Custo </w:t>
            </w:r>
          </w:p>
        </w:tc>
        <w:tc>
          <w:tcPr>
            <w:tcW w:w="0" w:type="auto"/>
            <w:tcBorders>
              <w:top w:val="nil"/>
              <w:left w:val="nil"/>
              <w:bottom w:val="nil"/>
              <w:right w:val="nil"/>
            </w:tcBorders>
            <w:shd w:val="clear" w:color="auto" w:fill="auto"/>
            <w:noWrap/>
            <w:vAlign w:val="center"/>
            <w:hideMark/>
          </w:tcPr>
          <w:p w14:paraId="7904F9C7" w14:textId="77777777" w:rsidR="00744E16" w:rsidRPr="00A41952" w:rsidRDefault="00744E16" w:rsidP="002550AB">
            <w:pPr>
              <w:jc w:val="center"/>
              <w:rPr>
                <w:rFonts w:ascii="Trebuchet MS" w:hAnsi="Trebuchet MS" w:cs="Arial"/>
                <w:b/>
                <w:bCs/>
                <w:color w:val="000000"/>
                <w:sz w:val="18"/>
                <w:szCs w:val="18"/>
              </w:rPr>
            </w:pPr>
          </w:p>
        </w:tc>
        <w:tc>
          <w:tcPr>
            <w:tcW w:w="0" w:type="auto"/>
            <w:tcBorders>
              <w:top w:val="nil"/>
              <w:left w:val="nil"/>
              <w:bottom w:val="single" w:sz="8" w:space="0" w:color="auto"/>
              <w:right w:val="nil"/>
            </w:tcBorders>
            <w:shd w:val="clear" w:color="auto" w:fill="auto"/>
            <w:vAlign w:val="center"/>
            <w:hideMark/>
          </w:tcPr>
          <w:p w14:paraId="4EEF31EA" w14:textId="77777777" w:rsidR="00744E16" w:rsidRDefault="00744E16" w:rsidP="002550AB">
            <w:pPr>
              <w:jc w:val="center"/>
              <w:rPr>
                <w:rFonts w:ascii="Trebuchet MS" w:hAnsi="Trebuchet MS" w:cs="Arial"/>
                <w:b/>
                <w:bCs/>
                <w:color w:val="000000"/>
                <w:sz w:val="18"/>
                <w:szCs w:val="18"/>
              </w:rPr>
            </w:pPr>
            <w:r w:rsidRPr="00A41952">
              <w:rPr>
                <w:rFonts w:ascii="Trebuchet MS" w:hAnsi="Trebuchet MS" w:cs="Arial"/>
                <w:b/>
                <w:bCs/>
                <w:color w:val="000000"/>
                <w:sz w:val="18"/>
                <w:szCs w:val="18"/>
              </w:rPr>
              <w:t xml:space="preserve"> Depreciação </w:t>
            </w:r>
          </w:p>
          <w:p w14:paraId="495ACA21" w14:textId="77777777" w:rsidR="00744E16" w:rsidRPr="00A41952" w:rsidRDefault="00744E16" w:rsidP="002550AB">
            <w:pPr>
              <w:jc w:val="center"/>
              <w:rPr>
                <w:rFonts w:ascii="Trebuchet MS" w:hAnsi="Trebuchet MS" w:cs="Arial"/>
                <w:b/>
                <w:bCs/>
                <w:color w:val="000000"/>
                <w:sz w:val="18"/>
                <w:szCs w:val="18"/>
              </w:rPr>
            </w:pPr>
            <w:r w:rsidRPr="00A41952">
              <w:rPr>
                <w:rFonts w:ascii="Trebuchet MS" w:hAnsi="Trebuchet MS" w:cs="Arial"/>
                <w:b/>
                <w:bCs/>
                <w:color w:val="000000"/>
                <w:sz w:val="18"/>
                <w:szCs w:val="18"/>
              </w:rPr>
              <w:t xml:space="preserve">acumulada </w:t>
            </w:r>
          </w:p>
        </w:tc>
        <w:tc>
          <w:tcPr>
            <w:tcW w:w="0" w:type="auto"/>
            <w:tcBorders>
              <w:top w:val="nil"/>
              <w:left w:val="nil"/>
              <w:bottom w:val="nil"/>
              <w:right w:val="nil"/>
            </w:tcBorders>
            <w:shd w:val="clear" w:color="auto" w:fill="auto"/>
            <w:vAlign w:val="center"/>
            <w:hideMark/>
          </w:tcPr>
          <w:p w14:paraId="3B0931F3" w14:textId="77777777" w:rsidR="00744E16" w:rsidRPr="00A41952" w:rsidRDefault="00744E16" w:rsidP="002550AB">
            <w:pPr>
              <w:jc w:val="center"/>
              <w:rPr>
                <w:rFonts w:ascii="Trebuchet MS" w:hAnsi="Trebuchet MS" w:cs="Arial"/>
                <w:b/>
                <w:bCs/>
                <w:color w:val="000000"/>
                <w:sz w:val="18"/>
                <w:szCs w:val="18"/>
              </w:rPr>
            </w:pPr>
          </w:p>
        </w:tc>
        <w:tc>
          <w:tcPr>
            <w:tcW w:w="0" w:type="auto"/>
            <w:tcBorders>
              <w:top w:val="nil"/>
              <w:left w:val="nil"/>
              <w:bottom w:val="single" w:sz="8" w:space="0" w:color="auto"/>
              <w:right w:val="nil"/>
            </w:tcBorders>
            <w:shd w:val="clear" w:color="auto" w:fill="auto"/>
            <w:noWrap/>
            <w:vAlign w:val="center"/>
            <w:hideMark/>
          </w:tcPr>
          <w:p w14:paraId="6ACE0892" w14:textId="77777777" w:rsidR="00744E16" w:rsidRPr="00A41952" w:rsidRDefault="00744E16" w:rsidP="002550AB">
            <w:pPr>
              <w:jc w:val="center"/>
              <w:rPr>
                <w:rFonts w:ascii="Trebuchet MS" w:hAnsi="Trebuchet MS" w:cs="Arial"/>
                <w:b/>
                <w:bCs/>
                <w:color w:val="000000"/>
                <w:sz w:val="18"/>
                <w:szCs w:val="18"/>
              </w:rPr>
            </w:pPr>
            <w:r w:rsidRPr="00A41952">
              <w:rPr>
                <w:rFonts w:ascii="Trebuchet MS" w:hAnsi="Trebuchet MS" w:cs="Arial"/>
                <w:b/>
                <w:bCs/>
                <w:color w:val="000000"/>
                <w:sz w:val="18"/>
                <w:szCs w:val="18"/>
              </w:rPr>
              <w:t xml:space="preserve"> Líquido </w:t>
            </w:r>
          </w:p>
        </w:tc>
        <w:tc>
          <w:tcPr>
            <w:tcW w:w="0" w:type="auto"/>
            <w:tcBorders>
              <w:top w:val="nil"/>
              <w:left w:val="nil"/>
              <w:bottom w:val="nil"/>
              <w:right w:val="nil"/>
            </w:tcBorders>
            <w:shd w:val="clear" w:color="auto" w:fill="auto"/>
            <w:noWrap/>
            <w:vAlign w:val="center"/>
            <w:hideMark/>
          </w:tcPr>
          <w:p w14:paraId="7D2BCC4F" w14:textId="77777777" w:rsidR="00744E16" w:rsidRPr="00A41952" w:rsidRDefault="00744E16" w:rsidP="002550AB">
            <w:pPr>
              <w:jc w:val="center"/>
              <w:rPr>
                <w:rFonts w:ascii="Trebuchet MS" w:hAnsi="Trebuchet MS" w:cs="Arial"/>
                <w:b/>
                <w:bCs/>
                <w:color w:val="000000"/>
                <w:sz w:val="18"/>
                <w:szCs w:val="18"/>
              </w:rPr>
            </w:pPr>
          </w:p>
        </w:tc>
        <w:tc>
          <w:tcPr>
            <w:tcW w:w="0" w:type="auto"/>
            <w:tcBorders>
              <w:top w:val="nil"/>
              <w:left w:val="nil"/>
              <w:bottom w:val="single" w:sz="8" w:space="0" w:color="auto"/>
              <w:right w:val="nil"/>
            </w:tcBorders>
            <w:shd w:val="clear" w:color="auto" w:fill="auto"/>
            <w:noWrap/>
            <w:vAlign w:val="center"/>
            <w:hideMark/>
          </w:tcPr>
          <w:p w14:paraId="1449FBE5" w14:textId="77777777" w:rsidR="00744E16" w:rsidRPr="00A41952" w:rsidRDefault="00744E16" w:rsidP="002550AB">
            <w:pPr>
              <w:jc w:val="center"/>
              <w:rPr>
                <w:rFonts w:ascii="Trebuchet MS" w:hAnsi="Trebuchet MS" w:cs="Arial"/>
                <w:b/>
                <w:bCs/>
                <w:color w:val="000000"/>
                <w:sz w:val="18"/>
                <w:szCs w:val="18"/>
              </w:rPr>
            </w:pPr>
            <w:r w:rsidRPr="00A41952">
              <w:rPr>
                <w:rFonts w:ascii="Trebuchet MS" w:hAnsi="Trebuchet MS" w:cs="Arial"/>
                <w:b/>
                <w:bCs/>
                <w:color w:val="000000"/>
                <w:sz w:val="18"/>
                <w:szCs w:val="18"/>
              </w:rPr>
              <w:t xml:space="preserve"> Valor líquido </w:t>
            </w:r>
          </w:p>
        </w:tc>
      </w:tr>
      <w:tr w:rsidR="00744E16" w:rsidRPr="00A41952" w14:paraId="58305150" w14:textId="77777777" w:rsidTr="002550AB">
        <w:trPr>
          <w:trHeight w:val="247"/>
          <w:jc w:val="center"/>
        </w:trPr>
        <w:tc>
          <w:tcPr>
            <w:tcW w:w="0" w:type="auto"/>
            <w:tcBorders>
              <w:top w:val="nil"/>
              <w:left w:val="nil"/>
              <w:bottom w:val="nil"/>
              <w:right w:val="nil"/>
            </w:tcBorders>
            <w:shd w:val="clear" w:color="auto" w:fill="auto"/>
            <w:noWrap/>
            <w:vAlign w:val="center"/>
            <w:hideMark/>
          </w:tcPr>
          <w:p w14:paraId="4A9651FF" w14:textId="77777777" w:rsidR="00744E16" w:rsidRPr="00A41952" w:rsidRDefault="00744E16" w:rsidP="002550AB">
            <w:pPr>
              <w:rPr>
                <w:rFonts w:ascii="Trebuchet MS" w:hAnsi="Trebuchet MS" w:cs="Arial"/>
                <w:color w:val="000000"/>
                <w:sz w:val="18"/>
                <w:szCs w:val="18"/>
              </w:rPr>
            </w:pPr>
            <w:r w:rsidRPr="00A41952">
              <w:rPr>
                <w:rFonts w:ascii="Trebuchet MS" w:hAnsi="Trebuchet MS" w:cs="Arial"/>
                <w:color w:val="000000"/>
                <w:sz w:val="18"/>
                <w:szCs w:val="18"/>
              </w:rPr>
              <w:t xml:space="preserve"> Móveis e utensílios </w:t>
            </w:r>
          </w:p>
        </w:tc>
        <w:tc>
          <w:tcPr>
            <w:tcW w:w="0" w:type="auto"/>
            <w:tcBorders>
              <w:top w:val="nil"/>
              <w:left w:val="nil"/>
              <w:bottom w:val="nil"/>
              <w:right w:val="nil"/>
            </w:tcBorders>
            <w:shd w:val="clear" w:color="auto" w:fill="auto"/>
            <w:noWrap/>
            <w:vAlign w:val="center"/>
            <w:hideMark/>
          </w:tcPr>
          <w:p w14:paraId="03D4747D"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2.614</w:t>
            </w:r>
          </w:p>
        </w:tc>
        <w:tc>
          <w:tcPr>
            <w:tcW w:w="0" w:type="auto"/>
            <w:tcBorders>
              <w:top w:val="nil"/>
              <w:left w:val="nil"/>
              <w:bottom w:val="nil"/>
              <w:right w:val="nil"/>
            </w:tcBorders>
            <w:shd w:val="clear" w:color="auto" w:fill="auto"/>
            <w:noWrap/>
            <w:vAlign w:val="bottom"/>
            <w:hideMark/>
          </w:tcPr>
          <w:p w14:paraId="08859284"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075280C9"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(1.840)</w:t>
            </w:r>
          </w:p>
        </w:tc>
        <w:tc>
          <w:tcPr>
            <w:tcW w:w="0" w:type="auto"/>
            <w:tcBorders>
              <w:top w:val="nil"/>
              <w:left w:val="nil"/>
              <w:bottom w:val="nil"/>
              <w:right w:val="nil"/>
            </w:tcBorders>
            <w:shd w:val="clear" w:color="auto" w:fill="auto"/>
            <w:noWrap/>
            <w:vAlign w:val="bottom"/>
            <w:hideMark/>
          </w:tcPr>
          <w:p w14:paraId="032366A8"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0025E106"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774 </w:t>
            </w:r>
          </w:p>
        </w:tc>
        <w:tc>
          <w:tcPr>
            <w:tcW w:w="0" w:type="auto"/>
            <w:tcBorders>
              <w:top w:val="nil"/>
              <w:left w:val="nil"/>
              <w:bottom w:val="nil"/>
              <w:right w:val="nil"/>
            </w:tcBorders>
            <w:shd w:val="clear" w:color="auto" w:fill="auto"/>
            <w:noWrap/>
            <w:vAlign w:val="bottom"/>
            <w:hideMark/>
          </w:tcPr>
          <w:p w14:paraId="48365A2E"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center"/>
            <w:hideMark/>
          </w:tcPr>
          <w:p w14:paraId="682E6D9F"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652 </w:t>
            </w:r>
          </w:p>
        </w:tc>
      </w:tr>
      <w:tr w:rsidR="00744E16" w:rsidRPr="00A41952" w14:paraId="7AF61EB1" w14:textId="77777777" w:rsidTr="002550AB">
        <w:trPr>
          <w:trHeight w:val="258"/>
          <w:jc w:val="center"/>
        </w:trPr>
        <w:tc>
          <w:tcPr>
            <w:tcW w:w="0" w:type="auto"/>
            <w:tcBorders>
              <w:top w:val="nil"/>
              <w:left w:val="nil"/>
              <w:bottom w:val="nil"/>
              <w:right w:val="nil"/>
            </w:tcBorders>
            <w:shd w:val="clear" w:color="auto" w:fill="auto"/>
            <w:noWrap/>
            <w:vAlign w:val="center"/>
            <w:hideMark/>
          </w:tcPr>
          <w:p w14:paraId="50AC611F" w14:textId="77777777" w:rsidR="00744E16" w:rsidRPr="00A41952" w:rsidRDefault="00744E16" w:rsidP="002550AB">
            <w:pPr>
              <w:rPr>
                <w:rFonts w:ascii="Trebuchet MS" w:hAnsi="Trebuchet MS" w:cs="Arial"/>
                <w:color w:val="000000"/>
                <w:sz w:val="18"/>
                <w:szCs w:val="18"/>
              </w:rPr>
            </w:pPr>
            <w:r w:rsidRPr="00A41952">
              <w:rPr>
                <w:rFonts w:ascii="Trebuchet MS" w:hAnsi="Trebuchet MS" w:cs="Arial"/>
                <w:color w:val="000000"/>
                <w:sz w:val="18"/>
                <w:szCs w:val="18"/>
              </w:rPr>
              <w:t xml:space="preserve"> Máquinas, </w:t>
            </w:r>
            <w:proofErr w:type="spellStart"/>
            <w:r w:rsidRPr="00A41952">
              <w:rPr>
                <w:rFonts w:ascii="Trebuchet MS" w:hAnsi="Trebuchet MS" w:cs="Arial"/>
                <w:color w:val="000000"/>
                <w:sz w:val="18"/>
                <w:szCs w:val="18"/>
              </w:rPr>
              <w:t>equip</w:t>
            </w:r>
            <w:proofErr w:type="spellEnd"/>
            <w:r w:rsidRPr="00A41952">
              <w:rPr>
                <w:rFonts w:ascii="Trebuchet MS" w:hAnsi="Trebuchet MS" w:cs="Arial"/>
                <w:color w:val="000000"/>
                <w:sz w:val="18"/>
                <w:szCs w:val="18"/>
              </w:rPr>
              <w:t xml:space="preserve">. e ferramentas </w:t>
            </w:r>
          </w:p>
        </w:tc>
        <w:tc>
          <w:tcPr>
            <w:tcW w:w="0" w:type="auto"/>
            <w:tcBorders>
              <w:top w:val="nil"/>
              <w:left w:val="nil"/>
              <w:bottom w:val="nil"/>
              <w:right w:val="nil"/>
            </w:tcBorders>
            <w:shd w:val="clear" w:color="auto" w:fill="auto"/>
            <w:noWrap/>
            <w:vAlign w:val="center"/>
            <w:hideMark/>
          </w:tcPr>
          <w:p w14:paraId="0016D428"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6.323</w:t>
            </w:r>
          </w:p>
        </w:tc>
        <w:tc>
          <w:tcPr>
            <w:tcW w:w="0" w:type="auto"/>
            <w:tcBorders>
              <w:top w:val="nil"/>
              <w:left w:val="nil"/>
              <w:bottom w:val="nil"/>
              <w:right w:val="nil"/>
            </w:tcBorders>
            <w:shd w:val="clear" w:color="auto" w:fill="auto"/>
            <w:noWrap/>
            <w:vAlign w:val="bottom"/>
            <w:hideMark/>
          </w:tcPr>
          <w:p w14:paraId="06D5B99B"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503E3631"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(2.641)</w:t>
            </w:r>
          </w:p>
        </w:tc>
        <w:tc>
          <w:tcPr>
            <w:tcW w:w="0" w:type="auto"/>
            <w:tcBorders>
              <w:top w:val="nil"/>
              <w:left w:val="nil"/>
              <w:bottom w:val="nil"/>
              <w:right w:val="nil"/>
            </w:tcBorders>
            <w:shd w:val="clear" w:color="auto" w:fill="auto"/>
            <w:noWrap/>
            <w:vAlign w:val="bottom"/>
            <w:hideMark/>
          </w:tcPr>
          <w:p w14:paraId="7DB1D6D9"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2A8C43C9"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3.682 </w:t>
            </w:r>
          </w:p>
        </w:tc>
        <w:tc>
          <w:tcPr>
            <w:tcW w:w="0" w:type="auto"/>
            <w:tcBorders>
              <w:top w:val="nil"/>
              <w:left w:val="nil"/>
              <w:bottom w:val="nil"/>
              <w:right w:val="nil"/>
            </w:tcBorders>
            <w:shd w:val="clear" w:color="auto" w:fill="auto"/>
            <w:noWrap/>
            <w:vAlign w:val="bottom"/>
            <w:hideMark/>
          </w:tcPr>
          <w:p w14:paraId="621140B9"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center"/>
            <w:hideMark/>
          </w:tcPr>
          <w:p w14:paraId="4AECD6B8"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3.572 </w:t>
            </w:r>
          </w:p>
        </w:tc>
      </w:tr>
      <w:tr w:rsidR="00744E16" w:rsidRPr="00A41952" w14:paraId="6EFA27CA" w14:textId="77777777" w:rsidTr="002550AB">
        <w:trPr>
          <w:trHeight w:val="305"/>
          <w:jc w:val="center"/>
        </w:trPr>
        <w:tc>
          <w:tcPr>
            <w:tcW w:w="0" w:type="auto"/>
            <w:tcBorders>
              <w:top w:val="nil"/>
              <w:left w:val="nil"/>
              <w:bottom w:val="nil"/>
              <w:right w:val="nil"/>
            </w:tcBorders>
            <w:shd w:val="clear" w:color="auto" w:fill="auto"/>
            <w:noWrap/>
            <w:vAlign w:val="center"/>
            <w:hideMark/>
          </w:tcPr>
          <w:p w14:paraId="4F0461F0" w14:textId="77777777" w:rsidR="00744E16" w:rsidRPr="00A41952" w:rsidRDefault="00744E16" w:rsidP="002550AB">
            <w:pPr>
              <w:rPr>
                <w:rFonts w:ascii="Trebuchet MS" w:hAnsi="Trebuchet MS" w:cs="Arial"/>
                <w:color w:val="000000"/>
                <w:sz w:val="18"/>
                <w:szCs w:val="18"/>
              </w:rPr>
            </w:pPr>
            <w:r w:rsidRPr="00A41952">
              <w:rPr>
                <w:rFonts w:ascii="Trebuchet MS" w:hAnsi="Trebuchet MS" w:cs="Arial"/>
                <w:color w:val="000000"/>
                <w:sz w:val="18"/>
                <w:szCs w:val="18"/>
              </w:rPr>
              <w:t xml:space="preserve"> Veículos </w:t>
            </w:r>
          </w:p>
        </w:tc>
        <w:tc>
          <w:tcPr>
            <w:tcW w:w="0" w:type="auto"/>
            <w:tcBorders>
              <w:top w:val="nil"/>
              <w:left w:val="nil"/>
              <w:bottom w:val="nil"/>
              <w:right w:val="nil"/>
            </w:tcBorders>
            <w:shd w:val="clear" w:color="auto" w:fill="auto"/>
            <w:noWrap/>
            <w:vAlign w:val="center"/>
            <w:hideMark/>
          </w:tcPr>
          <w:p w14:paraId="762E14EB"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3.035</w:t>
            </w:r>
          </w:p>
        </w:tc>
        <w:tc>
          <w:tcPr>
            <w:tcW w:w="0" w:type="auto"/>
            <w:tcBorders>
              <w:top w:val="nil"/>
              <w:left w:val="nil"/>
              <w:bottom w:val="nil"/>
              <w:right w:val="nil"/>
            </w:tcBorders>
            <w:shd w:val="clear" w:color="auto" w:fill="auto"/>
            <w:noWrap/>
            <w:vAlign w:val="bottom"/>
            <w:hideMark/>
          </w:tcPr>
          <w:p w14:paraId="60E56851"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5BDFC976"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(2.932)</w:t>
            </w:r>
          </w:p>
        </w:tc>
        <w:tc>
          <w:tcPr>
            <w:tcW w:w="0" w:type="auto"/>
            <w:tcBorders>
              <w:top w:val="nil"/>
              <w:left w:val="nil"/>
              <w:bottom w:val="nil"/>
              <w:right w:val="nil"/>
            </w:tcBorders>
            <w:shd w:val="clear" w:color="auto" w:fill="auto"/>
            <w:noWrap/>
            <w:vAlign w:val="bottom"/>
            <w:hideMark/>
          </w:tcPr>
          <w:p w14:paraId="33408C22"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4E4CCD24"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103 </w:t>
            </w:r>
          </w:p>
        </w:tc>
        <w:tc>
          <w:tcPr>
            <w:tcW w:w="0" w:type="auto"/>
            <w:tcBorders>
              <w:top w:val="nil"/>
              <w:left w:val="nil"/>
              <w:bottom w:val="nil"/>
              <w:right w:val="nil"/>
            </w:tcBorders>
            <w:shd w:val="clear" w:color="auto" w:fill="auto"/>
            <w:noWrap/>
            <w:vAlign w:val="bottom"/>
            <w:hideMark/>
          </w:tcPr>
          <w:p w14:paraId="7366C148"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center"/>
            <w:hideMark/>
          </w:tcPr>
          <w:p w14:paraId="4811D3E1"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547 </w:t>
            </w:r>
          </w:p>
        </w:tc>
      </w:tr>
      <w:tr w:rsidR="00744E16" w:rsidRPr="00A41952" w14:paraId="770C52AB" w14:textId="77777777" w:rsidTr="002550AB">
        <w:trPr>
          <w:trHeight w:val="235"/>
          <w:jc w:val="center"/>
        </w:trPr>
        <w:tc>
          <w:tcPr>
            <w:tcW w:w="0" w:type="auto"/>
            <w:tcBorders>
              <w:top w:val="nil"/>
              <w:left w:val="nil"/>
              <w:bottom w:val="nil"/>
              <w:right w:val="nil"/>
            </w:tcBorders>
            <w:shd w:val="clear" w:color="auto" w:fill="auto"/>
            <w:noWrap/>
            <w:vAlign w:val="center"/>
            <w:hideMark/>
          </w:tcPr>
          <w:p w14:paraId="0DD57469" w14:textId="77777777" w:rsidR="00744E16" w:rsidRPr="00A41952" w:rsidRDefault="00744E16" w:rsidP="002550AB">
            <w:pPr>
              <w:rPr>
                <w:rFonts w:ascii="Trebuchet MS" w:hAnsi="Trebuchet MS" w:cs="Arial"/>
                <w:color w:val="000000"/>
                <w:sz w:val="18"/>
                <w:szCs w:val="18"/>
              </w:rPr>
            </w:pPr>
            <w:r w:rsidRPr="00A41952">
              <w:rPr>
                <w:rFonts w:ascii="Trebuchet MS" w:hAnsi="Trebuchet MS" w:cs="Arial"/>
                <w:color w:val="000000"/>
                <w:sz w:val="18"/>
                <w:szCs w:val="18"/>
              </w:rPr>
              <w:t xml:space="preserve"> Equipamentos de </w:t>
            </w:r>
            <w:proofErr w:type="spellStart"/>
            <w:r w:rsidRPr="00A41952">
              <w:rPr>
                <w:rFonts w:ascii="Trebuchet MS" w:hAnsi="Trebuchet MS" w:cs="Arial"/>
                <w:color w:val="000000"/>
                <w:sz w:val="18"/>
                <w:szCs w:val="18"/>
              </w:rPr>
              <w:t>proc</w:t>
            </w:r>
            <w:proofErr w:type="spellEnd"/>
            <w:r w:rsidRPr="00A41952">
              <w:rPr>
                <w:rFonts w:ascii="Trebuchet MS" w:hAnsi="Trebuchet MS" w:cs="Arial"/>
                <w:color w:val="000000"/>
                <w:sz w:val="18"/>
                <w:szCs w:val="18"/>
              </w:rPr>
              <w:t xml:space="preserve"> dados </w:t>
            </w:r>
          </w:p>
        </w:tc>
        <w:tc>
          <w:tcPr>
            <w:tcW w:w="0" w:type="auto"/>
            <w:tcBorders>
              <w:top w:val="nil"/>
              <w:left w:val="nil"/>
              <w:bottom w:val="nil"/>
              <w:right w:val="nil"/>
            </w:tcBorders>
            <w:shd w:val="clear" w:color="auto" w:fill="auto"/>
            <w:noWrap/>
            <w:vAlign w:val="center"/>
            <w:hideMark/>
          </w:tcPr>
          <w:p w14:paraId="50DF95B8"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10.980</w:t>
            </w:r>
          </w:p>
        </w:tc>
        <w:tc>
          <w:tcPr>
            <w:tcW w:w="0" w:type="auto"/>
            <w:tcBorders>
              <w:top w:val="nil"/>
              <w:left w:val="nil"/>
              <w:bottom w:val="nil"/>
              <w:right w:val="nil"/>
            </w:tcBorders>
            <w:shd w:val="clear" w:color="auto" w:fill="auto"/>
            <w:noWrap/>
            <w:vAlign w:val="bottom"/>
            <w:hideMark/>
          </w:tcPr>
          <w:p w14:paraId="2C7F88D0"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33B06CA7"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(6.407)</w:t>
            </w:r>
          </w:p>
        </w:tc>
        <w:tc>
          <w:tcPr>
            <w:tcW w:w="0" w:type="auto"/>
            <w:tcBorders>
              <w:top w:val="nil"/>
              <w:left w:val="nil"/>
              <w:bottom w:val="nil"/>
              <w:right w:val="nil"/>
            </w:tcBorders>
            <w:shd w:val="clear" w:color="auto" w:fill="auto"/>
            <w:noWrap/>
            <w:vAlign w:val="bottom"/>
            <w:hideMark/>
          </w:tcPr>
          <w:p w14:paraId="12451B63"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00385AD8"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4.572 </w:t>
            </w:r>
          </w:p>
        </w:tc>
        <w:tc>
          <w:tcPr>
            <w:tcW w:w="0" w:type="auto"/>
            <w:tcBorders>
              <w:top w:val="nil"/>
              <w:left w:val="nil"/>
              <w:bottom w:val="nil"/>
              <w:right w:val="nil"/>
            </w:tcBorders>
            <w:shd w:val="clear" w:color="auto" w:fill="auto"/>
            <w:noWrap/>
            <w:vAlign w:val="bottom"/>
            <w:hideMark/>
          </w:tcPr>
          <w:p w14:paraId="0D01B496"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center"/>
            <w:hideMark/>
          </w:tcPr>
          <w:p w14:paraId="1579A71A"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1.059 </w:t>
            </w:r>
          </w:p>
        </w:tc>
      </w:tr>
      <w:tr w:rsidR="00744E16" w:rsidRPr="00A41952" w14:paraId="2BCFF232" w14:textId="77777777" w:rsidTr="002550AB">
        <w:trPr>
          <w:trHeight w:val="235"/>
          <w:jc w:val="center"/>
        </w:trPr>
        <w:tc>
          <w:tcPr>
            <w:tcW w:w="0" w:type="auto"/>
            <w:tcBorders>
              <w:top w:val="nil"/>
              <w:left w:val="nil"/>
              <w:bottom w:val="nil"/>
              <w:right w:val="nil"/>
            </w:tcBorders>
            <w:shd w:val="clear" w:color="auto" w:fill="auto"/>
            <w:noWrap/>
            <w:vAlign w:val="center"/>
            <w:hideMark/>
          </w:tcPr>
          <w:p w14:paraId="2ECC70F5" w14:textId="77777777" w:rsidR="00744E16" w:rsidRPr="00A41952" w:rsidRDefault="00744E16" w:rsidP="002550AB">
            <w:pPr>
              <w:rPr>
                <w:rFonts w:ascii="Trebuchet MS" w:hAnsi="Trebuchet MS" w:cs="Arial"/>
                <w:color w:val="000000"/>
                <w:sz w:val="18"/>
                <w:szCs w:val="18"/>
              </w:rPr>
            </w:pPr>
            <w:r w:rsidRPr="00A41952">
              <w:rPr>
                <w:rFonts w:ascii="Trebuchet MS" w:hAnsi="Trebuchet MS" w:cs="Arial"/>
                <w:color w:val="000000"/>
                <w:sz w:val="18"/>
                <w:szCs w:val="18"/>
              </w:rPr>
              <w:t xml:space="preserve"> Embarcações </w:t>
            </w:r>
          </w:p>
        </w:tc>
        <w:tc>
          <w:tcPr>
            <w:tcW w:w="0" w:type="auto"/>
            <w:tcBorders>
              <w:top w:val="nil"/>
              <w:left w:val="nil"/>
              <w:bottom w:val="nil"/>
              <w:right w:val="nil"/>
            </w:tcBorders>
            <w:shd w:val="clear" w:color="auto" w:fill="auto"/>
            <w:noWrap/>
            <w:vAlign w:val="center"/>
            <w:hideMark/>
          </w:tcPr>
          <w:p w14:paraId="7416286A"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221</w:t>
            </w:r>
          </w:p>
        </w:tc>
        <w:tc>
          <w:tcPr>
            <w:tcW w:w="0" w:type="auto"/>
            <w:tcBorders>
              <w:top w:val="nil"/>
              <w:left w:val="nil"/>
              <w:bottom w:val="nil"/>
              <w:right w:val="nil"/>
            </w:tcBorders>
            <w:shd w:val="clear" w:color="auto" w:fill="auto"/>
            <w:noWrap/>
            <w:vAlign w:val="bottom"/>
            <w:hideMark/>
          </w:tcPr>
          <w:p w14:paraId="11195A4E"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14AA161D"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(21)</w:t>
            </w:r>
          </w:p>
        </w:tc>
        <w:tc>
          <w:tcPr>
            <w:tcW w:w="0" w:type="auto"/>
            <w:tcBorders>
              <w:top w:val="nil"/>
              <w:left w:val="nil"/>
              <w:bottom w:val="nil"/>
              <w:right w:val="nil"/>
            </w:tcBorders>
            <w:shd w:val="clear" w:color="auto" w:fill="auto"/>
            <w:noWrap/>
            <w:vAlign w:val="bottom"/>
            <w:hideMark/>
          </w:tcPr>
          <w:p w14:paraId="5C1F1DB7"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30C3E4C0"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200 </w:t>
            </w:r>
          </w:p>
        </w:tc>
        <w:tc>
          <w:tcPr>
            <w:tcW w:w="0" w:type="auto"/>
            <w:tcBorders>
              <w:top w:val="nil"/>
              <w:left w:val="nil"/>
              <w:bottom w:val="nil"/>
              <w:right w:val="nil"/>
            </w:tcBorders>
            <w:shd w:val="clear" w:color="auto" w:fill="auto"/>
            <w:noWrap/>
            <w:vAlign w:val="bottom"/>
            <w:hideMark/>
          </w:tcPr>
          <w:p w14:paraId="662B6979"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center"/>
            <w:hideMark/>
          </w:tcPr>
          <w:p w14:paraId="2A7A2AFD"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13 </w:t>
            </w:r>
          </w:p>
        </w:tc>
      </w:tr>
      <w:tr w:rsidR="00744E16" w:rsidRPr="00A41952" w14:paraId="25428EA8" w14:textId="77777777" w:rsidTr="002550AB">
        <w:trPr>
          <w:trHeight w:val="235"/>
          <w:jc w:val="center"/>
        </w:trPr>
        <w:tc>
          <w:tcPr>
            <w:tcW w:w="0" w:type="auto"/>
            <w:tcBorders>
              <w:top w:val="nil"/>
              <w:left w:val="nil"/>
              <w:bottom w:val="nil"/>
              <w:right w:val="nil"/>
            </w:tcBorders>
            <w:shd w:val="clear" w:color="auto" w:fill="auto"/>
            <w:noWrap/>
            <w:vAlign w:val="center"/>
            <w:hideMark/>
          </w:tcPr>
          <w:p w14:paraId="638B2A2D" w14:textId="77777777" w:rsidR="00744E16" w:rsidRPr="00A41952" w:rsidRDefault="00744E16" w:rsidP="002550AB">
            <w:pPr>
              <w:rPr>
                <w:rFonts w:ascii="Trebuchet MS" w:hAnsi="Trebuchet MS" w:cs="Arial"/>
                <w:color w:val="000000"/>
                <w:sz w:val="18"/>
                <w:szCs w:val="18"/>
              </w:rPr>
            </w:pPr>
            <w:r w:rsidRPr="00A41952">
              <w:rPr>
                <w:rFonts w:ascii="Trebuchet MS" w:hAnsi="Trebuchet MS" w:cs="Arial"/>
                <w:color w:val="000000"/>
                <w:sz w:val="18"/>
                <w:szCs w:val="18"/>
              </w:rPr>
              <w:t xml:space="preserve"> Equipamentos de comunicações </w:t>
            </w:r>
          </w:p>
        </w:tc>
        <w:tc>
          <w:tcPr>
            <w:tcW w:w="0" w:type="auto"/>
            <w:tcBorders>
              <w:top w:val="nil"/>
              <w:left w:val="nil"/>
              <w:bottom w:val="nil"/>
              <w:right w:val="nil"/>
            </w:tcBorders>
            <w:shd w:val="clear" w:color="auto" w:fill="auto"/>
            <w:noWrap/>
            <w:vAlign w:val="center"/>
            <w:hideMark/>
          </w:tcPr>
          <w:p w14:paraId="6CDDDB29"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871</w:t>
            </w:r>
          </w:p>
        </w:tc>
        <w:tc>
          <w:tcPr>
            <w:tcW w:w="0" w:type="auto"/>
            <w:tcBorders>
              <w:top w:val="nil"/>
              <w:left w:val="nil"/>
              <w:bottom w:val="nil"/>
              <w:right w:val="nil"/>
            </w:tcBorders>
            <w:shd w:val="clear" w:color="auto" w:fill="auto"/>
            <w:noWrap/>
            <w:vAlign w:val="bottom"/>
            <w:hideMark/>
          </w:tcPr>
          <w:p w14:paraId="162D936E"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6D7DAD36"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(606)</w:t>
            </w:r>
          </w:p>
        </w:tc>
        <w:tc>
          <w:tcPr>
            <w:tcW w:w="0" w:type="auto"/>
            <w:tcBorders>
              <w:top w:val="nil"/>
              <w:left w:val="nil"/>
              <w:bottom w:val="nil"/>
              <w:right w:val="nil"/>
            </w:tcBorders>
            <w:shd w:val="clear" w:color="auto" w:fill="auto"/>
            <w:noWrap/>
            <w:vAlign w:val="bottom"/>
            <w:hideMark/>
          </w:tcPr>
          <w:p w14:paraId="096AF10C"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66AE19B9"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265 </w:t>
            </w:r>
          </w:p>
        </w:tc>
        <w:tc>
          <w:tcPr>
            <w:tcW w:w="0" w:type="auto"/>
            <w:tcBorders>
              <w:top w:val="nil"/>
              <w:left w:val="nil"/>
              <w:bottom w:val="nil"/>
              <w:right w:val="nil"/>
            </w:tcBorders>
            <w:shd w:val="clear" w:color="auto" w:fill="auto"/>
            <w:noWrap/>
            <w:vAlign w:val="bottom"/>
            <w:hideMark/>
          </w:tcPr>
          <w:p w14:paraId="401DA92C"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center"/>
            <w:hideMark/>
          </w:tcPr>
          <w:p w14:paraId="4CEFC417"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351 </w:t>
            </w:r>
          </w:p>
        </w:tc>
      </w:tr>
      <w:tr w:rsidR="00744E16" w:rsidRPr="00A41952" w14:paraId="6AFA4D00" w14:textId="77777777" w:rsidTr="002550AB">
        <w:trPr>
          <w:trHeight w:val="235"/>
          <w:jc w:val="center"/>
        </w:trPr>
        <w:tc>
          <w:tcPr>
            <w:tcW w:w="0" w:type="auto"/>
            <w:tcBorders>
              <w:top w:val="nil"/>
              <w:left w:val="nil"/>
              <w:bottom w:val="nil"/>
              <w:right w:val="nil"/>
            </w:tcBorders>
            <w:shd w:val="clear" w:color="auto" w:fill="auto"/>
            <w:noWrap/>
            <w:vAlign w:val="center"/>
            <w:hideMark/>
          </w:tcPr>
          <w:p w14:paraId="056796E1" w14:textId="77777777" w:rsidR="00744E16" w:rsidRPr="00A41952" w:rsidRDefault="00744E16" w:rsidP="002550AB">
            <w:pPr>
              <w:rPr>
                <w:rFonts w:ascii="Trebuchet MS" w:hAnsi="Trebuchet MS" w:cs="Arial"/>
                <w:color w:val="000000"/>
                <w:sz w:val="18"/>
                <w:szCs w:val="18"/>
              </w:rPr>
            </w:pPr>
            <w:r w:rsidRPr="00A41952">
              <w:rPr>
                <w:rFonts w:ascii="Trebuchet MS" w:hAnsi="Trebuchet MS" w:cs="Arial"/>
                <w:color w:val="000000"/>
                <w:sz w:val="18"/>
                <w:szCs w:val="18"/>
              </w:rPr>
              <w:t xml:space="preserve"> Outros bens imóveis </w:t>
            </w:r>
          </w:p>
        </w:tc>
        <w:tc>
          <w:tcPr>
            <w:tcW w:w="0" w:type="auto"/>
            <w:tcBorders>
              <w:top w:val="nil"/>
              <w:left w:val="nil"/>
              <w:bottom w:val="nil"/>
              <w:right w:val="nil"/>
            </w:tcBorders>
            <w:shd w:val="clear" w:color="auto" w:fill="auto"/>
            <w:noWrap/>
            <w:vAlign w:val="center"/>
            <w:hideMark/>
          </w:tcPr>
          <w:p w14:paraId="7213F307"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30</w:t>
            </w:r>
          </w:p>
        </w:tc>
        <w:tc>
          <w:tcPr>
            <w:tcW w:w="0" w:type="auto"/>
            <w:tcBorders>
              <w:top w:val="nil"/>
              <w:left w:val="nil"/>
              <w:bottom w:val="nil"/>
              <w:right w:val="nil"/>
            </w:tcBorders>
            <w:shd w:val="clear" w:color="auto" w:fill="auto"/>
            <w:noWrap/>
            <w:vAlign w:val="bottom"/>
            <w:hideMark/>
          </w:tcPr>
          <w:p w14:paraId="025F43B7"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1BB573D0"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(20)</w:t>
            </w:r>
          </w:p>
        </w:tc>
        <w:tc>
          <w:tcPr>
            <w:tcW w:w="0" w:type="auto"/>
            <w:tcBorders>
              <w:top w:val="nil"/>
              <w:left w:val="nil"/>
              <w:bottom w:val="nil"/>
              <w:right w:val="nil"/>
            </w:tcBorders>
            <w:shd w:val="clear" w:color="auto" w:fill="auto"/>
            <w:noWrap/>
            <w:vAlign w:val="bottom"/>
            <w:hideMark/>
          </w:tcPr>
          <w:p w14:paraId="1B28AC1D"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025F8BD6"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10 </w:t>
            </w:r>
          </w:p>
        </w:tc>
        <w:tc>
          <w:tcPr>
            <w:tcW w:w="0" w:type="auto"/>
            <w:tcBorders>
              <w:top w:val="nil"/>
              <w:left w:val="nil"/>
              <w:bottom w:val="nil"/>
              <w:right w:val="nil"/>
            </w:tcBorders>
            <w:shd w:val="clear" w:color="auto" w:fill="auto"/>
            <w:noWrap/>
            <w:vAlign w:val="bottom"/>
            <w:hideMark/>
          </w:tcPr>
          <w:p w14:paraId="2684462B"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center"/>
            <w:hideMark/>
          </w:tcPr>
          <w:p w14:paraId="3B84A6A8"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12 </w:t>
            </w:r>
          </w:p>
        </w:tc>
      </w:tr>
      <w:tr w:rsidR="00744E16" w:rsidRPr="00A41952" w14:paraId="167BFC92" w14:textId="77777777" w:rsidTr="002550AB">
        <w:trPr>
          <w:trHeight w:val="235"/>
          <w:jc w:val="center"/>
        </w:trPr>
        <w:tc>
          <w:tcPr>
            <w:tcW w:w="0" w:type="auto"/>
            <w:tcBorders>
              <w:top w:val="nil"/>
              <w:left w:val="nil"/>
              <w:bottom w:val="nil"/>
              <w:right w:val="nil"/>
            </w:tcBorders>
            <w:shd w:val="clear" w:color="auto" w:fill="auto"/>
            <w:noWrap/>
            <w:vAlign w:val="center"/>
            <w:hideMark/>
          </w:tcPr>
          <w:p w14:paraId="1F68EE44" w14:textId="77777777" w:rsidR="00744E16" w:rsidRPr="00A41952" w:rsidRDefault="00744E16" w:rsidP="002550AB">
            <w:pPr>
              <w:rPr>
                <w:rFonts w:ascii="Trebuchet MS" w:hAnsi="Trebuchet MS" w:cs="Arial"/>
                <w:color w:val="000000"/>
                <w:sz w:val="18"/>
                <w:szCs w:val="18"/>
              </w:rPr>
            </w:pPr>
            <w:r w:rsidRPr="00A41952">
              <w:rPr>
                <w:rFonts w:ascii="Trebuchet MS" w:hAnsi="Trebuchet MS" w:cs="Arial"/>
                <w:color w:val="000000"/>
                <w:sz w:val="18"/>
                <w:szCs w:val="18"/>
              </w:rPr>
              <w:t xml:space="preserve"> Instalações portuárias e marítimas </w:t>
            </w:r>
          </w:p>
        </w:tc>
        <w:tc>
          <w:tcPr>
            <w:tcW w:w="0" w:type="auto"/>
            <w:tcBorders>
              <w:top w:val="nil"/>
              <w:left w:val="nil"/>
              <w:bottom w:val="nil"/>
              <w:right w:val="nil"/>
            </w:tcBorders>
            <w:shd w:val="clear" w:color="auto" w:fill="auto"/>
            <w:noWrap/>
            <w:vAlign w:val="center"/>
            <w:hideMark/>
          </w:tcPr>
          <w:p w14:paraId="17896486"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904</w:t>
            </w:r>
          </w:p>
        </w:tc>
        <w:tc>
          <w:tcPr>
            <w:tcW w:w="0" w:type="auto"/>
            <w:tcBorders>
              <w:top w:val="nil"/>
              <w:left w:val="nil"/>
              <w:bottom w:val="nil"/>
              <w:right w:val="nil"/>
            </w:tcBorders>
            <w:shd w:val="clear" w:color="auto" w:fill="auto"/>
            <w:noWrap/>
            <w:vAlign w:val="bottom"/>
            <w:hideMark/>
          </w:tcPr>
          <w:p w14:paraId="0CE2168A"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588765E7"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(427)</w:t>
            </w:r>
          </w:p>
        </w:tc>
        <w:tc>
          <w:tcPr>
            <w:tcW w:w="0" w:type="auto"/>
            <w:tcBorders>
              <w:top w:val="nil"/>
              <w:left w:val="nil"/>
              <w:bottom w:val="nil"/>
              <w:right w:val="nil"/>
            </w:tcBorders>
            <w:shd w:val="clear" w:color="auto" w:fill="auto"/>
            <w:noWrap/>
            <w:vAlign w:val="bottom"/>
            <w:hideMark/>
          </w:tcPr>
          <w:p w14:paraId="5D5D2A7B"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5A33892C"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477 </w:t>
            </w:r>
          </w:p>
        </w:tc>
        <w:tc>
          <w:tcPr>
            <w:tcW w:w="0" w:type="auto"/>
            <w:tcBorders>
              <w:top w:val="nil"/>
              <w:left w:val="nil"/>
              <w:bottom w:val="nil"/>
              <w:right w:val="nil"/>
            </w:tcBorders>
            <w:shd w:val="clear" w:color="auto" w:fill="auto"/>
            <w:noWrap/>
            <w:vAlign w:val="bottom"/>
            <w:hideMark/>
          </w:tcPr>
          <w:p w14:paraId="06224AAF"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center"/>
            <w:hideMark/>
          </w:tcPr>
          <w:p w14:paraId="6C97CC0D"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42 </w:t>
            </w:r>
          </w:p>
        </w:tc>
      </w:tr>
      <w:tr w:rsidR="00744E16" w:rsidRPr="00A41952" w14:paraId="4BDC7185" w14:textId="77777777" w:rsidTr="002550AB">
        <w:trPr>
          <w:trHeight w:val="235"/>
          <w:jc w:val="center"/>
        </w:trPr>
        <w:tc>
          <w:tcPr>
            <w:tcW w:w="0" w:type="auto"/>
            <w:tcBorders>
              <w:top w:val="nil"/>
              <w:left w:val="nil"/>
              <w:bottom w:val="nil"/>
              <w:right w:val="nil"/>
            </w:tcBorders>
            <w:shd w:val="clear" w:color="auto" w:fill="auto"/>
            <w:noWrap/>
            <w:vAlign w:val="center"/>
            <w:hideMark/>
          </w:tcPr>
          <w:p w14:paraId="2D952B9B" w14:textId="77777777" w:rsidR="00744E16" w:rsidRPr="00A41952" w:rsidRDefault="00744E16" w:rsidP="002550AB">
            <w:pPr>
              <w:rPr>
                <w:rFonts w:ascii="Trebuchet MS" w:hAnsi="Trebuchet MS" w:cs="Arial"/>
                <w:color w:val="000000"/>
                <w:sz w:val="18"/>
                <w:szCs w:val="18"/>
              </w:rPr>
            </w:pPr>
            <w:r w:rsidRPr="00A41952">
              <w:rPr>
                <w:rFonts w:ascii="Trebuchet MS" w:hAnsi="Trebuchet MS" w:cs="Arial"/>
                <w:color w:val="000000"/>
                <w:sz w:val="18"/>
                <w:szCs w:val="18"/>
              </w:rPr>
              <w:t xml:space="preserve"> Biblioteca </w:t>
            </w:r>
          </w:p>
        </w:tc>
        <w:tc>
          <w:tcPr>
            <w:tcW w:w="0" w:type="auto"/>
            <w:tcBorders>
              <w:top w:val="nil"/>
              <w:left w:val="nil"/>
              <w:bottom w:val="nil"/>
              <w:right w:val="nil"/>
            </w:tcBorders>
            <w:shd w:val="clear" w:color="auto" w:fill="auto"/>
            <w:noWrap/>
            <w:vAlign w:val="center"/>
            <w:hideMark/>
          </w:tcPr>
          <w:p w14:paraId="4EB6A67C"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0</w:t>
            </w:r>
          </w:p>
        </w:tc>
        <w:tc>
          <w:tcPr>
            <w:tcW w:w="0" w:type="auto"/>
            <w:tcBorders>
              <w:top w:val="nil"/>
              <w:left w:val="nil"/>
              <w:bottom w:val="nil"/>
              <w:right w:val="nil"/>
            </w:tcBorders>
            <w:shd w:val="clear" w:color="auto" w:fill="auto"/>
            <w:noWrap/>
            <w:vAlign w:val="bottom"/>
            <w:hideMark/>
          </w:tcPr>
          <w:p w14:paraId="501DC055"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20685C31"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   </w:t>
            </w:r>
          </w:p>
        </w:tc>
        <w:tc>
          <w:tcPr>
            <w:tcW w:w="0" w:type="auto"/>
            <w:tcBorders>
              <w:top w:val="nil"/>
              <w:left w:val="nil"/>
              <w:bottom w:val="nil"/>
              <w:right w:val="nil"/>
            </w:tcBorders>
            <w:shd w:val="clear" w:color="auto" w:fill="auto"/>
            <w:noWrap/>
            <w:vAlign w:val="bottom"/>
            <w:hideMark/>
          </w:tcPr>
          <w:p w14:paraId="5EA57913"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0D22AD5D"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   </w:t>
            </w:r>
          </w:p>
        </w:tc>
        <w:tc>
          <w:tcPr>
            <w:tcW w:w="0" w:type="auto"/>
            <w:tcBorders>
              <w:top w:val="nil"/>
              <w:left w:val="nil"/>
              <w:bottom w:val="nil"/>
              <w:right w:val="nil"/>
            </w:tcBorders>
            <w:shd w:val="clear" w:color="auto" w:fill="auto"/>
            <w:noWrap/>
            <w:vAlign w:val="bottom"/>
            <w:hideMark/>
          </w:tcPr>
          <w:p w14:paraId="06618C00"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center"/>
            <w:hideMark/>
          </w:tcPr>
          <w:p w14:paraId="67448CDA"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   </w:t>
            </w:r>
          </w:p>
        </w:tc>
      </w:tr>
      <w:tr w:rsidR="00744E16" w:rsidRPr="00A41952" w14:paraId="565DC6A9" w14:textId="77777777" w:rsidTr="002550AB">
        <w:trPr>
          <w:trHeight w:val="247"/>
          <w:jc w:val="center"/>
        </w:trPr>
        <w:tc>
          <w:tcPr>
            <w:tcW w:w="0" w:type="auto"/>
            <w:tcBorders>
              <w:top w:val="nil"/>
              <w:left w:val="nil"/>
              <w:bottom w:val="nil"/>
              <w:right w:val="nil"/>
            </w:tcBorders>
            <w:shd w:val="clear" w:color="auto" w:fill="auto"/>
            <w:noWrap/>
            <w:vAlign w:val="center"/>
            <w:hideMark/>
          </w:tcPr>
          <w:p w14:paraId="62FBCB7D" w14:textId="77777777" w:rsidR="00744E16" w:rsidRPr="00A41952" w:rsidRDefault="00744E16" w:rsidP="002550AB">
            <w:pPr>
              <w:rPr>
                <w:rFonts w:ascii="Trebuchet MS" w:hAnsi="Trebuchet MS" w:cs="Arial"/>
                <w:color w:val="000000"/>
                <w:sz w:val="18"/>
                <w:szCs w:val="18"/>
              </w:rPr>
            </w:pPr>
            <w:r w:rsidRPr="00A41952">
              <w:rPr>
                <w:rFonts w:ascii="Trebuchet MS" w:hAnsi="Trebuchet MS" w:cs="Arial"/>
                <w:color w:val="000000"/>
                <w:sz w:val="18"/>
                <w:szCs w:val="18"/>
              </w:rPr>
              <w:t xml:space="preserve"> Câmara frigorifica </w:t>
            </w:r>
          </w:p>
        </w:tc>
        <w:tc>
          <w:tcPr>
            <w:tcW w:w="0" w:type="auto"/>
            <w:tcBorders>
              <w:top w:val="nil"/>
              <w:left w:val="nil"/>
              <w:bottom w:val="nil"/>
              <w:right w:val="nil"/>
            </w:tcBorders>
            <w:shd w:val="clear" w:color="auto" w:fill="auto"/>
            <w:noWrap/>
            <w:vAlign w:val="center"/>
            <w:hideMark/>
          </w:tcPr>
          <w:p w14:paraId="70BA61E2"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443</w:t>
            </w:r>
          </w:p>
        </w:tc>
        <w:tc>
          <w:tcPr>
            <w:tcW w:w="0" w:type="auto"/>
            <w:tcBorders>
              <w:top w:val="nil"/>
              <w:left w:val="nil"/>
              <w:bottom w:val="nil"/>
              <w:right w:val="nil"/>
            </w:tcBorders>
            <w:shd w:val="clear" w:color="auto" w:fill="auto"/>
            <w:noWrap/>
            <w:vAlign w:val="bottom"/>
            <w:hideMark/>
          </w:tcPr>
          <w:p w14:paraId="394A1563"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6A233B39"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(438)</w:t>
            </w:r>
          </w:p>
        </w:tc>
        <w:tc>
          <w:tcPr>
            <w:tcW w:w="0" w:type="auto"/>
            <w:tcBorders>
              <w:top w:val="nil"/>
              <w:left w:val="nil"/>
              <w:bottom w:val="nil"/>
              <w:right w:val="nil"/>
            </w:tcBorders>
            <w:shd w:val="clear" w:color="auto" w:fill="auto"/>
            <w:noWrap/>
            <w:vAlign w:val="bottom"/>
            <w:hideMark/>
          </w:tcPr>
          <w:p w14:paraId="64A3E5C0"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7EB1F41A"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5 </w:t>
            </w:r>
          </w:p>
        </w:tc>
        <w:tc>
          <w:tcPr>
            <w:tcW w:w="0" w:type="auto"/>
            <w:tcBorders>
              <w:top w:val="nil"/>
              <w:left w:val="nil"/>
              <w:bottom w:val="nil"/>
              <w:right w:val="nil"/>
            </w:tcBorders>
            <w:shd w:val="clear" w:color="auto" w:fill="auto"/>
            <w:noWrap/>
            <w:vAlign w:val="bottom"/>
            <w:hideMark/>
          </w:tcPr>
          <w:p w14:paraId="0BEE853B"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center"/>
            <w:hideMark/>
          </w:tcPr>
          <w:p w14:paraId="5879DE9B"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42 </w:t>
            </w:r>
          </w:p>
        </w:tc>
      </w:tr>
      <w:tr w:rsidR="00744E16" w:rsidRPr="00A41952" w14:paraId="76ED2CC5" w14:textId="77777777" w:rsidTr="002550AB">
        <w:trPr>
          <w:trHeight w:val="247"/>
          <w:jc w:val="center"/>
        </w:trPr>
        <w:tc>
          <w:tcPr>
            <w:tcW w:w="0" w:type="auto"/>
            <w:tcBorders>
              <w:top w:val="nil"/>
              <w:left w:val="nil"/>
              <w:bottom w:val="nil"/>
              <w:right w:val="nil"/>
            </w:tcBorders>
            <w:shd w:val="clear" w:color="auto" w:fill="auto"/>
            <w:noWrap/>
            <w:vAlign w:val="center"/>
            <w:hideMark/>
          </w:tcPr>
          <w:p w14:paraId="669B1FE1" w14:textId="77777777" w:rsidR="00744E16" w:rsidRPr="00A41952" w:rsidRDefault="00744E16" w:rsidP="002550AB">
            <w:pPr>
              <w:rPr>
                <w:rFonts w:ascii="Trebuchet MS" w:hAnsi="Trebuchet MS" w:cs="Arial"/>
                <w:color w:val="000000"/>
                <w:sz w:val="18"/>
                <w:szCs w:val="18"/>
              </w:rPr>
            </w:pPr>
            <w:r w:rsidRPr="00A41952">
              <w:rPr>
                <w:rFonts w:ascii="Trebuchet MS" w:hAnsi="Trebuchet MS" w:cs="Arial"/>
                <w:color w:val="000000"/>
                <w:sz w:val="18"/>
                <w:szCs w:val="18"/>
              </w:rPr>
              <w:t xml:space="preserve"> Veículos aéreos não tripulados </w:t>
            </w:r>
          </w:p>
        </w:tc>
        <w:tc>
          <w:tcPr>
            <w:tcW w:w="0" w:type="auto"/>
            <w:tcBorders>
              <w:top w:val="nil"/>
              <w:left w:val="nil"/>
              <w:bottom w:val="nil"/>
              <w:right w:val="nil"/>
            </w:tcBorders>
            <w:shd w:val="clear" w:color="auto" w:fill="auto"/>
            <w:noWrap/>
            <w:vAlign w:val="center"/>
            <w:hideMark/>
          </w:tcPr>
          <w:p w14:paraId="6822D673"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64</w:t>
            </w:r>
          </w:p>
        </w:tc>
        <w:tc>
          <w:tcPr>
            <w:tcW w:w="0" w:type="auto"/>
            <w:tcBorders>
              <w:top w:val="nil"/>
              <w:left w:val="nil"/>
              <w:bottom w:val="nil"/>
              <w:right w:val="nil"/>
            </w:tcBorders>
            <w:shd w:val="clear" w:color="auto" w:fill="auto"/>
            <w:noWrap/>
            <w:vAlign w:val="bottom"/>
            <w:hideMark/>
          </w:tcPr>
          <w:p w14:paraId="1B89E035"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136B1059"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(4)</w:t>
            </w:r>
          </w:p>
        </w:tc>
        <w:tc>
          <w:tcPr>
            <w:tcW w:w="0" w:type="auto"/>
            <w:tcBorders>
              <w:top w:val="nil"/>
              <w:left w:val="nil"/>
              <w:bottom w:val="nil"/>
              <w:right w:val="nil"/>
            </w:tcBorders>
            <w:shd w:val="clear" w:color="auto" w:fill="auto"/>
            <w:noWrap/>
            <w:vAlign w:val="bottom"/>
            <w:hideMark/>
          </w:tcPr>
          <w:p w14:paraId="0D5ED790"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bottom"/>
            <w:hideMark/>
          </w:tcPr>
          <w:p w14:paraId="0A806FC1"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60 </w:t>
            </w:r>
          </w:p>
        </w:tc>
        <w:tc>
          <w:tcPr>
            <w:tcW w:w="0" w:type="auto"/>
            <w:tcBorders>
              <w:top w:val="nil"/>
              <w:left w:val="nil"/>
              <w:bottom w:val="nil"/>
              <w:right w:val="nil"/>
            </w:tcBorders>
            <w:shd w:val="clear" w:color="auto" w:fill="auto"/>
            <w:noWrap/>
            <w:vAlign w:val="bottom"/>
            <w:hideMark/>
          </w:tcPr>
          <w:p w14:paraId="7C4BFAAE" w14:textId="77777777" w:rsidR="00744E16" w:rsidRPr="00A41952" w:rsidRDefault="00744E16" w:rsidP="002550AB">
            <w:pPr>
              <w:jc w:val="right"/>
              <w:rPr>
                <w:rFonts w:ascii="Trebuchet MS" w:hAnsi="Trebuchet MS" w:cs="Arial"/>
                <w:color w:val="000000"/>
                <w:sz w:val="18"/>
                <w:szCs w:val="18"/>
              </w:rPr>
            </w:pPr>
          </w:p>
        </w:tc>
        <w:tc>
          <w:tcPr>
            <w:tcW w:w="0" w:type="auto"/>
            <w:tcBorders>
              <w:top w:val="nil"/>
              <w:left w:val="nil"/>
              <w:bottom w:val="nil"/>
              <w:right w:val="nil"/>
            </w:tcBorders>
            <w:shd w:val="clear" w:color="auto" w:fill="auto"/>
            <w:noWrap/>
            <w:vAlign w:val="center"/>
            <w:hideMark/>
          </w:tcPr>
          <w:p w14:paraId="09DCCE90" w14:textId="77777777" w:rsidR="00744E16" w:rsidRPr="00A41952" w:rsidRDefault="00744E16" w:rsidP="002550AB">
            <w:pPr>
              <w:jc w:val="right"/>
              <w:rPr>
                <w:rFonts w:ascii="Trebuchet MS" w:hAnsi="Trebuchet MS" w:cs="Arial"/>
                <w:color w:val="000000"/>
                <w:sz w:val="18"/>
                <w:szCs w:val="18"/>
              </w:rPr>
            </w:pPr>
            <w:r w:rsidRPr="00A41952">
              <w:rPr>
                <w:rFonts w:ascii="Trebuchet MS" w:hAnsi="Trebuchet MS" w:cs="Arial"/>
                <w:color w:val="000000"/>
                <w:sz w:val="18"/>
                <w:szCs w:val="18"/>
              </w:rPr>
              <w:t xml:space="preserve">                  8 </w:t>
            </w:r>
          </w:p>
        </w:tc>
      </w:tr>
      <w:tr w:rsidR="00744E16" w:rsidRPr="00A41952" w14:paraId="3536D843" w14:textId="77777777" w:rsidTr="002550AB">
        <w:trPr>
          <w:trHeight w:val="258"/>
          <w:jc w:val="center"/>
        </w:trPr>
        <w:tc>
          <w:tcPr>
            <w:tcW w:w="0" w:type="auto"/>
            <w:tcBorders>
              <w:top w:val="nil"/>
              <w:left w:val="nil"/>
              <w:bottom w:val="nil"/>
              <w:right w:val="nil"/>
            </w:tcBorders>
            <w:shd w:val="clear" w:color="auto" w:fill="auto"/>
            <w:noWrap/>
            <w:vAlign w:val="center"/>
            <w:hideMark/>
          </w:tcPr>
          <w:p w14:paraId="03DB8632" w14:textId="77777777" w:rsidR="00744E16" w:rsidRPr="00A41952" w:rsidRDefault="00744E16" w:rsidP="002550AB">
            <w:pPr>
              <w:rPr>
                <w:rFonts w:ascii="Trebuchet MS" w:hAnsi="Trebuchet MS" w:cs="Arial"/>
                <w:b/>
                <w:bCs/>
                <w:color w:val="000000"/>
                <w:sz w:val="18"/>
                <w:szCs w:val="18"/>
              </w:rPr>
            </w:pPr>
            <w:r w:rsidRPr="00A41952">
              <w:rPr>
                <w:rFonts w:ascii="Trebuchet MS" w:hAnsi="Trebuchet MS" w:cs="Arial"/>
                <w:b/>
                <w:bCs/>
                <w:color w:val="000000"/>
                <w:sz w:val="18"/>
                <w:szCs w:val="18"/>
              </w:rPr>
              <w:t xml:space="preserve"> Totais </w:t>
            </w:r>
          </w:p>
        </w:tc>
        <w:tc>
          <w:tcPr>
            <w:tcW w:w="0" w:type="auto"/>
            <w:tcBorders>
              <w:top w:val="single" w:sz="8" w:space="0" w:color="auto"/>
              <w:left w:val="nil"/>
              <w:bottom w:val="double" w:sz="6" w:space="0" w:color="auto"/>
              <w:right w:val="nil"/>
            </w:tcBorders>
            <w:shd w:val="clear" w:color="auto" w:fill="auto"/>
            <w:noWrap/>
            <w:vAlign w:val="center"/>
            <w:hideMark/>
          </w:tcPr>
          <w:p w14:paraId="17B7CCC3" w14:textId="77777777" w:rsidR="00744E16" w:rsidRPr="00A41952" w:rsidRDefault="00744E16" w:rsidP="002550AB">
            <w:pPr>
              <w:jc w:val="right"/>
              <w:rPr>
                <w:rFonts w:ascii="Trebuchet MS" w:hAnsi="Trebuchet MS" w:cs="Arial"/>
                <w:b/>
                <w:bCs/>
                <w:color w:val="000000"/>
                <w:sz w:val="18"/>
                <w:szCs w:val="18"/>
              </w:rPr>
            </w:pPr>
            <w:r w:rsidRPr="00A41952">
              <w:rPr>
                <w:rFonts w:ascii="Trebuchet MS" w:hAnsi="Trebuchet MS" w:cs="Arial"/>
                <w:b/>
                <w:bCs/>
                <w:color w:val="000000"/>
                <w:sz w:val="18"/>
                <w:szCs w:val="18"/>
              </w:rPr>
              <w:t>25.485</w:t>
            </w:r>
          </w:p>
        </w:tc>
        <w:tc>
          <w:tcPr>
            <w:tcW w:w="0" w:type="auto"/>
            <w:tcBorders>
              <w:top w:val="nil"/>
              <w:left w:val="nil"/>
              <w:bottom w:val="nil"/>
              <w:right w:val="nil"/>
            </w:tcBorders>
            <w:shd w:val="clear" w:color="auto" w:fill="auto"/>
            <w:noWrap/>
            <w:vAlign w:val="bottom"/>
            <w:hideMark/>
          </w:tcPr>
          <w:p w14:paraId="013708D8" w14:textId="77777777" w:rsidR="00744E16" w:rsidRPr="00A41952" w:rsidRDefault="00744E16" w:rsidP="002550AB">
            <w:pPr>
              <w:jc w:val="right"/>
              <w:rPr>
                <w:rFonts w:ascii="Trebuchet MS" w:hAnsi="Trebuchet MS" w:cs="Arial"/>
                <w:b/>
                <w:bCs/>
                <w:color w:val="000000"/>
                <w:sz w:val="18"/>
                <w:szCs w:val="18"/>
              </w:rPr>
            </w:pPr>
          </w:p>
        </w:tc>
        <w:tc>
          <w:tcPr>
            <w:tcW w:w="0" w:type="auto"/>
            <w:tcBorders>
              <w:top w:val="single" w:sz="8" w:space="0" w:color="auto"/>
              <w:left w:val="nil"/>
              <w:bottom w:val="double" w:sz="6" w:space="0" w:color="auto"/>
              <w:right w:val="nil"/>
            </w:tcBorders>
            <w:shd w:val="clear" w:color="auto" w:fill="auto"/>
            <w:noWrap/>
            <w:vAlign w:val="center"/>
            <w:hideMark/>
          </w:tcPr>
          <w:p w14:paraId="375AFC31" w14:textId="77777777" w:rsidR="00744E16" w:rsidRPr="00A41952" w:rsidRDefault="00744E16" w:rsidP="002550AB">
            <w:pPr>
              <w:jc w:val="right"/>
              <w:rPr>
                <w:rFonts w:ascii="Trebuchet MS" w:hAnsi="Trebuchet MS" w:cs="Arial"/>
                <w:b/>
                <w:bCs/>
                <w:color w:val="000000"/>
                <w:sz w:val="18"/>
                <w:szCs w:val="18"/>
              </w:rPr>
            </w:pPr>
            <w:r w:rsidRPr="00A41952">
              <w:rPr>
                <w:rFonts w:ascii="Trebuchet MS" w:hAnsi="Trebuchet MS" w:cs="Arial"/>
                <w:b/>
                <w:bCs/>
                <w:color w:val="000000"/>
                <w:sz w:val="18"/>
                <w:szCs w:val="18"/>
              </w:rPr>
              <w:t>-15.336</w:t>
            </w:r>
          </w:p>
        </w:tc>
        <w:tc>
          <w:tcPr>
            <w:tcW w:w="0" w:type="auto"/>
            <w:tcBorders>
              <w:top w:val="nil"/>
              <w:left w:val="nil"/>
              <w:bottom w:val="nil"/>
              <w:right w:val="nil"/>
            </w:tcBorders>
            <w:shd w:val="clear" w:color="auto" w:fill="auto"/>
            <w:noWrap/>
            <w:vAlign w:val="bottom"/>
            <w:hideMark/>
          </w:tcPr>
          <w:p w14:paraId="3889C6B5" w14:textId="77777777" w:rsidR="00744E16" w:rsidRPr="00A41952" w:rsidRDefault="00744E16" w:rsidP="002550AB">
            <w:pPr>
              <w:jc w:val="right"/>
              <w:rPr>
                <w:rFonts w:ascii="Trebuchet MS" w:hAnsi="Trebuchet MS" w:cs="Arial"/>
                <w:b/>
                <w:bCs/>
                <w:color w:val="000000"/>
                <w:sz w:val="18"/>
                <w:szCs w:val="18"/>
              </w:rPr>
            </w:pPr>
          </w:p>
        </w:tc>
        <w:tc>
          <w:tcPr>
            <w:tcW w:w="0" w:type="auto"/>
            <w:tcBorders>
              <w:top w:val="single" w:sz="8" w:space="0" w:color="auto"/>
              <w:left w:val="nil"/>
              <w:bottom w:val="double" w:sz="6" w:space="0" w:color="auto"/>
              <w:right w:val="nil"/>
            </w:tcBorders>
            <w:shd w:val="clear" w:color="auto" w:fill="auto"/>
            <w:noWrap/>
            <w:vAlign w:val="center"/>
            <w:hideMark/>
          </w:tcPr>
          <w:p w14:paraId="1898EA11" w14:textId="77777777" w:rsidR="00744E16" w:rsidRPr="00A41952" w:rsidRDefault="00744E16" w:rsidP="002550AB">
            <w:pPr>
              <w:jc w:val="right"/>
              <w:rPr>
                <w:rFonts w:ascii="Trebuchet MS" w:hAnsi="Trebuchet MS" w:cs="Arial"/>
                <w:b/>
                <w:bCs/>
                <w:color w:val="000000"/>
                <w:sz w:val="18"/>
                <w:szCs w:val="18"/>
              </w:rPr>
            </w:pPr>
            <w:r w:rsidRPr="00A41952">
              <w:rPr>
                <w:rFonts w:ascii="Trebuchet MS" w:hAnsi="Trebuchet MS" w:cs="Arial"/>
                <w:b/>
                <w:bCs/>
                <w:color w:val="000000"/>
                <w:sz w:val="18"/>
                <w:szCs w:val="18"/>
              </w:rPr>
              <w:t>10.147</w:t>
            </w:r>
          </w:p>
        </w:tc>
        <w:tc>
          <w:tcPr>
            <w:tcW w:w="0" w:type="auto"/>
            <w:tcBorders>
              <w:top w:val="nil"/>
              <w:left w:val="nil"/>
              <w:bottom w:val="nil"/>
              <w:right w:val="nil"/>
            </w:tcBorders>
            <w:shd w:val="clear" w:color="auto" w:fill="auto"/>
            <w:noWrap/>
            <w:vAlign w:val="bottom"/>
            <w:hideMark/>
          </w:tcPr>
          <w:p w14:paraId="3D585FA0" w14:textId="77777777" w:rsidR="00744E16" w:rsidRPr="00A41952" w:rsidRDefault="00744E16" w:rsidP="002550AB">
            <w:pPr>
              <w:jc w:val="right"/>
              <w:rPr>
                <w:rFonts w:ascii="Trebuchet MS" w:hAnsi="Trebuchet MS" w:cs="Arial"/>
                <w:b/>
                <w:bCs/>
                <w:color w:val="000000"/>
                <w:sz w:val="18"/>
                <w:szCs w:val="18"/>
              </w:rPr>
            </w:pPr>
          </w:p>
        </w:tc>
        <w:tc>
          <w:tcPr>
            <w:tcW w:w="0" w:type="auto"/>
            <w:tcBorders>
              <w:top w:val="single" w:sz="8" w:space="0" w:color="auto"/>
              <w:left w:val="nil"/>
              <w:bottom w:val="double" w:sz="6" w:space="0" w:color="auto"/>
              <w:right w:val="nil"/>
            </w:tcBorders>
            <w:shd w:val="clear" w:color="auto" w:fill="auto"/>
            <w:noWrap/>
            <w:vAlign w:val="center"/>
            <w:hideMark/>
          </w:tcPr>
          <w:p w14:paraId="0259419D" w14:textId="77777777" w:rsidR="00744E16" w:rsidRPr="00A41952" w:rsidRDefault="00744E16" w:rsidP="002550AB">
            <w:pPr>
              <w:jc w:val="right"/>
              <w:rPr>
                <w:rFonts w:ascii="Trebuchet MS" w:hAnsi="Trebuchet MS" w:cs="Arial"/>
                <w:b/>
                <w:bCs/>
                <w:color w:val="000000"/>
                <w:sz w:val="18"/>
                <w:szCs w:val="18"/>
              </w:rPr>
            </w:pPr>
            <w:r w:rsidRPr="00A41952">
              <w:rPr>
                <w:rFonts w:ascii="Trebuchet MS" w:hAnsi="Trebuchet MS" w:cs="Arial"/>
                <w:b/>
                <w:bCs/>
                <w:color w:val="000000"/>
                <w:sz w:val="18"/>
                <w:szCs w:val="18"/>
              </w:rPr>
              <w:t>6.298</w:t>
            </w:r>
          </w:p>
        </w:tc>
      </w:tr>
    </w:tbl>
    <w:p w14:paraId="14134CF9" w14:textId="77777777" w:rsidR="00744E16" w:rsidRDefault="00744E16" w:rsidP="00744E16">
      <w:pPr>
        <w:contextualSpacing/>
        <w:rPr>
          <w:rFonts w:ascii="Trebuchet MS" w:hAnsi="Trebuchet MS" w:cs="Arial"/>
          <w:b/>
          <w:color w:val="FF0000"/>
          <w:highlight w:val="yellow"/>
        </w:rPr>
      </w:pPr>
    </w:p>
    <w:p w14:paraId="437CB3A4" w14:textId="77777777" w:rsidR="00744E16" w:rsidRDefault="00744E16" w:rsidP="00744E16">
      <w:pPr>
        <w:contextualSpacing/>
        <w:rPr>
          <w:rFonts w:ascii="Trebuchet MS" w:hAnsi="Trebuchet MS" w:cs="Arial"/>
          <w:b/>
          <w:color w:val="FF0000"/>
          <w:highlight w:val="yellow"/>
        </w:rPr>
      </w:pPr>
    </w:p>
    <w:p w14:paraId="2204637C" w14:textId="77777777" w:rsidR="00744E16" w:rsidRDefault="00744E16" w:rsidP="00744E16">
      <w:pPr>
        <w:contextualSpacing/>
        <w:rPr>
          <w:rFonts w:ascii="Trebuchet MS" w:hAnsi="Trebuchet MS" w:cs="Arial"/>
          <w:b/>
          <w:color w:val="FF0000"/>
          <w:highlight w:val="yellow"/>
        </w:rPr>
      </w:pPr>
    </w:p>
    <w:p w14:paraId="1D695BC6" w14:textId="77777777" w:rsidR="00744E16" w:rsidRPr="00186AAF" w:rsidRDefault="00744E16" w:rsidP="00744E16">
      <w:pPr>
        <w:contextualSpacing/>
        <w:jc w:val="both"/>
        <w:rPr>
          <w:rFonts w:ascii="Trebuchet MS" w:hAnsi="Trebuchet MS" w:cs="Arial"/>
          <w:color w:val="000000" w:themeColor="text1"/>
          <w:sz w:val="22"/>
          <w:szCs w:val="22"/>
        </w:rPr>
      </w:pPr>
      <w:r w:rsidRPr="00186AAF">
        <w:rPr>
          <w:rFonts w:ascii="Trebuchet MS" w:hAnsi="Trebuchet MS" w:cs="Arial"/>
          <w:color w:val="000000" w:themeColor="text1"/>
          <w:sz w:val="22"/>
          <w:szCs w:val="22"/>
        </w:rPr>
        <w:t>Em 2017 a Companhia passou a utilizar novo sistema para controle patrimonial integrado</w:t>
      </w:r>
      <w:r>
        <w:rPr>
          <w:rFonts w:ascii="Trebuchet MS" w:hAnsi="Trebuchet MS" w:cs="Arial"/>
          <w:color w:val="000000" w:themeColor="text1"/>
          <w:sz w:val="22"/>
          <w:szCs w:val="22"/>
        </w:rPr>
        <w:t xml:space="preserve"> </w:t>
      </w:r>
      <w:r w:rsidRPr="00186AAF">
        <w:rPr>
          <w:rFonts w:ascii="Trebuchet MS" w:hAnsi="Trebuchet MS" w:cs="Arial"/>
          <w:color w:val="000000" w:themeColor="text1"/>
          <w:sz w:val="22"/>
          <w:szCs w:val="22"/>
        </w:rPr>
        <w:t>com o sistema de contabilidade. No entanto, por força de as formas de contabilização</w:t>
      </w:r>
      <w:r>
        <w:rPr>
          <w:rFonts w:ascii="Trebuchet MS" w:hAnsi="Trebuchet MS" w:cs="Arial"/>
          <w:color w:val="000000" w:themeColor="text1"/>
          <w:sz w:val="22"/>
          <w:szCs w:val="22"/>
        </w:rPr>
        <w:t xml:space="preserve"> </w:t>
      </w:r>
      <w:r w:rsidRPr="00186AAF">
        <w:rPr>
          <w:rFonts w:ascii="Trebuchet MS" w:hAnsi="Trebuchet MS" w:cs="Arial"/>
          <w:color w:val="000000" w:themeColor="text1"/>
          <w:sz w:val="22"/>
          <w:szCs w:val="22"/>
        </w:rPr>
        <w:t>apresentarem-se incorretas, verificamos divergências entre os saldos existentes no controle patrimonial e na contabilidade. Durante o ano de 2021, utilizando como referência o inventário de 2020, os cálculos das depreciações/amortizações, bem como das formas de contabilização foram corrigidos, o que gerou a necessidade de ajustes nos saldos contábeis, de modo a espelhar fidedignamente aqueles existentes no controle patrimonial da companhia</w:t>
      </w:r>
    </w:p>
    <w:p w14:paraId="6DF27898" w14:textId="77777777" w:rsidR="00744E16" w:rsidRPr="00F00D4E" w:rsidRDefault="00744E16" w:rsidP="00744E16">
      <w:pPr>
        <w:contextualSpacing/>
        <w:jc w:val="both"/>
        <w:rPr>
          <w:rFonts w:ascii="Trebuchet MS" w:hAnsi="Trebuchet MS" w:cs="Arial"/>
          <w:b/>
          <w:color w:val="FF0000"/>
          <w:highlight w:val="yellow"/>
        </w:rPr>
      </w:pPr>
    </w:p>
    <w:p w14:paraId="0A094BDE" w14:textId="77777777" w:rsidR="00744E16" w:rsidRPr="0073594A" w:rsidRDefault="00744E16" w:rsidP="00744E16">
      <w:pPr>
        <w:widowControl w:val="0"/>
        <w:ind w:left="567"/>
        <w:contextualSpacing/>
        <w:jc w:val="both"/>
        <w:rPr>
          <w:rFonts w:ascii="Trebuchet MS" w:hAnsi="Trebuchet MS" w:cs="Arial"/>
          <w:b/>
          <w:color w:val="000000" w:themeColor="text1"/>
        </w:rPr>
        <w:sectPr w:rsidR="00744E16" w:rsidRPr="0073594A" w:rsidSect="00744E16">
          <w:pgSz w:w="11907" w:h="16840" w:code="9"/>
          <w:pgMar w:top="2552" w:right="1134" w:bottom="1134" w:left="1701" w:header="567" w:footer="567" w:gutter="0"/>
          <w:cols w:space="720"/>
          <w:noEndnote/>
          <w:docGrid w:linePitch="326"/>
        </w:sectPr>
      </w:pPr>
    </w:p>
    <w:p w14:paraId="21B045D0" w14:textId="77777777" w:rsidR="00744E16" w:rsidRPr="0073594A" w:rsidRDefault="00744E16" w:rsidP="00744E16">
      <w:pPr>
        <w:widowControl w:val="0"/>
        <w:ind w:left="567"/>
        <w:contextualSpacing/>
        <w:rPr>
          <w:rFonts w:ascii="Trebuchet MS" w:hAnsi="Trebuchet MS" w:cs="Arial"/>
          <w:b/>
          <w:color w:val="000000" w:themeColor="text1"/>
        </w:rPr>
      </w:pPr>
      <w:r w:rsidRPr="0073594A">
        <w:rPr>
          <w:rFonts w:ascii="Trebuchet MS" w:hAnsi="Trebuchet MS" w:cs="Arial"/>
          <w:b/>
          <w:color w:val="000000" w:themeColor="text1"/>
        </w:rPr>
        <w:lastRenderedPageBreak/>
        <w:t>Movimentação do ativo imobilizado:</w:t>
      </w:r>
    </w:p>
    <w:tbl>
      <w:tblPr>
        <w:tblW w:w="14509" w:type="dxa"/>
        <w:jc w:val="center"/>
        <w:tblCellMar>
          <w:left w:w="70" w:type="dxa"/>
          <w:right w:w="70" w:type="dxa"/>
        </w:tblCellMar>
        <w:tblLook w:val="04A0" w:firstRow="1" w:lastRow="0" w:firstColumn="1" w:lastColumn="0" w:noHBand="0" w:noVBand="1"/>
      </w:tblPr>
      <w:tblGrid>
        <w:gridCol w:w="3957"/>
        <w:gridCol w:w="1184"/>
        <w:gridCol w:w="1483"/>
        <w:gridCol w:w="1334"/>
        <w:gridCol w:w="1965"/>
        <w:gridCol w:w="1770"/>
        <w:gridCol w:w="1233"/>
        <w:gridCol w:w="1583"/>
      </w:tblGrid>
      <w:tr w:rsidR="00744E16" w:rsidRPr="00186AAF" w14:paraId="10AB8792" w14:textId="77777777" w:rsidTr="002550AB">
        <w:trPr>
          <w:trHeight w:val="263"/>
          <w:jc w:val="center"/>
        </w:trPr>
        <w:tc>
          <w:tcPr>
            <w:tcW w:w="0" w:type="auto"/>
            <w:gridSpan w:val="8"/>
            <w:tcBorders>
              <w:top w:val="nil"/>
              <w:left w:val="nil"/>
              <w:bottom w:val="nil"/>
              <w:right w:val="nil"/>
            </w:tcBorders>
            <w:shd w:val="clear" w:color="000000" w:fill="FFFFFF"/>
            <w:noWrap/>
            <w:vAlign w:val="bottom"/>
            <w:hideMark/>
          </w:tcPr>
          <w:p w14:paraId="0272FEF4"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Controlada</w:t>
            </w:r>
          </w:p>
        </w:tc>
      </w:tr>
      <w:tr w:rsidR="00744E16" w:rsidRPr="00186AAF" w14:paraId="0E842B27" w14:textId="77777777" w:rsidTr="002550AB">
        <w:trPr>
          <w:trHeight w:val="263"/>
          <w:jc w:val="center"/>
        </w:trPr>
        <w:tc>
          <w:tcPr>
            <w:tcW w:w="0" w:type="auto"/>
            <w:gridSpan w:val="8"/>
            <w:tcBorders>
              <w:top w:val="single" w:sz="8" w:space="0" w:color="auto"/>
              <w:left w:val="nil"/>
              <w:bottom w:val="single" w:sz="8" w:space="0" w:color="auto"/>
              <w:right w:val="nil"/>
            </w:tcBorders>
            <w:shd w:val="clear" w:color="000000" w:fill="FFFFFF"/>
            <w:noWrap/>
            <w:vAlign w:val="center"/>
            <w:hideMark/>
          </w:tcPr>
          <w:p w14:paraId="1F7CB6F9" w14:textId="77777777" w:rsidR="00744E16" w:rsidRPr="00186AAF" w:rsidRDefault="00744E16" w:rsidP="002550AB">
            <w:pPr>
              <w:jc w:val="center"/>
              <w:rPr>
                <w:rFonts w:ascii="Trebuchet MS" w:hAnsi="Trebuchet MS" w:cs="Arial"/>
                <w:b/>
                <w:bCs/>
                <w:color w:val="000000"/>
                <w:sz w:val="18"/>
                <w:szCs w:val="18"/>
              </w:rPr>
            </w:pPr>
            <w:r w:rsidRPr="00186AAF">
              <w:rPr>
                <w:rFonts w:ascii="Trebuchet MS" w:hAnsi="Trebuchet MS" w:cs="Arial"/>
                <w:b/>
                <w:bCs/>
                <w:color w:val="000000"/>
                <w:sz w:val="18"/>
                <w:szCs w:val="18"/>
              </w:rPr>
              <w:t>Movimentação do ativo imobilizado</w:t>
            </w:r>
          </w:p>
        </w:tc>
      </w:tr>
      <w:tr w:rsidR="00744E16" w:rsidRPr="00186AAF" w14:paraId="16355D0E" w14:textId="77777777" w:rsidTr="002550AB">
        <w:trPr>
          <w:trHeight w:val="313"/>
          <w:jc w:val="center"/>
        </w:trPr>
        <w:tc>
          <w:tcPr>
            <w:tcW w:w="0" w:type="auto"/>
            <w:tcBorders>
              <w:top w:val="nil"/>
              <w:left w:val="nil"/>
              <w:bottom w:val="nil"/>
              <w:right w:val="nil"/>
            </w:tcBorders>
            <w:shd w:val="clear" w:color="000000" w:fill="FFFFFF"/>
            <w:noWrap/>
            <w:vAlign w:val="bottom"/>
            <w:hideMark/>
          </w:tcPr>
          <w:p w14:paraId="7F782F96" w14:textId="77777777" w:rsidR="00744E16" w:rsidRPr="00186AAF" w:rsidRDefault="00744E16" w:rsidP="002550AB">
            <w:pPr>
              <w:rPr>
                <w:rFonts w:ascii="Arial" w:hAnsi="Arial" w:cs="Arial"/>
                <w:color w:val="000000"/>
              </w:rPr>
            </w:pPr>
            <w:r w:rsidRPr="00186AAF">
              <w:rPr>
                <w:rFonts w:ascii="Arial" w:hAnsi="Arial" w:cs="Arial"/>
                <w:color w:val="000000"/>
              </w:rPr>
              <w:t> </w:t>
            </w:r>
          </w:p>
        </w:tc>
        <w:tc>
          <w:tcPr>
            <w:tcW w:w="0" w:type="auto"/>
            <w:tcBorders>
              <w:top w:val="nil"/>
              <w:left w:val="nil"/>
              <w:bottom w:val="single" w:sz="4" w:space="0" w:color="auto"/>
              <w:right w:val="nil"/>
            </w:tcBorders>
            <w:shd w:val="clear" w:color="000000" w:fill="FFFFFF"/>
            <w:noWrap/>
            <w:vAlign w:val="bottom"/>
            <w:hideMark/>
          </w:tcPr>
          <w:p w14:paraId="40C68514"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dez/20</w:t>
            </w:r>
          </w:p>
        </w:tc>
        <w:tc>
          <w:tcPr>
            <w:tcW w:w="0" w:type="auto"/>
            <w:tcBorders>
              <w:top w:val="nil"/>
              <w:left w:val="nil"/>
              <w:bottom w:val="single" w:sz="4" w:space="0" w:color="auto"/>
              <w:right w:val="nil"/>
            </w:tcBorders>
            <w:shd w:val="clear" w:color="000000" w:fill="FFFFFF"/>
            <w:noWrap/>
            <w:vAlign w:val="bottom"/>
            <w:hideMark/>
          </w:tcPr>
          <w:p w14:paraId="1AEC2636"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Aquisições</w:t>
            </w:r>
          </w:p>
        </w:tc>
        <w:tc>
          <w:tcPr>
            <w:tcW w:w="0" w:type="auto"/>
            <w:tcBorders>
              <w:top w:val="nil"/>
              <w:left w:val="nil"/>
              <w:bottom w:val="single" w:sz="4" w:space="0" w:color="auto"/>
              <w:right w:val="nil"/>
            </w:tcBorders>
            <w:shd w:val="clear" w:color="000000" w:fill="FFFFFF"/>
            <w:noWrap/>
            <w:vAlign w:val="bottom"/>
            <w:hideMark/>
          </w:tcPr>
          <w:p w14:paraId="7082A634"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baixas</w:t>
            </w:r>
          </w:p>
        </w:tc>
        <w:tc>
          <w:tcPr>
            <w:tcW w:w="0" w:type="auto"/>
            <w:tcBorders>
              <w:top w:val="nil"/>
              <w:left w:val="nil"/>
              <w:bottom w:val="single" w:sz="4" w:space="0" w:color="auto"/>
              <w:right w:val="nil"/>
            </w:tcBorders>
            <w:shd w:val="clear" w:color="000000" w:fill="FFFFFF"/>
            <w:noWrap/>
            <w:vAlign w:val="bottom"/>
            <w:hideMark/>
          </w:tcPr>
          <w:p w14:paraId="5F2F08C2"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Transferências</w:t>
            </w:r>
          </w:p>
        </w:tc>
        <w:tc>
          <w:tcPr>
            <w:tcW w:w="0" w:type="auto"/>
            <w:tcBorders>
              <w:top w:val="nil"/>
              <w:left w:val="nil"/>
              <w:bottom w:val="single" w:sz="4" w:space="0" w:color="auto"/>
              <w:right w:val="nil"/>
            </w:tcBorders>
            <w:shd w:val="clear" w:color="000000" w:fill="FFFFFF"/>
            <w:noWrap/>
            <w:vAlign w:val="bottom"/>
            <w:hideMark/>
          </w:tcPr>
          <w:p w14:paraId="2A6FDBA9"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Depreciações</w:t>
            </w:r>
          </w:p>
        </w:tc>
        <w:tc>
          <w:tcPr>
            <w:tcW w:w="0" w:type="auto"/>
            <w:tcBorders>
              <w:top w:val="nil"/>
              <w:left w:val="nil"/>
              <w:bottom w:val="single" w:sz="4" w:space="0" w:color="auto"/>
              <w:right w:val="nil"/>
            </w:tcBorders>
            <w:shd w:val="clear" w:color="000000" w:fill="FFFFFF"/>
            <w:noWrap/>
            <w:vAlign w:val="bottom"/>
            <w:hideMark/>
          </w:tcPr>
          <w:p w14:paraId="204AAC6D"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ajustes</w:t>
            </w:r>
          </w:p>
        </w:tc>
        <w:tc>
          <w:tcPr>
            <w:tcW w:w="0" w:type="auto"/>
            <w:tcBorders>
              <w:top w:val="nil"/>
              <w:left w:val="nil"/>
              <w:bottom w:val="single" w:sz="4" w:space="0" w:color="auto"/>
              <w:right w:val="nil"/>
            </w:tcBorders>
            <w:shd w:val="clear" w:color="000000" w:fill="FFFFFF"/>
            <w:noWrap/>
            <w:vAlign w:val="bottom"/>
            <w:hideMark/>
          </w:tcPr>
          <w:p w14:paraId="6BC596C1"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dez/21</w:t>
            </w:r>
          </w:p>
        </w:tc>
      </w:tr>
      <w:tr w:rsidR="00744E16" w:rsidRPr="00186AAF" w14:paraId="5D1D39AF" w14:textId="77777777" w:rsidTr="002550AB">
        <w:trPr>
          <w:trHeight w:val="263"/>
          <w:jc w:val="center"/>
        </w:trPr>
        <w:tc>
          <w:tcPr>
            <w:tcW w:w="0" w:type="auto"/>
            <w:tcBorders>
              <w:top w:val="nil"/>
              <w:left w:val="nil"/>
              <w:bottom w:val="nil"/>
              <w:right w:val="nil"/>
            </w:tcBorders>
            <w:shd w:val="clear" w:color="000000" w:fill="FFFFFF"/>
            <w:noWrap/>
            <w:vAlign w:val="bottom"/>
            <w:hideMark/>
          </w:tcPr>
          <w:p w14:paraId="183FAE24" w14:textId="77777777" w:rsidR="00744E16" w:rsidRPr="00186AAF" w:rsidRDefault="00744E16" w:rsidP="002550AB">
            <w:pPr>
              <w:rPr>
                <w:rFonts w:ascii="Arial" w:hAnsi="Arial" w:cs="Arial"/>
                <w:color w:val="000000"/>
              </w:rPr>
            </w:pPr>
            <w:r>
              <w:rPr>
                <w:rFonts w:ascii="Arial" w:hAnsi="Arial" w:cs="Arial"/>
                <w:color w:val="000000"/>
              </w:rPr>
              <w:t>Mó</w:t>
            </w:r>
            <w:r w:rsidRPr="00186AAF">
              <w:rPr>
                <w:rFonts w:ascii="Arial" w:hAnsi="Arial" w:cs="Arial"/>
                <w:color w:val="000000"/>
              </w:rPr>
              <w:t>veis e utensílios</w:t>
            </w:r>
          </w:p>
        </w:tc>
        <w:tc>
          <w:tcPr>
            <w:tcW w:w="0" w:type="auto"/>
            <w:tcBorders>
              <w:top w:val="nil"/>
              <w:left w:val="nil"/>
              <w:bottom w:val="nil"/>
              <w:right w:val="nil"/>
            </w:tcBorders>
            <w:shd w:val="clear" w:color="000000" w:fill="FFFFFF"/>
            <w:noWrap/>
            <w:vAlign w:val="center"/>
            <w:hideMark/>
          </w:tcPr>
          <w:p w14:paraId="5E085C9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584 </w:t>
            </w:r>
          </w:p>
        </w:tc>
        <w:tc>
          <w:tcPr>
            <w:tcW w:w="0" w:type="auto"/>
            <w:tcBorders>
              <w:top w:val="nil"/>
              <w:left w:val="nil"/>
              <w:bottom w:val="nil"/>
              <w:right w:val="nil"/>
            </w:tcBorders>
            <w:shd w:val="clear" w:color="000000" w:fill="FFFFFF"/>
            <w:noWrap/>
            <w:vAlign w:val="center"/>
            <w:hideMark/>
          </w:tcPr>
          <w:p w14:paraId="01D3F714"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107 </w:t>
            </w:r>
          </w:p>
        </w:tc>
        <w:tc>
          <w:tcPr>
            <w:tcW w:w="0" w:type="auto"/>
            <w:tcBorders>
              <w:top w:val="nil"/>
              <w:left w:val="nil"/>
              <w:bottom w:val="nil"/>
              <w:right w:val="nil"/>
            </w:tcBorders>
            <w:shd w:val="clear" w:color="000000" w:fill="FFFFFF"/>
            <w:noWrap/>
            <w:vAlign w:val="center"/>
            <w:hideMark/>
          </w:tcPr>
          <w:p w14:paraId="3BBA69EC"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(60)</w:t>
            </w:r>
          </w:p>
        </w:tc>
        <w:tc>
          <w:tcPr>
            <w:tcW w:w="0" w:type="auto"/>
            <w:tcBorders>
              <w:top w:val="nil"/>
              <w:left w:val="nil"/>
              <w:bottom w:val="nil"/>
              <w:right w:val="nil"/>
            </w:tcBorders>
            <w:shd w:val="clear" w:color="000000" w:fill="FFFFFF"/>
            <w:noWrap/>
            <w:vAlign w:val="center"/>
            <w:hideMark/>
          </w:tcPr>
          <w:p w14:paraId="797E4A4A"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7CF4FBA1"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(211)</w:t>
            </w:r>
          </w:p>
        </w:tc>
        <w:tc>
          <w:tcPr>
            <w:tcW w:w="0" w:type="auto"/>
            <w:tcBorders>
              <w:top w:val="nil"/>
              <w:left w:val="nil"/>
              <w:bottom w:val="nil"/>
              <w:right w:val="nil"/>
            </w:tcBorders>
            <w:shd w:val="clear" w:color="000000" w:fill="FFFFFF"/>
            <w:noWrap/>
            <w:vAlign w:val="center"/>
            <w:hideMark/>
          </w:tcPr>
          <w:p w14:paraId="5D664E57"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286 </w:t>
            </w:r>
          </w:p>
        </w:tc>
        <w:tc>
          <w:tcPr>
            <w:tcW w:w="0" w:type="auto"/>
            <w:tcBorders>
              <w:top w:val="nil"/>
              <w:left w:val="nil"/>
              <w:bottom w:val="nil"/>
              <w:right w:val="nil"/>
            </w:tcBorders>
            <w:shd w:val="clear" w:color="000000" w:fill="FFFFFF"/>
            <w:noWrap/>
            <w:vAlign w:val="center"/>
            <w:hideMark/>
          </w:tcPr>
          <w:p w14:paraId="38D84D6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706 </w:t>
            </w:r>
          </w:p>
        </w:tc>
      </w:tr>
      <w:tr w:rsidR="00744E16" w:rsidRPr="00186AAF" w14:paraId="6F61B77A" w14:textId="77777777" w:rsidTr="002550AB">
        <w:trPr>
          <w:trHeight w:val="250"/>
          <w:jc w:val="center"/>
        </w:trPr>
        <w:tc>
          <w:tcPr>
            <w:tcW w:w="0" w:type="auto"/>
            <w:tcBorders>
              <w:top w:val="nil"/>
              <w:left w:val="nil"/>
              <w:bottom w:val="nil"/>
              <w:right w:val="nil"/>
            </w:tcBorders>
            <w:shd w:val="clear" w:color="000000" w:fill="FFFFFF"/>
            <w:noWrap/>
            <w:vAlign w:val="bottom"/>
            <w:hideMark/>
          </w:tcPr>
          <w:p w14:paraId="453AD84C" w14:textId="77777777" w:rsidR="00744E16" w:rsidRPr="00186AAF" w:rsidRDefault="00744E16" w:rsidP="002550AB">
            <w:pPr>
              <w:rPr>
                <w:rFonts w:ascii="Arial" w:hAnsi="Arial" w:cs="Arial"/>
                <w:color w:val="000000"/>
              </w:rPr>
            </w:pPr>
            <w:proofErr w:type="gramStart"/>
            <w:r w:rsidRPr="00186AAF">
              <w:rPr>
                <w:rFonts w:ascii="Arial" w:hAnsi="Arial" w:cs="Arial"/>
                <w:color w:val="000000"/>
              </w:rPr>
              <w:t>Maquinas</w:t>
            </w:r>
            <w:proofErr w:type="gramEnd"/>
            <w:r w:rsidRPr="00186AAF">
              <w:rPr>
                <w:rFonts w:ascii="Arial" w:hAnsi="Arial" w:cs="Arial"/>
                <w:color w:val="000000"/>
              </w:rPr>
              <w:t xml:space="preserve">, </w:t>
            </w:r>
            <w:proofErr w:type="spellStart"/>
            <w:r w:rsidRPr="00186AAF">
              <w:rPr>
                <w:rFonts w:ascii="Arial" w:hAnsi="Arial" w:cs="Arial"/>
                <w:color w:val="000000"/>
              </w:rPr>
              <w:t>equip</w:t>
            </w:r>
            <w:proofErr w:type="spellEnd"/>
            <w:r w:rsidRPr="00186AAF">
              <w:rPr>
                <w:rFonts w:ascii="Arial" w:hAnsi="Arial" w:cs="Arial"/>
                <w:color w:val="000000"/>
              </w:rPr>
              <w:t xml:space="preserve"> e ferramentas</w:t>
            </w:r>
          </w:p>
        </w:tc>
        <w:tc>
          <w:tcPr>
            <w:tcW w:w="0" w:type="auto"/>
            <w:tcBorders>
              <w:top w:val="nil"/>
              <w:left w:val="nil"/>
              <w:bottom w:val="nil"/>
              <w:right w:val="nil"/>
            </w:tcBorders>
            <w:shd w:val="clear" w:color="000000" w:fill="FFFFFF"/>
            <w:noWrap/>
            <w:vAlign w:val="center"/>
            <w:hideMark/>
          </w:tcPr>
          <w:p w14:paraId="7D88C0C2"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3.370 </w:t>
            </w:r>
          </w:p>
        </w:tc>
        <w:tc>
          <w:tcPr>
            <w:tcW w:w="0" w:type="auto"/>
            <w:tcBorders>
              <w:top w:val="nil"/>
              <w:left w:val="nil"/>
              <w:bottom w:val="nil"/>
              <w:right w:val="nil"/>
            </w:tcBorders>
            <w:shd w:val="clear" w:color="000000" w:fill="FFFFFF"/>
            <w:noWrap/>
            <w:vAlign w:val="center"/>
            <w:hideMark/>
          </w:tcPr>
          <w:p w14:paraId="0257DAED"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748 </w:t>
            </w:r>
          </w:p>
        </w:tc>
        <w:tc>
          <w:tcPr>
            <w:tcW w:w="0" w:type="auto"/>
            <w:tcBorders>
              <w:top w:val="nil"/>
              <w:left w:val="nil"/>
              <w:bottom w:val="nil"/>
              <w:right w:val="nil"/>
            </w:tcBorders>
            <w:shd w:val="clear" w:color="000000" w:fill="FFFFFF"/>
            <w:noWrap/>
            <w:vAlign w:val="center"/>
            <w:hideMark/>
          </w:tcPr>
          <w:p w14:paraId="7F7660BA"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(113)</w:t>
            </w:r>
          </w:p>
        </w:tc>
        <w:tc>
          <w:tcPr>
            <w:tcW w:w="0" w:type="auto"/>
            <w:tcBorders>
              <w:top w:val="nil"/>
              <w:left w:val="nil"/>
              <w:bottom w:val="nil"/>
              <w:right w:val="nil"/>
            </w:tcBorders>
            <w:shd w:val="clear" w:color="000000" w:fill="FFFFFF"/>
            <w:noWrap/>
            <w:vAlign w:val="center"/>
            <w:hideMark/>
          </w:tcPr>
          <w:p w14:paraId="7B69CD55"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(83)</w:t>
            </w:r>
          </w:p>
        </w:tc>
        <w:tc>
          <w:tcPr>
            <w:tcW w:w="0" w:type="auto"/>
            <w:tcBorders>
              <w:top w:val="nil"/>
              <w:left w:val="nil"/>
              <w:bottom w:val="nil"/>
              <w:right w:val="nil"/>
            </w:tcBorders>
            <w:shd w:val="clear" w:color="000000" w:fill="FFFFFF"/>
            <w:noWrap/>
            <w:vAlign w:val="center"/>
            <w:hideMark/>
          </w:tcPr>
          <w:p w14:paraId="24F7404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(532)</w:t>
            </w:r>
          </w:p>
        </w:tc>
        <w:tc>
          <w:tcPr>
            <w:tcW w:w="0" w:type="auto"/>
            <w:tcBorders>
              <w:top w:val="nil"/>
              <w:left w:val="nil"/>
              <w:bottom w:val="nil"/>
              <w:right w:val="nil"/>
            </w:tcBorders>
            <w:shd w:val="clear" w:color="000000" w:fill="FFFFFF"/>
            <w:noWrap/>
            <w:vAlign w:val="center"/>
            <w:hideMark/>
          </w:tcPr>
          <w:p w14:paraId="3C6983CA"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80 </w:t>
            </w:r>
          </w:p>
        </w:tc>
        <w:tc>
          <w:tcPr>
            <w:tcW w:w="0" w:type="auto"/>
            <w:tcBorders>
              <w:top w:val="nil"/>
              <w:left w:val="nil"/>
              <w:bottom w:val="nil"/>
              <w:right w:val="nil"/>
            </w:tcBorders>
            <w:shd w:val="clear" w:color="000000" w:fill="FFFFFF"/>
            <w:noWrap/>
            <w:vAlign w:val="center"/>
            <w:hideMark/>
          </w:tcPr>
          <w:p w14:paraId="36F1A55D"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3.470 </w:t>
            </w:r>
          </w:p>
        </w:tc>
      </w:tr>
      <w:tr w:rsidR="00744E16" w:rsidRPr="00186AAF" w14:paraId="5275E8D5" w14:textId="77777777" w:rsidTr="002550AB">
        <w:trPr>
          <w:trHeight w:val="250"/>
          <w:jc w:val="center"/>
        </w:trPr>
        <w:tc>
          <w:tcPr>
            <w:tcW w:w="0" w:type="auto"/>
            <w:tcBorders>
              <w:top w:val="nil"/>
              <w:left w:val="nil"/>
              <w:bottom w:val="nil"/>
              <w:right w:val="nil"/>
            </w:tcBorders>
            <w:shd w:val="clear" w:color="000000" w:fill="FFFFFF"/>
            <w:noWrap/>
            <w:vAlign w:val="bottom"/>
            <w:hideMark/>
          </w:tcPr>
          <w:p w14:paraId="12C8A33B" w14:textId="77777777" w:rsidR="00744E16" w:rsidRPr="00186AAF" w:rsidRDefault="00744E16" w:rsidP="002550AB">
            <w:pPr>
              <w:rPr>
                <w:rFonts w:ascii="Arial" w:hAnsi="Arial" w:cs="Arial"/>
                <w:color w:val="000000"/>
              </w:rPr>
            </w:pPr>
            <w:r w:rsidRPr="00186AAF">
              <w:rPr>
                <w:rFonts w:ascii="Arial" w:hAnsi="Arial" w:cs="Arial"/>
                <w:color w:val="000000"/>
              </w:rPr>
              <w:t>Veículos</w:t>
            </w:r>
          </w:p>
        </w:tc>
        <w:tc>
          <w:tcPr>
            <w:tcW w:w="0" w:type="auto"/>
            <w:tcBorders>
              <w:top w:val="nil"/>
              <w:left w:val="nil"/>
              <w:bottom w:val="nil"/>
              <w:right w:val="nil"/>
            </w:tcBorders>
            <w:shd w:val="clear" w:color="000000" w:fill="FFFFFF"/>
            <w:noWrap/>
            <w:vAlign w:val="center"/>
            <w:hideMark/>
          </w:tcPr>
          <w:p w14:paraId="362AD518"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519 </w:t>
            </w:r>
          </w:p>
        </w:tc>
        <w:tc>
          <w:tcPr>
            <w:tcW w:w="0" w:type="auto"/>
            <w:tcBorders>
              <w:top w:val="nil"/>
              <w:left w:val="nil"/>
              <w:bottom w:val="nil"/>
              <w:right w:val="nil"/>
            </w:tcBorders>
            <w:shd w:val="clear" w:color="000000" w:fill="FFFFFF"/>
            <w:noWrap/>
            <w:vAlign w:val="center"/>
            <w:hideMark/>
          </w:tcPr>
          <w:p w14:paraId="243DB83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6ED0B5D3"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(100)</w:t>
            </w:r>
          </w:p>
        </w:tc>
        <w:tc>
          <w:tcPr>
            <w:tcW w:w="0" w:type="auto"/>
            <w:tcBorders>
              <w:top w:val="nil"/>
              <w:left w:val="nil"/>
              <w:bottom w:val="nil"/>
              <w:right w:val="nil"/>
            </w:tcBorders>
            <w:shd w:val="clear" w:color="000000" w:fill="FFFFFF"/>
            <w:noWrap/>
            <w:vAlign w:val="center"/>
            <w:hideMark/>
          </w:tcPr>
          <w:p w14:paraId="57DC410F"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37B8BB62"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(278)</w:t>
            </w:r>
          </w:p>
        </w:tc>
        <w:tc>
          <w:tcPr>
            <w:tcW w:w="0" w:type="auto"/>
            <w:tcBorders>
              <w:top w:val="nil"/>
              <w:left w:val="nil"/>
              <w:bottom w:val="nil"/>
              <w:right w:val="nil"/>
            </w:tcBorders>
            <w:shd w:val="clear" w:color="000000" w:fill="FFFFFF"/>
            <w:noWrap/>
            <w:vAlign w:val="center"/>
            <w:hideMark/>
          </w:tcPr>
          <w:p w14:paraId="44F97DC3"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(37)</w:t>
            </w:r>
          </w:p>
        </w:tc>
        <w:tc>
          <w:tcPr>
            <w:tcW w:w="0" w:type="auto"/>
            <w:tcBorders>
              <w:top w:val="nil"/>
              <w:left w:val="nil"/>
              <w:bottom w:val="nil"/>
              <w:right w:val="nil"/>
            </w:tcBorders>
            <w:shd w:val="clear" w:color="000000" w:fill="FFFFFF"/>
            <w:noWrap/>
            <w:vAlign w:val="center"/>
            <w:hideMark/>
          </w:tcPr>
          <w:p w14:paraId="325A6F8B"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104 </w:t>
            </w:r>
          </w:p>
        </w:tc>
      </w:tr>
      <w:tr w:rsidR="00744E16" w:rsidRPr="00186AAF" w14:paraId="69F7DC35" w14:textId="77777777" w:rsidTr="002550AB">
        <w:trPr>
          <w:trHeight w:val="263"/>
          <w:jc w:val="center"/>
        </w:trPr>
        <w:tc>
          <w:tcPr>
            <w:tcW w:w="0" w:type="auto"/>
            <w:tcBorders>
              <w:top w:val="nil"/>
              <w:left w:val="nil"/>
              <w:bottom w:val="nil"/>
              <w:right w:val="nil"/>
            </w:tcBorders>
            <w:shd w:val="clear" w:color="000000" w:fill="FFFFFF"/>
            <w:noWrap/>
            <w:vAlign w:val="bottom"/>
            <w:hideMark/>
          </w:tcPr>
          <w:p w14:paraId="10721C35" w14:textId="77777777" w:rsidR="00744E16" w:rsidRPr="00186AAF" w:rsidRDefault="00744E16" w:rsidP="002550AB">
            <w:pPr>
              <w:rPr>
                <w:rFonts w:ascii="Arial" w:hAnsi="Arial" w:cs="Arial"/>
                <w:color w:val="000000"/>
              </w:rPr>
            </w:pPr>
            <w:proofErr w:type="spellStart"/>
            <w:r w:rsidRPr="00186AAF">
              <w:rPr>
                <w:rFonts w:ascii="Arial" w:hAnsi="Arial" w:cs="Arial"/>
                <w:color w:val="000000"/>
              </w:rPr>
              <w:t>Equip</w:t>
            </w:r>
            <w:proofErr w:type="spellEnd"/>
            <w:r w:rsidRPr="00186AAF">
              <w:rPr>
                <w:rFonts w:ascii="Arial" w:hAnsi="Arial" w:cs="Arial"/>
                <w:color w:val="000000"/>
              </w:rPr>
              <w:t xml:space="preserve"> </w:t>
            </w:r>
            <w:proofErr w:type="spellStart"/>
            <w:r w:rsidRPr="00186AAF">
              <w:rPr>
                <w:rFonts w:ascii="Arial" w:hAnsi="Arial" w:cs="Arial"/>
                <w:color w:val="000000"/>
              </w:rPr>
              <w:t>proce</w:t>
            </w:r>
            <w:proofErr w:type="spellEnd"/>
            <w:r w:rsidRPr="00186AAF">
              <w:rPr>
                <w:rFonts w:ascii="Arial" w:hAnsi="Arial" w:cs="Arial"/>
                <w:color w:val="000000"/>
              </w:rPr>
              <w:t xml:space="preserve"> dados</w:t>
            </w:r>
          </w:p>
        </w:tc>
        <w:tc>
          <w:tcPr>
            <w:tcW w:w="0" w:type="auto"/>
            <w:tcBorders>
              <w:top w:val="nil"/>
              <w:left w:val="nil"/>
              <w:bottom w:val="nil"/>
              <w:right w:val="nil"/>
            </w:tcBorders>
            <w:shd w:val="clear" w:color="000000" w:fill="FFFFFF"/>
            <w:noWrap/>
            <w:vAlign w:val="center"/>
            <w:hideMark/>
          </w:tcPr>
          <w:p w14:paraId="04B0D528"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796 </w:t>
            </w:r>
          </w:p>
        </w:tc>
        <w:tc>
          <w:tcPr>
            <w:tcW w:w="0" w:type="auto"/>
            <w:tcBorders>
              <w:top w:val="nil"/>
              <w:left w:val="nil"/>
              <w:bottom w:val="nil"/>
              <w:right w:val="nil"/>
            </w:tcBorders>
            <w:shd w:val="clear" w:color="000000" w:fill="FFFFFF"/>
            <w:noWrap/>
            <w:vAlign w:val="center"/>
            <w:hideMark/>
          </w:tcPr>
          <w:p w14:paraId="0EEDFFFB"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3.576 </w:t>
            </w:r>
          </w:p>
        </w:tc>
        <w:tc>
          <w:tcPr>
            <w:tcW w:w="0" w:type="auto"/>
            <w:tcBorders>
              <w:top w:val="nil"/>
              <w:left w:val="nil"/>
              <w:bottom w:val="nil"/>
              <w:right w:val="nil"/>
            </w:tcBorders>
            <w:shd w:val="clear" w:color="000000" w:fill="FFFFFF"/>
            <w:noWrap/>
            <w:vAlign w:val="center"/>
            <w:hideMark/>
          </w:tcPr>
          <w:p w14:paraId="5B81E63F"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(801)</w:t>
            </w:r>
          </w:p>
        </w:tc>
        <w:tc>
          <w:tcPr>
            <w:tcW w:w="0" w:type="auto"/>
            <w:tcBorders>
              <w:top w:val="nil"/>
              <w:left w:val="nil"/>
              <w:bottom w:val="nil"/>
              <w:right w:val="nil"/>
            </w:tcBorders>
            <w:shd w:val="clear" w:color="000000" w:fill="FFFFFF"/>
            <w:noWrap/>
            <w:vAlign w:val="center"/>
            <w:hideMark/>
          </w:tcPr>
          <w:p w14:paraId="216AE338"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1C9B9724"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(195)</w:t>
            </w:r>
          </w:p>
        </w:tc>
        <w:tc>
          <w:tcPr>
            <w:tcW w:w="0" w:type="auto"/>
            <w:tcBorders>
              <w:top w:val="nil"/>
              <w:left w:val="nil"/>
              <w:bottom w:val="nil"/>
              <w:right w:val="nil"/>
            </w:tcBorders>
            <w:shd w:val="clear" w:color="000000" w:fill="FFFFFF"/>
            <w:noWrap/>
            <w:vAlign w:val="center"/>
            <w:hideMark/>
          </w:tcPr>
          <w:p w14:paraId="1801F19C"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950 </w:t>
            </w:r>
          </w:p>
        </w:tc>
        <w:tc>
          <w:tcPr>
            <w:tcW w:w="0" w:type="auto"/>
            <w:tcBorders>
              <w:top w:val="nil"/>
              <w:left w:val="nil"/>
              <w:bottom w:val="nil"/>
              <w:right w:val="nil"/>
            </w:tcBorders>
            <w:shd w:val="clear" w:color="000000" w:fill="FFFFFF"/>
            <w:noWrap/>
            <w:vAlign w:val="center"/>
            <w:hideMark/>
          </w:tcPr>
          <w:p w14:paraId="1D9EA39F"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4.326 </w:t>
            </w:r>
          </w:p>
        </w:tc>
      </w:tr>
      <w:tr w:rsidR="00744E16" w:rsidRPr="00186AAF" w14:paraId="7BD8EE9F" w14:textId="77777777" w:rsidTr="002550AB">
        <w:trPr>
          <w:trHeight w:val="275"/>
          <w:jc w:val="center"/>
        </w:trPr>
        <w:tc>
          <w:tcPr>
            <w:tcW w:w="0" w:type="auto"/>
            <w:tcBorders>
              <w:top w:val="nil"/>
              <w:left w:val="nil"/>
              <w:bottom w:val="nil"/>
              <w:right w:val="nil"/>
            </w:tcBorders>
            <w:shd w:val="clear" w:color="000000" w:fill="FFFFFF"/>
            <w:noWrap/>
            <w:vAlign w:val="bottom"/>
            <w:hideMark/>
          </w:tcPr>
          <w:p w14:paraId="64C7C81A" w14:textId="77777777" w:rsidR="00744E16" w:rsidRPr="00186AAF" w:rsidRDefault="00744E16" w:rsidP="002550AB">
            <w:pPr>
              <w:rPr>
                <w:rFonts w:ascii="Arial" w:hAnsi="Arial" w:cs="Arial"/>
                <w:color w:val="000000"/>
              </w:rPr>
            </w:pPr>
            <w:r w:rsidRPr="00186AAF">
              <w:rPr>
                <w:rFonts w:ascii="Arial" w:hAnsi="Arial" w:cs="Arial"/>
                <w:color w:val="000000"/>
              </w:rPr>
              <w:t>Embarcações</w:t>
            </w:r>
          </w:p>
        </w:tc>
        <w:tc>
          <w:tcPr>
            <w:tcW w:w="0" w:type="auto"/>
            <w:tcBorders>
              <w:top w:val="nil"/>
              <w:left w:val="nil"/>
              <w:bottom w:val="nil"/>
              <w:right w:val="nil"/>
            </w:tcBorders>
            <w:shd w:val="clear" w:color="000000" w:fill="FFFFFF"/>
            <w:noWrap/>
            <w:vAlign w:val="center"/>
            <w:hideMark/>
          </w:tcPr>
          <w:p w14:paraId="5F546808"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13 </w:t>
            </w:r>
          </w:p>
        </w:tc>
        <w:tc>
          <w:tcPr>
            <w:tcW w:w="0" w:type="auto"/>
            <w:tcBorders>
              <w:top w:val="nil"/>
              <w:left w:val="nil"/>
              <w:bottom w:val="nil"/>
              <w:right w:val="nil"/>
            </w:tcBorders>
            <w:shd w:val="clear" w:color="000000" w:fill="FFFFFF"/>
            <w:noWrap/>
            <w:vAlign w:val="center"/>
            <w:hideMark/>
          </w:tcPr>
          <w:p w14:paraId="4427EBE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204 </w:t>
            </w:r>
          </w:p>
        </w:tc>
        <w:tc>
          <w:tcPr>
            <w:tcW w:w="0" w:type="auto"/>
            <w:tcBorders>
              <w:top w:val="nil"/>
              <w:left w:val="nil"/>
              <w:bottom w:val="nil"/>
              <w:right w:val="nil"/>
            </w:tcBorders>
            <w:shd w:val="clear" w:color="000000" w:fill="FFFFFF"/>
            <w:noWrap/>
            <w:vAlign w:val="center"/>
            <w:hideMark/>
          </w:tcPr>
          <w:p w14:paraId="4A91AD19"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w:t>
            </w:r>
          </w:p>
        </w:tc>
        <w:tc>
          <w:tcPr>
            <w:tcW w:w="0" w:type="auto"/>
            <w:tcBorders>
              <w:top w:val="nil"/>
              <w:left w:val="nil"/>
              <w:bottom w:val="nil"/>
              <w:right w:val="nil"/>
            </w:tcBorders>
            <w:shd w:val="clear" w:color="000000" w:fill="FFFFFF"/>
            <w:noWrap/>
            <w:vAlign w:val="center"/>
            <w:hideMark/>
          </w:tcPr>
          <w:p w14:paraId="51AA6A0E"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11B369FD"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(13)</w:t>
            </w:r>
          </w:p>
        </w:tc>
        <w:tc>
          <w:tcPr>
            <w:tcW w:w="0" w:type="auto"/>
            <w:tcBorders>
              <w:top w:val="nil"/>
              <w:left w:val="nil"/>
              <w:bottom w:val="nil"/>
              <w:right w:val="nil"/>
            </w:tcBorders>
            <w:shd w:val="clear" w:color="000000" w:fill="FFFFFF"/>
            <w:noWrap/>
            <w:vAlign w:val="center"/>
            <w:hideMark/>
          </w:tcPr>
          <w:p w14:paraId="2AF5CCA7"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w:t>
            </w:r>
          </w:p>
        </w:tc>
        <w:tc>
          <w:tcPr>
            <w:tcW w:w="0" w:type="auto"/>
            <w:tcBorders>
              <w:top w:val="nil"/>
              <w:left w:val="nil"/>
              <w:bottom w:val="nil"/>
              <w:right w:val="nil"/>
            </w:tcBorders>
            <w:shd w:val="clear" w:color="000000" w:fill="FFFFFF"/>
            <w:noWrap/>
            <w:vAlign w:val="center"/>
            <w:hideMark/>
          </w:tcPr>
          <w:p w14:paraId="32B8EFEC"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200 </w:t>
            </w:r>
          </w:p>
        </w:tc>
      </w:tr>
      <w:tr w:rsidR="00744E16" w:rsidRPr="00186AAF" w14:paraId="1D08CFD0" w14:textId="77777777" w:rsidTr="002550AB">
        <w:trPr>
          <w:trHeight w:val="263"/>
          <w:jc w:val="center"/>
        </w:trPr>
        <w:tc>
          <w:tcPr>
            <w:tcW w:w="0" w:type="auto"/>
            <w:tcBorders>
              <w:top w:val="nil"/>
              <w:left w:val="nil"/>
              <w:bottom w:val="nil"/>
              <w:right w:val="nil"/>
            </w:tcBorders>
            <w:shd w:val="clear" w:color="000000" w:fill="FFFFFF"/>
            <w:noWrap/>
            <w:vAlign w:val="bottom"/>
            <w:hideMark/>
          </w:tcPr>
          <w:p w14:paraId="4C474B50" w14:textId="77777777" w:rsidR="00744E16" w:rsidRPr="00186AAF" w:rsidRDefault="00744E16" w:rsidP="002550AB">
            <w:pPr>
              <w:rPr>
                <w:rFonts w:ascii="Arial" w:hAnsi="Arial" w:cs="Arial"/>
                <w:color w:val="000000"/>
              </w:rPr>
            </w:pPr>
            <w:r w:rsidRPr="00186AAF">
              <w:rPr>
                <w:rFonts w:ascii="Arial" w:hAnsi="Arial" w:cs="Arial"/>
                <w:color w:val="000000"/>
              </w:rPr>
              <w:t>Equipamentos de Comunicação</w:t>
            </w:r>
          </w:p>
        </w:tc>
        <w:tc>
          <w:tcPr>
            <w:tcW w:w="0" w:type="auto"/>
            <w:tcBorders>
              <w:top w:val="nil"/>
              <w:left w:val="nil"/>
              <w:bottom w:val="nil"/>
              <w:right w:val="nil"/>
            </w:tcBorders>
            <w:shd w:val="clear" w:color="000000" w:fill="FFFFFF"/>
            <w:noWrap/>
            <w:vAlign w:val="center"/>
            <w:hideMark/>
          </w:tcPr>
          <w:p w14:paraId="6621182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352 </w:t>
            </w:r>
          </w:p>
        </w:tc>
        <w:tc>
          <w:tcPr>
            <w:tcW w:w="0" w:type="auto"/>
            <w:tcBorders>
              <w:top w:val="nil"/>
              <w:left w:val="nil"/>
              <w:bottom w:val="nil"/>
              <w:right w:val="nil"/>
            </w:tcBorders>
            <w:shd w:val="clear" w:color="000000" w:fill="FFFFFF"/>
            <w:noWrap/>
            <w:vAlign w:val="center"/>
            <w:hideMark/>
          </w:tcPr>
          <w:p w14:paraId="1EA84CB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30 </w:t>
            </w:r>
          </w:p>
        </w:tc>
        <w:tc>
          <w:tcPr>
            <w:tcW w:w="0" w:type="auto"/>
            <w:tcBorders>
              <w:top w:val="nil"/>
              <w:left w:val="nil"/>
              <w:bottom w:val="nil"/>
              <w:right w:val="nil"/>
            </w:tcBorders>
            <w:shd w:val="clear" w:color="000000" w:fill="FFFFFF"/>
            <w:noWrap/>
            <w:vAlign w:val="center"/>
            <w:hideMark/>
          </w:tcPr>
          <w:p w14:paraId="3993B2F7"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(0)</w:t>
            </w:r>
          </w:p>
        </w:tc>
        <w:tc>
          <w:tcPr>
            <w:tcW w:w="0" w:type="auto"/>
            <w:tcBorders>
              <w:top w:val="nil"/>
              <w:left w:val="nil"/>
              <w:bottom w:val="nil"/>
              <w:right w:val="nil"/>
            </w:tcBorders>
            <w:shd w:val="clear" w:color="000000" w:fill="FFFFFF"/>
            <w:noWrap/>
            <w:vAlign w:val="center"/>
            <w:hideMark/>
          </w:tcPr>
          <w:p w14:paraId="72458731"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70605E5B"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(113)</w:t>
            </w:r>
          </w:p>
        </w:tc>
        <w:tc>
          <w:tcPr>
            <w:tcW w:w="0" w:type="auto"/>
            <w:tcBorders>
              <w:top w:val="nil"/>
              <w:left w:val="nil"/>
              <w:bottom w:val="nil"/>
              <w:right w:val="nil"/>
            </w:tcBorders>
            <w:shd w:val="clear" w:color="000000" w:fill="FFFFFF"/>
            <w:noWrap/>
            <w:vAlign w:val="center"/>
            <w:hideMark/>
          </w:tcPr>
          <w:p w14:paraId="3C10B721"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(4)</w:t>
            </w:r>
          </w:p>
        </w:tc>
        <w:tc>
          <w:tcPr>
            <w:tcW w:w="0" w:type="auto"/>
            <w:tcBorders>
              <w:top w:val="nil"/>
              <w:left w:val="nil"/>
              <w:bottom w:val="nil"/>
              <w:right w:val="nil"/>
            </w:tcBorders>
            <w:shd w:val="clear" w:color="000000" w:fill="FFFFFF"/>
            <w:noWrap/>
            <w:vAlign w:val="center"/>
            <w:hideMark/>
          </w:tcPr>
          <w:p w14:paraId="684E4062"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265 </w:t>
            </w:r>
          </w:p>
        </w:tc>
      </w:tr>
      <w:tr w:rsidR="00744E16" w:rsidRPr="00186AAF" w14:paraId="56C32D92" w14:textId="77777777" w:rsidTr="002550AB">
        <w:trPr>
          <w:trHeight w:val="263"/>
          <w:jc w:val="center"/>
        </w:trPr>
        <w:tc>
          <w:tcPr>
            <w:tcW w:w="0" w:type="auto"/>
            <w:tcBorders>
              <w:top w:val="nil"/>
              <w:left w:val="nil"/>
              <w:bottom w:val="nil"/>
              <w:right w:val="nil"/>
            </w:tcBorders>
            <w:shd w:val="clear" w:color="000000" w:fill="FFFFFF"/>
            <w:noWrap/>
            <w:vAlign w:val="bottom"/>
            <w:hideMark/>
          </w:tcPr>
          <w:p w14:paraId="76191ABA" w14:textId="77777777" w:rsidR="00744E16" w:rsidRPr="00186AAF" w:rsidRDefault="00744E16" w:rsidP="002550AB">
            <w:pPr>
              <w:rPr>
                <w:rFonts w:ascii="Arial" w:hAnsi="Arial" w:cs="Arial"/>
                <w:color w:val="000000"/>
              </w:rPr>
            </w:pPr>
            <w:r w:rsidRPr="00186AAF">
              <w:rPr>
                <w:rFonts w:ascii="Arial" w:hAnsi="Arial" w:cs="Arial"/>
                <w:color w:val="000000"/>
              </w:rPr>
              <w:t>Outros Bens Imóveis</w:t>
            </w:r>
          </w:p>
        </w:tc>
        <w:tc>
          <w:tcPr>
            <w:tcW w:w="0" w:type="auto"/>
            <w:tcBorders>
              <w:top w:val="nil"/>
              <w:left w:val="nil"/>
              <w:bottom w:val="nil"/>
              <w:right w:val="nil"/>
            </w:tcBorders>
            <w:shd w:val="clear" w:color="000000" w:fill="FFFFFF"/>
            <w:noWrap/>
            <w:vAlign w:val="center"/>
            <w:hideMark/>
          </w:tcPr>
          <w:p w14:paraId="3C234C4E"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12 </w:t>
            </w:r>
          </w:p>
        </w:tc>
        <w:tc>
          <w:tcPr>
            <w:tcW w:w="0" w:type="auto"/>
            <w:tcBorders>
              <w:top w:val="nil"/>
              <w:left w:val="nil"/>
              <w:bottom w:val="nil"/>
              <w:right w:val="nil"/>
            </w:tcBorders>
            <w:shd w:val="clear" w:color="000000" w:fill="FFFFFF"/>
            <w:noWrap/>
            <w:vAlign w:val="center"/>
            <w:hideMark/>
          </w:tcPr>
          <w:p w14:paraId="31331432"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0F9A7D1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34BC7973"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3D8BF1D1"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(0)</w:t>
            </w:r>
          </w:p>
        </w:tc>
        <w:tc>
          <w:tcPr>
            <w:tcW w:w="0" w:type="auto"/>
            <w:tcBorders>
              <w:top w:val="nil"/>
              <w:left w:val="nil"/>
              <w:bottom w:val="nil"/>
              <w:right w:val="nil"/>
            </w:tcBorders>
            <w:shd w:val="clear" w:color="000000" w:fill="FFFFFF"/>
            <w:noWrap/>
            <w:vAlign w:val="center"/>
            <w:hideMark/>
          </w:tcPr>
          <w:p w14:paraId="3CC8ABE1"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w:t>
            </w:r>
          </w:p>
        </w:tc>
        <w:tc>
          <w:tcPr>
            <w:tcW w:w="0" w:type="auto"/>
            <w:tcBorders>
              <w:top w:val="nil"/>
              <w:left w:val="nil"/>
              <w:bottom w:val="nil"/>
              <w:right w:val="nil"/>
            </w:tcBorders>
            <w:shd w:val="clear" w:color="000000" w:fill="FFFFFF"/>
            <w:noWrap/>
            <w:vAlign w:val="center"/>
            <w:hideMark/>
          </w:tcPr>
          <w:p w14:paraId="79769F1E"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10 </w:t>
            </w:r>
          </w:p>
        </w:tc>
      </w:tr>
      <w:tr w:rsidR="00744E16" w:rsidRPr="00186AAF" w14:paraId="666F16E8" w14:textId="77777777" w:rsidTr="002550AB">
        <w:trPr>
          <w:trHeight w:val="250"/>
          <w:jc w:val="center"/>
        </w:trPr>
        <w:tc>
          <w:tcPr>
            <w:tcW w:w="0" w:type="auto"/>
            <w:tcBorders>
              <w:top w:val="nil"/>
              <w:left w:val="nil"/>
              <w:bottom w:val="nil"/>
              <w:right w:val="nil"/>
            </w:tcBorders>
            <w:shd w:val="clear" w:color="000000" w:fill="FFFFFF"/>
            <w:noWrap/>
            <w:vAlign w:val="bottom"/>
            <w:hideMark/>
          </w:tcPr>
          <w:p w14:paraId="18B814A1" w14:textId="77777777" w:rsidR="00744E16" w:rsidRPr="00186AAF" w:rsidRDefault="00744E16" w:rsidP="002550AB">
            <w:pPr>
              <w:rPr>
                <w:rFonts w:ascii="Arial" w:hAnsi="Arial" w:cs="Arial"/>
                <w:color w:val="000000"/>
              </w:rPr>
            </w:pPr>
            <w:r w:rsidRPr="00186AAF">
              <w:rPr>
                <w:rFonts w:ascii="Arial" w:hAnsi="Arial" w:cs="Arial"/>
                <w:color w:val="000000"/>
              </w:rPr>
              <w:t>Instalações Portuárias e Marítimas</w:t>
            </w:r>
          </w:p>
        </w:tc>
        <w:tc>
          <w:tcPr>
            <w:tcW w:w="0" w:type="auto"/>
            <w:tcBorders>
              <w:top w:val="nil"/>
              <w:left w:val="nil"/>
              <w:bottom w:val="nil"/>
              <w:right w:val="nil"/>
            </w:tcBorders>
            <w:shd w:val="clear" w:color="000000" w:fill="FFFFFF"/>
            <w:noWrap/>
            <w:vAlign w:val="center"/>
            <w:hideMark/>
          </w:tcPr>
          <w:p w14:paraId="68FC2F1D"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42 </w:t>
            </w:r>
          </w:p>
        </w:tc>
        <w:tc>
          <w:tcPr>
            <w:tcW w:w="0" w:type="auto"/>
            <w:tcBorders>
              <w:top w:val="nil"/>
              <w:left w:val="nil"/>
              <w:bottom w:val="nil"/>
              <w:right w:val="nil"/>
            </w:tcBorders>
            <w:shd w:val="clear" w:color="000000" w:fill="FFFFFF"/>
            <w:noWrap/>
            <w:vAlign w:val="center"/>
            <w:hideMark/>
          </w:tcPr>
          <w:p w14:paraId="2DA86871"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30BB890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25847A15"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664C355E"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14A84AC4"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w:t>
            </w:r>
          </w:p>
        </w:tc>
        <w:tc>
          <w:tcPr>
            <w:tcW w:w="0" w:type="auto"/>
            <w:tcBorders>
              <w:top w:val="nil"/>
              <w:left w:val="nil"/>
              <w:bottom w:val="nil"/>
              <w:right w:val="nil"/>
            </w:tcBorders>
            <w:shd w:val="clear" w:color="000000" w:fill="FFFFFF"/>
            <w:noWrap/>
            <w:vAlign w:val="center"/>
            <w:hideMark/>
          </w:tcPr>
          <w:p w14:paraId="1748FF19"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42 </w:t>
            </w:r>
          </w:p>
        </w:tc>
      </w:tr>
      <w:tr w:rsidR="00744E16" w:rsidRPr="00186AAF" w14:paraId="1C022423" w14:textId="77777777" w:rsidTr="002550AB">
        <w:trPr>
          <w:trHeight w:val="250"/>
          <w:jc w:val="center"/>
        </w:trPr>
        <w:tc>
          <w:tcPr>
            <w:tcW w:w="0" w:type="auto"/>
            <w:tcBorders>
              <w:top w:val="nil"/>
              <w:left w:val="nil"/>
              <w:bottom w:val="nil"/>
              <w:right w:val="nil"/>
            </w:tcBorders>
            <w:shd w:val="clear" w:color="000000" w:fill="FFFFFF"/>
            <w:noWrap/>
            <w:vAlign w:val="bottom"/>
            <w:hideMark/>
          </w:tcPr>
          <w:p w14:paraId="4ECE9E4B" w14:textId="77777777" w:rsidR="00744E16" w:rsidRPr="00186AAF" w:rsidRDefault="00744E16" w:rsidP="002550AB">
            <w:pPr>
              <w:rPr>
                <w:rFonts w:ascii="Arial" w:hAnsi="Arial" w:cs="Arial"/>
                <w:color w:val="000000"/>
              </w:rPr>
            </w:pPr>
            <w:r w:rsidRPr="00186AAF">
              <w:rPr>
                <w:rFonts w:ascii="Arial" w:hAnsi="Arial" w:cs="Arial"/>
                <w:color w:val="000000"/>
              </w:rPr>
              <w:t>Câmara Frigorifica</w:t>
            </w:r>
          </w:p>
        </w:tc>
        <w:tc>
          <w:tcPr>
            <w:tcW w:w="0" w:type="auto"/>
            <w:tcBorders>
              <w:top w:val="nil"/>
              <w:left w:val="nil"/>
              <w:bottom w:val="nil"/>
              <w:right w:val="nil"/>
            </w:tcBorders>
            <w:shd w:val="clear" w:color="000000" w:fill="FFFFFF"/>
            <w:noWrap/>
            <w:vAlign w:val="center"/>
            <w:hideMark/>
          </w:tcPr>
          <w:p w14:paraId="679B7F2E"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41 </w:t>
            </w:r>
          </w:p>
        </w:tc>
        <w:tc>
          <w:tcPr>
            <w:tcW w:w="0" w:type="auto"/>
            <w:tcBorders>
              <w:top w:val="nil"/>
              <w:left w:val="nil"/>
              <w:bottom w:val="nil"/>
              <w:right w:val="nil"/>
            </w:tcBorders>
            <w:shd w:val="clear" w:color="000000" w:fill="FFFFFF"/>
            <w:noWrap/>
            <w:vAlign w:val="center"/>
            <w:hideMark/>
          </w:tcPr>
          <w:p w14:paraId="536B030B"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4B60961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536AA2B5"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3CF0D5FE"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w:t>
            </w:r>
          </w:p>
        </w:tc>
        <w:tc>
          <w:tcPr>
            <w:tcW w:w="0" w:type="auto"/>
            <w:tcBorders>
              <w:top w:val="nil"/>
              <w:left w:val="nil"/>
              <w:bottom w:val="nil"/>
              <w:right w:val="nil"/>
            </w:tcBorders>
            <w:shd w:val="clear" w:color="000000" w:fill="FFFFFF"/>
            <w:noWrap/>
            <w:vAlign w:val="center"/>
            <w:hideMark/>
          </w:tcPr>
          <w:p w14:paraId="7E4E3BC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(30)</w:t>
            </w:r>
          </w:p>
        </w:tc>
        <w:tc>
          <w:tcPr>
            <w:tcW w:w="0" w:type="auto"/>
            <w:tcBorders>
              <w:top w:val="nil"/>
              <w:left w:val="nil"/>
              <w:bottom w:val="nil"/>
              <w:right w:val="nil"/>
            </w:tcBorders>
            <w:shd w:val="clear" w:color="000000" w:fill="FFFFFF"/>
            <w:noWrap/>
            <w:vAlign w:val="center"/>
            <w:hideMark/>
          </w:tcPr>
          <w:p w14:paraId="1A5723B9"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 </w:t>
            </w:r>
          </w:p>
        </w:tc>
      </w:tr>
      <w:tr w:rsidR="00744E16" w:rsidRPr="00186AAF" w14:paraId="3A45740E" w14:textId="77777777" w:rsidTr="002550AB">
        <w:trPr>
          <w:trHeight w:val="250"/>
          <w:jc w:val="center"/>
        </w:trPr>
        <w:tc>
          <w:tcPr>
            <w:tcW w:w="0" w:type="auto"/>
            <w:tcBorders>
              <w:top w:val="nil"/>
              <w:left w:val="nil"/>
              <w:bottom w:val="nil"/>
              <w:right w:val="nil"/>
            </w:tcBorders>
            <w:shd w:val="clear" w:color="000000" w:fill="FFFFFF"/>
            <w:noWrap/>
            <w:vAlign w:val="bottom"/>
            <w:hideMark/>
          </w:tcPr>
          <w:p w14:paraId="19310179" w14:textId="77777777" w:rsidR="00744E16" w:rsidRPr="00186AAF" w:rsidRDefault="00744E16" w:rsidP="002550AB">
            <w:pPr>
              <w:rPr>
                <w:rFonts w:ascii="Arial" w:hAnsi="Arial" w:cs="Arial"/>
                <w:color w:val="000000"/>
              </w:rPr>
            </w:pPr>
            <w:r w:rsidRPr="00186AAF">
              <w:rPr>
                <w:rFonts w:ascii="Arial" w:hAnsi="Arial" w:cs="Arial"/>
                <w:color w:val="000000"/>
              </w:rPr>
              <w:t>Veículos Aéreos não Tripulável</w:t>
            </w:r>
          </w:p>
        </w:tc>
        <w:tc>
          <w:tcPr>
            <w:tcW w:w="0" w:type="auto"/>
            <w:tcBorders>
              <w:top w:val="nil"/>
              <w:left w:val="nil"/>
              <w:bottom w:val="nil"/>
              <w:right w:val="nil"/>
            </w:tcBorders>
            <w:shd w:val="clear" w:color="000000" w:fill="FFFFFF"/>
            <w:noWrap/>
            <w:vAlign w:val="center"/>
            <w:hideMark/>
          </w:tcPr>
          <w:p w14:paraId="08123FA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 </w:t>
            </w:r>
          </w:p>
        </w:tc>
        <w:tc>
          <w:tcPr>
            <w:tcW w:w="0" w:type="auto"/>
            <w:tcBorders>
              <w:top w:val="nil"/>
              <w:left w:val="nil"/>
              <w:bottom w:val="nil"/>
              <w:right w:val="nil"/>
            </w:tcBorders>
            <w:shd w:val="clear" w:color="000000" w:fill="FFFFFF"/>
            <w:noWrap/>
            <w:vAlign w:val="center"/>
            <w:hideMark/>
          </w:tcPr>
          <w:p w14:paraId="3F1F873C"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54 </w:t>
            </w:r>
          </w:p>
        </w:tc>
        <w:tc>
          <w:tcPr>
            <w:tcW w:w="0" w:type="auto"/>
            <w:tcBorders>
              <w:top w:val="nil"/>
              <w:left w:val="nil"/>
              <w:bottom w:val="nil"/>
              <w:right w:val="nil"/>
            </w:tcBorders>
            <w:shd w:val="clear" w:color="000000" w:fill="FFFFFF"/>
            <w:noWrap/>
            <w:vAlign w:val="center"/>
            <w:hideMark/>
          </w:tcPr>
          <w:p w14:paraId="3793E5C9"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3FE31375"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056E3544"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w:t>
            </w:r>
          </w:p>
        </w:tc>
        <w:tc>
          <w:tcPr>
            <w:tcW w:w="0" w:type="auto"/>
            <w:tcBorders>
              <w:top w:val="nil"/>
              <w:left w:val="nil"/>
              <w:bottom w:val="nil"/>
              <w:right w:val="nil"/>
            </w:tcBorders>
            <w:shd w:val="clear" w:color="000000" w:fill="FFFFFF"/>
            <w:noWrap/>
            <w:vAlign w:val="center"/>
            <w:hideMark/>
          </w:tcPr>
          <w:p w14:paraId="6FFE294C"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0483404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60 </w:t>
            </w:r>
          </w:p>
        </w:tc>
      </w:tr>
      <w:tr w:rsidR="00744E16" w:rsidRPr="00186AAF" w14:paraId="6F17D8ED" w14:textId="77777777" w:rsidTr="002550AB">
        <w:trPr>
          <w:trHeight w:val="263"/>
          <w:jc w:val="center"/>
        </w:trPr>
        <w:tc>
          <w:tcPr>
            <w:tcW w:w="0" w:type="auto"/>
            <w:tcBorders>
              <w:top w:val="nil"/>
              <w:left w:val="nil"/>
              <w:bottom w:val="nil"/>
              <w:right w:val="nil"/>
            </w:tcBorders>
            <w:shd w:val="clear" w:color="000000" w:fill="FFFFFF"/>
            <w:noWrap/>
            <w:vAlign w:val="bottom"/>
            <w:hideMark/>
          </w:tcPr>
          <w:p w14:paraId="15820086" w14:textId="77777777" w:rsidR="00744E16" w:rsidRPr="00186AAF" w:rsidRDefault="00744E16" w:rsidP="002550AB">
            <w:pPr>
              <w:rPr>
                <w:rFonts w:ascii="Arial" w:hAnsi="Arial" w:cs="Arial"/>
                <w:color w:val="000000"/>
              </w:rPr>
            </w:pPr>
            <w:r w:rsidRPr="00186AAF">
              <w:rPr>
                <w:rFonts w:ascii="Arial" w:hAnsi="Arial" w:cs="Arial"/>
                <w:color w:val="000000"/>
              </w:rPr>
              <w:t>Biblioteca</w:t>
            </w:r>
          </w:p>
        </w:tc>
        <w:tc>
          <w:tcPr>
            <w:tcW w:w="0" w:type="auto"/>
            <w:tcBorders>
              <w:top w:val="nil"/>
              <w:left w:val="nil"/>
              <w:bottom w:val="nil"/>
              <w:right w:val="nil"/>
            </w:tcBorders>
            <w:shd w:val="clear" w:color="000000" w:fill="FFFFFF"/>
            <w:noWrap/>
            <w:vAlign w:val="center"/>
            <w:hideMark/>
          </w:tcPr>
          <w:p w14:paraId="375ADA7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0 </w:t>
            </w:r>
          </w:p>
        </w:tc>
        <w:tc>
          <w:tcPr>
            <w:tcW w:w="0" w:type="auto"/>
            <w:tcBorders>
              <w:top w:val="nil"/>
              <w:left w:val="nil"/>
              <w:bottom w:val="nil"/>
              <w:right w:val="nil"/>
            </w:tcBorders>
            <w:shd w:val="clear" w:color="000000" w:fill="FFFFFF"/>
            <w:noWrap/>
            <w:vAlign w:val="center"/>
            <w:hideMark/>
          </w:tcPr>
          <w:p w14:paraId="337AD8A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0AD6299B"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5506D5DB"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02471565"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(0)</w:t>
            </w:r>
          </w:p>
        </w:tc>
        <w:tc>
          <w:tcPr>
            <w:tcW w:w="0" w:type="auto"/>
            <w:tcBorders>
              <w:top w:val="nil"/>
              <w:left w:val="nil"/>
              <w:bottom w:val="nil"/>
              <w:right w:val="nil"/>
            </w:tcBorders>
            <w:shd w:val="clear" w:color="000000" w:fill="FFFFFF"/>
            <w:noWrap/>
            <w:vAlign w:val="center"/>
            <w:hideMark/>
          </w:tcPr>
          <w:p w14:paraId="7C0C6734"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(0)</w:t>
            </w:r>
          </w:p>
        </w:tc>
        <w:tc>
          <w:tcPr>
            <w:tcW w:w="0" w:type="auto"/>
            <w:tcBorders>
              <w:top w:val="nil"/>
              <w:left w:val="nil"/>
              <w:bottom w:val="nil"/>
              <w:right w:val="nil"/>
            </w:tcBorders>
            <w:shd w:val="clear" w:color="000000" w:fill="FFFFFF"/>
            <w:noWrap/>
            <w:vAlign w:val="center"/>
            <w:hideMark/>
          </w:tcPr>
          <w:p w14:paraId="02E039D9"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r>
      <w:tr w:rsidR="00744E16" w:rsidRPr="00186AAF" w14:paraId="3F3F1C85" w14:textId="77777777" w:rsidTr="002550AB">
        <w:trPr>
          <w:trHeight w:val="263"/>
          <w:jc w:val="center"/>
        </w:trPr>
        <w:tc>
          <w:tcPr>
            <w:tcW w:w="0" w:type="auto"/>
            <w:tcBorders>
              <w:top w:val="nil"/>
              <w:left w:val="nil"/>
              <w:bottom w:val="nil"/>
              <w:right w:val="nil"/>
            </w:tcBorders>
            <w:shd w:val="clear" w:color="000000" w:fill="FFFFFF"/>
            <w:noWrap/>
            <w:vAlign w:val="bottom"/>
            <w:hideMark/>
          </w:tcPr>
          <w:p w14:paraId="00E9E48E" w14:textId="77777777" w:rsidR="00744E16" w:rsidRPr="00186AAF" w:rsidRDefault="00744E16" w:rsidP="002550AB">
            <w:pPr>
              <w:rPr>
                <w:rFonts w:ascii="Arial" w:hAnsi="Arial" w:cs="Arial"/>
                <w:color w:val="000000"/>
              </w:rPr>
            </w:pPr>
            <w:r w:rsidRPr="00186AAF">
              <w:rPr>
                <w:rFonts w:ascii="Arial" w:hAnsi="Arial" w:cs="Arial"/>
                <w:color w:val="000000"/>
              </w:rPr>
              <w:t> </w:t>
            </w:r>
          </w:p>
        </w:tc>
        <w:tc>
          <w:tcPr>
            <w:tcW w:w="0" w:type="auto"/>
            <w:tcBorders>
              <w:top w:val="single" w:sz="8" w:space="0" w:color="auto"/>
              <w:left w:val="nil"/>
              <w:bottom w:val="double" w:sz="6" w:space="0" w:color="auto"/>
              <w:right w:val="nil"/>
            </w:tcBorders>
            <w:shd w:val="clear" w:color="000000" w:fill="FFFFFF"/>
            <w:noWrap/>
            <w:vAlign w:val="center"/>
            <w:hideMark/>
          </w:tcPr>
          <w:p w14:paraId="27F1C7B8"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5.736 </w:t>
            </w:r>
          </w:p>
        </w:tc>
        <w:tc>
          <w:tcPr>
            <w:tcW w:w="0" w:type="auto"/>
            <w:tcBorders>
              <w:top w:val="single" w:sz="8" w:space="0" w:color="auto"/>
              <w:left w:val="nil"/>
              <w:bottom w:val="double" w:sz="6" w:space="0" w:color="auto"/>
              <w:right w:val="nil"/>
            </w:tcBorders>
            <w:shd w:val="clear" w:color="000000" w:fill="FFFFFF"/>
            <w:noWrap/>
            <w:vAlign w:val="center"/>
            <w:hideMark/>
          </w:tcPr>
          <w:p w14:paraId="0187B72A"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4.719 </w:t>
            </w:r>
          </w:p>
        </w:tc>
        <w:tc>
          <w:tcPr>
            <w:tcW w:w="0" w:type="auto"/>
            <w:tcBorders>
              <w:top w:val="single" w:sz="8" w:space="0" w:color="auto"/>
              <w:left w:val="nil"/>
              <w:bottom w:val="double" w:sz="6" w:space="0" w:color="auto"/>
              <w:right w:val="nil"/>
            </w:tcBorders>
            <w:shd w:val="clear" w:color="000000" w:fill="FFFFFF"/>
            <w:noWrap/>
            <w:vAlign w:val="center"/>
            <w:hideMark/>
          </w:tcPr>
          <w:p w14:paraId="4E8A72A7"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(1.077)</w:t>
            </w:r>
          </w:p>
        </w:tc>
        <w:tc>
          <w:tcPr>
            <w:tcW w:w="0" w:type="auto"/>
            <w:tcBorders>
              <w:top w:val="single" w:sz="8" w:space="0" w:color="auto"/>
              <w:left w:val="nil"/>
              <w:bottom w:val="double" w:sz="6" w:space="0" w:color="auto"/>
              <w:right w:val="nil"/>
            </w:tcBorders>
            <w:shd w:val="clear" w:color="000000" w:fill="FFFFFF"/>
            <w:noWrap/>
            <w:vAlign w:val="center"/>
            <w:hideMark/>
          </w:tcPr>
          <w:p w14:paraId="305D4F31"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(83)</w:t>
            </w:r>
          </w:p>
        </w:tc>
        <w:tc>
          <w:tcPr>
            <w:tcW w:w="0" w:type="auto"/>
            <w:tcBorders>
              <w:top w:val="single" w:sz="8" w:space="0" w:color="auto"/>
              <w:left w:val="nil"/>
              <w:bottom w:val="double" w:sz="6" w:space="0" w:color="auto"/>
              <w:right w:val="nil"/>
            </w:tcBorders>
            <w:shd w:val="clear" w:color="000000" w:fill="FFFFFF"/>
            <w:noWrap/>
            <w:vAlign w:val="center"/>
            <w:hideMark/>
          </w:tcPr>
          <w:p w14:paraId="06B3E252"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(1.352)</w:t>
            </w:r>
          </w:p>
        </w:tc>
        <w:tc>
          <w:tcPr>
            <w:tcW w:w="0" w:type="auto"/>
            <w:tcBorders>
              <w:top w:val="single" w:sz="8" w:space="0" w:color="auto"/>
              <w:left w:val="nil"/>
              <w:bottom w:val="double" w:sz="6" w:space="0" w:color="auto"/>
              <w:right w:val="nil"/>
            </w:tcBorders>
            <w:shd w:val="clear" w:color="000000" w:fill="FFFFFF"/>
            <w:noWrap/>
            <w:vAlign w:val="center"/>
            <w:hideMark/>
          </w:tcPr>
          <w:p w14:paraId="3DFE1D42"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1.242 </w:t>
            </w:r>
          </w:p>
        </w:tc>
        <w:tc>
          <w:tcPr>
            <w:tcW w:w="0" w:type="auto"/>
            <w:tcBorders>
              <w:top w:val="single" w:sz="8" w:space="0" w:color="auto"/>
              <w:left w:val="nil"/>
              <w:bottom w:val="double" w:sz="6" w:space="0" w:color="auto"/>
              <w:right w:val="nil"/>
            </w:tcBorders>
            <w:shd w:val="clear" w:color="000000" w:fill="FFFFFF"/>
            <w:noWrap/>
            <w:vAlign w:val="center"/>
            <w:hideMark/>
          </w:tcPr>
          <w:p w14:paraId="58B55307"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9.185 </w:t>
            </w:r>
          </w:p>
        </w:tc>
      </w:tr>
    </w:tbl>
    <w:p w14:paraId="7335E026" w14:textId="77777777" w:rsidR="00744E16" w:rsidRDefault="00744E16" w:rsidP="00744E16">
      <w:pPr>
        <w:widowControl w:val="0"/>
        <w:ind w:left="567"/>
        <w:contextualSpacing/>
        <w:rPr>
          <w:rFonts w:ascii="Trebuchet MS" w:hAnsi="Trebuchet MS" w:cs="Arial"/>
          <w:b/>
          <w:color w:val="000000" w:themeColor="text1"/>
        </w:rPr>
      </w:pPr>
    </w:p>
    <w:tbl>
      <w:tblPr>
        <w:tblW w:w="14620" w:type="dxa"/>
        <w:tblCellMar>
          <w:left w:w="70" w:type="dxa"/>
          <w:right w:w="70" w:type="dxa"/>
        </w:tblCellMar>
        <w:tblLook w:val="04A0" w:firstRow="1" w:lastRow="0" w:firstColumn="1" w:lastColumn="0" w:noHBand="0" w:noVBand="1"/>
      </w:tblPr>
      <w:tblGrid>
        <w:gridCol w:w="3985"/>
        <w:gridCol w:w="1193"/>
        <w:gridCol w:w="1494"/>
        <w:gridCol w:w="1344"/>
        <w:gridCol w:w="1981"/>
        <w:gridCol w:w="1784"/>
        <w:gridCol w:w="1243"/>
        <w:gridCol w:w="1596"/>
      </w:tblGrid>
      <w:tr w:rsidR="00744E16" w:rsidRPr="00186AAF" w14:paraId="0EDA578D" w14:textId="77777777" w:rsidTr="002550AB">
        <w:trPr>
          <w:trHeight w:val="186"/>
        </w:trPr>
        <w:tc>
          <w:tcPr>
            <w:tcW w:w="0" w:type="auto"/>
            <w:gridSpan w:val="8"/>
            <w:tcBorders>
              <w:top w:val="nil"/>
              <w:left w:val="nil"/>
              <w:bottom w:val="nil"/>
              <w:right w:val="nil"/>
            </w:tcBorders>
            <w:shd w:val="clear" w:color="000000" w:fill="FFFFFF"/>
            <w:noWrap/>
            <w:vAlign w:val="bottom"/>
            <w:hideMark/>
          </w:tcPr>
          <w:p w14:paraId="74E4F6BB"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Consolidado</w:t>
            </w:r>
          </w:p>
        </w:tc>
      </w:tr>
      <w:tr w:rsidR="00744E16" w:rsidRPr="00186AAF" w14:paraId="42256598" w14:textId="77777777" w:rsidTr="002550AB">
        <w:trPr>
          <w:trHeight w:val="178"/>
        </w:trPr>
        <w:tc>
          <w:tcPr>
            <w:tcW w:w="0" w:type="auto"/>
            <w:gridSpan w:val="8"/>
            <w:tcBorders>
              <w:top w:val="single" w:sz="8" w:space="0" w:color="auto"/>
              <w:left w:val="nil"/>
              <w:bottom w:val="single" w:sz="8" w:space="0" w:color="auto"/>
              <w:right w:val="nil"/>
            </w:tcBorders>
            <w:shd w:val="clear" w:color="000000" w:fill="FFFFFF"/>
            <w:noWrap/>
            <w:vAlign w:val="center"/>
            <w:hideMark/>
          </w:tcPr>
          <w:p w14:paraId="695D7A30" w14:textId="77777777" w:rsidR="00744E16" w:rsidRPr="00186AAF" w:rsidRDefault="00744E16" w:rsidP="002550AB">
            <w:pPr>
              <w:jc w:val="center"/>
              <w:rPr>
                <w:rFonts w:ascii="Trebuchet MS" w:hAnsi="Trebuchet MS" w:cs="Arial"/>
                <w:b/>
                <w:bCs/>
                <w:color w:val="000000"/>
                <w:sz w:val="18"/>
                <w:szCs w:val="18"/>
              </w:rPr>
            </w:pPr>
            <w:r w:rsidRPr="00186AAF">
              <w:rPr>
                <w:rFonts w:ascii="Trebuchet MS" w:hAnsi="Trebuchet MS" w:cs="Arial"/>
                <w:b/>
                <w:bCs/>
                <w:color w:val="000000"/>
                <w:sz w:val="18"/>
                <w:szCs w:val="18"/>
              </w:rPr>
              <w:t>Movimentação do ativo imobilizado</w:t>
            </w:r>
          </w:p>
        </w:tc>
      </w:tr>
      <w:tr w:rsidR="00744E16" w:rsidRPr="00186AAF" w14:paraId="0CE7B00F" w14:textId="77777777" w:rsidTr="002550AB">
        <w:trPr>
          <w:trHeight w:val="228"/>
        </w:trPr>
        <w:tc>
          <w:tcPr>
            <w:tcW w:w="0" w:type="auto"/>
            <w:tcBorders>
              <w:top w:val="nil"/>
              <w:left w:val="nil"/>
              <w:bottom w:val="nil"/>
              <w:right w:val="nil"/>
            </w:tcBorders>
            <w:shd w:val="clear" w:color="000000" w:fill="FFFFFF"/>
            <w:noWrap/>
            <w:vAlign w:val="bottom"/>
            <w:hideMark/>
          </w:tcPr>
          <w:p w14:paraId="2FB7501C" w14:textId="77777777" w:rsidR="00744E16" w:rsidRPr="00186AAF" w:rsidRDefault="00744E16" w:rsidP="002550AB">
            <w:pPr>
              <w:rPr>
                <w:rFonts w:ascii="Arial" w:hAnsi="Arial" w:cs="Arial"/>
                <w:color w:val="000000"/>
              </w:rPr>
            </w:pPr>
            <w:r w:rsidRPr="00186AAF">
              <w:rPr>
                <w:rFonts w:ascii="Arial" w:hAnsi="Arial" w:cs="Arial"/>
                <w:color w:val="000000"/>
              </w:rPr>
              <w:t> </w:t>
            </w:r>
          </w:p>
        </w:tc>
        <w:tc>
          <w:tcPr>
            <w:tcW w:w="0" w:type="auto"/>
            <w:tcBorders>
              <w:top w:val="single" w:sz="8" w:space="0" w:color="auto"/>
              <w:left w:val="nil"/>
              <w:bottom w:val="single" w:sz="4" w:space="0" w:color="auto"/>
              <w:right w:val="nil"/>
            </w:tcBorders>
            <w:shd w:val="clear" w:color="000000" w:fill="FFFFFF"/>
            <w:noWrap/>
            <w:vAlign w:val="bottom"/>
            <w:hideMark/>
          </w:tcPr>
          <w:p w14:paraId="26891E7C"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dez/20</w:t>
            </w:r>
          </w:p>
        </w:tc>
        <w:tc>
          <w:tcPr>
            <w:tcW w:w="0" w:type="auto"/>
            <w:tcBorders>
              <w:top w:val="single" w:sz="8" w:space="0" w:color="auto"/>
              <w:left w:val="nil"/>
              <w:bottom w:val="single" w:sz="4" w:space="0" w:color="auto"/>
              <w:right w:val="nil"/>
            </w:tcBorders>
            <w:shd w:val="clear" w:color="000000" w:fill="FFFFFF"/>
            <w:noWrap/>
            <w:vAlign w:val="bottom"/>
            <w:hideMark/>
          </w:tcPr>
          <w:p w14:paraId="75634C7E"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Aquisições</w:t>
            </w:r>
          </w:p>
        </w:tc>
        <w:tc>
          <w:tcPr>
            <w:tcW w:w="0" w:type="auto"/>
            <w:tcBorders>
              <w:top w:val="single" w:sz="8" w:space="0" w:color="auto"/>
              <w:left w:val="nil"/>
              <w:bottom w:val="single" w:sz="4" w:space="0" w:color="auto"/>
              <w:right w:val="nil"/>
            </w:tcBorders>
            <w:shd w:val="clear" w:color="000000" w:fill="FFFFFF"/>
            <w:noWrap/>
            <w:vAlign w:val="bottom"/>
            <w:hideMark/>
          </w:tcPr>
          <w:p w14:paraId="7D7A689E"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baixas</w:t>
            </w:r>
          </w:p>
        </w:tc>
        <w:tc>
          <w:tcPr>
            <w:tcW w:w="0" w:type="auto"/>
            <w:tcBorders>
              <w:top w:val="single" w:sz="8" w:space="0" w:color="auto"/>
              <w:left w:val="nil"/>
              <w:bottom w:val="single" w:sz="4" w:space="0" w:color="auto"/>
              <w:right w:val="nil"/>
            </w:tcBorders>
            <w:shd w:val="clear" w:color="000000" w:fill="FFFFFF"/>
            <w:noWrap/>
            <w:vAlign w:val="bottom"/>
            <w:hideMark/>
          </w:tcPr>
          <w:p w14:paraId="5C0C7680"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Transferências</w:t>
            </w:r>
          </w:p>
        </w:tc>
        <w:tc>
          <w:tcPr>
            <w:tcW w:w="0" w:type="auto"/>
            <w:tcBorders>
              <w:top w:val="single" w:sz="8" w:space="0" w:color="auto"/>
              <w:left w:val="nil"/>
              <w:bottom w:val="single" w:sz="4" w:space="0" w:color="auto"/>
              <w:right w:val="nil"/>
            </w:tcBorders>
            <w:shd w:val="clear" w:color="000000" w:fill="FFFFFF"/>
            <w:noWrap/>
            <w:vAlign w:val="bottom"/>
            <w:hideMark/>
          </w:tcPr>
          <w:p w14:paraId="652AE523"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Depreciações</w:t>
            </w:r>
          </w:p>
        </w:tc>
        <w:tc>
          <w:tcPr>
            <w:tcW w:w="0" w:type="auto"/>
            <w:tcBorders>
              <w:top w:val="single" w:sz="8" w:space="0" w:color="auto"/>
              <w:left w:val="nil"/>
              <w:bottom w:val="single" w:sz="4" w:space="0" w:color="auto"/>
              <w:right w:val="nil"/>
            </w:tcBorders>
            <w:shd w:val="clear" w:color="000000" w:fill="FFFFFF"/>
            <w:noWrap/>
            <w:vAlign w:val="bottom"/>
            <w:hideMark/>
          </w:tcPr>
          <w:p w14:paraId="39A56B59"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ajustes</w:t>
            </w:r>
          </w:p>
        </w:tc>
        <w:tc>
          <w:tcPr>
            <w:tcW w:w="0" w:type="auto"/>
            <w:tcBorders>
              <w:top w:val="single" w:sz="8" w:space="0" w:color="auto"/>
              <w:left w:val="nil"/>
              <w:bottom w:val="single" w:sz="4" w:space="0" w:color="auto"/>
              <w:right w:val="nil"/>
            </w:tcBorders>
            <w:shd w:val="clear" w:color="000000" w:fill="FFFFFF"/>
            <w:noWrap/>
            <w:vAlign w:val="bottom"/>
            <w:hideMark/>
          </w:tcPr>
          <w:p w14:paraId="1A1403EF"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dez/21</w:t>
            </w:r>
          </w:p>
        </w:tc>
      </w:tr>
      <w:tr w:rsidR="00744E16" w:rsidRPr="00186AAF" w14:paraId="174E20F7" w14:textId="77777777" w:rsidTr="002550AB">
        <w:trPr>
          <w:trHeight w:val="178"/>
        </w:trPr>
        <w:tc>
          <w:tcPr>
            <w:tcW w:w="0" w:type="auto"/>
            <w:tcBorders>
              <w:top w:val="nil"/>
              <w:left w:val="nil"/>
              <w:bottom w:val="nil"/>
              <w:right w:val="nil"/>
            </w:tcBorders>
            <w:shd w:val="clear" w:color="000000" w:fill="FFFFFF"/>
            <w:noWrap/>
            <w:vAlign w:val="bottom"/>
            <w:hideMark/>
          </w:tcPr>
          <w:p w14:paraId="2F59E6D3" w14:textId="77777777" w:rsidR="00744E16" w:rsidRPr="00186AAF" w:rsidRDefault="00744E16" w:rsidP="002550AB">
            <w:pPr>
              <w:rPr>
                <w:rFonts w:ascii="Arial" w:hAnsi="Arial" w:cs="Arial"/>
                <w:color w:val="000000"/>
              </w:rPr>
            </w:pPr>
            <w:r>
              <w:rPr>
                <w:rFonts w:ascii="Arial" w:hAnsi="Arial" w:cs="Arial"/>
                <w:color w:val="000000"/>
              </w:rPr>
              <w:t>Mó</w:t>
            </w:r>
            <w:r w:rsidRPr="00186AAF">
              <w:rPr>
                <w:rFonts w:ascii="Arial" w:hAnsi="Arial" w:cs="Arial"/>
                <w:color w:val="000000"/>
              </w:rPr>
              <w:t>veis e utensílios</w:t>
            </w:r>
          </w:p>
        </w:tc>
        <w:tc>
          <w:tcPr>
            <w:tcW w:w="0" w:type="auto"/>
            <w:tcBorders>
              <w:top w:val="nil"/>
              <w:left w:val="nil"/>
              <w:bottom w:val="nil"/>
              <w:right w:val="nil"/>
            </w:tcBorders>
            <w:shd w:val="clear" w:color="000000" w:fill="FFFFFF"/>
            <w:noWrap/>
            <w:vAlign w:val="center"/>
            <w:hideMark/>
          </w:tcPr>
          <w:p w14:paraId="26F8E90C"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652 </w:t>
            </w:r>
          </w:p>
        </w:tc>
        <w:tc>
          <w:tcPr>
            <w:tcW w:w="0" w:type="auto"/>
            <w:tcBorders>
              <w:top w:val="nil"/>
              <w:left w:val="nil"/>
              <w:bottom w:val="nil"/>
              <w:right w:val="nil"/>
            </w:tcBorders>
            <w:shd w:val="clear" w:color="000000" w:fill="FFFFFF"/>
            <w:noWrap/>
            <w:vAlign w:val="center"/>
            <w:hideMark/>
          </w:tcPr>
          <w:p w14:paraId="36113445"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123 </w:t>
            </w:r>
          </w:p>
        </w:tc>
        <w:tc>
          <w:tcPr>
            <w:tcW w:w="0" w:type="auto"/>
            <w:tcBorders>
              <w:top w:val="nil"/>
              <w:left w:val="nil"/>
              <w:bottom w:val="nil"/>
              <w:right w:val="nil"/>
            </w:tcBorders>
            <w:shd w:val="clear" w:color="000000" w:fill="FFFFFF"/>
            <w:noWrap/>
            <w:vAlign w:val="center"/>
            <w:hideMark/>
          </w:tcPr>
          <w:p w14:paraId="4D0F1CC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(61)</w:t>
            </w:r>
          </w:p>
        </w:tc>
        <w:tc>
          <w:tcPr>
            <w:tcW w:w="0" w:type="auto"/>
            <w:tcBorders>
              <w:top w:val="nil"/>
              <w:left w:val="nil"/>
              <w:bottom w:val="nil"/>
              <w:right w:val="nil"/>
            </w:tcBorders>
            <w:shd w:val="clear" w:color="000000" w:fill="FFFFFF"/>
            <w:noWrap/>
            <w:vAlign w:val="center"/>
            <w:hideMark/>
          </w:tcPr>
          <w:p w14:paraId="57CFAC5F"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5514AD8C"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(224)</w:t>
            </w:r>
          </w:p>
        </w:tc>
        <w:tc>
          <w:tcPr>
            <w:tcW w:w="0" w:type="auto"/>
            <w:tcBorders>
              <w:top w:val="nil"/>
              <w:left w:val="nil"/>
              <w:bottom w:val="nil"/>
              <w:right w:val="nil"/>
            </w:tcBorders>
            <w:shd w:val="clear" w:color="000000" w:fill="FFFFFF"/>
            <w:noWrap/>
            <w:vAlign w:val="center"/>
            <w:hideMark/>
          </w:tcPr>
          <w:p w14:paraId="1552C96D"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286 </w:t>
            </w:r>
          </w:p>
        </w:tc>
        <w:tc>
          <w:tcPr>
            <w:tcW w:w="0" w:type="auto"/>
            <w:tcBorders>
              <w:top w:val="nil"/>
              <w:left w:val="nil"/>
              <w:bottom w:val="nil"/>
              <w:right w:val="nil"/>
            </w:tcBorders>
            <w:shd w:val="clear" w:color="000000" w:fill="FFFFFF"/>
            <w:noWrap/>
            <w:vAlign w:val="center"/>
            <w:hideMark/>
          </w:tcPr>
          <w:p w14:paraId="24060DDA"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776 </w:t>
            </w:r>
          </w:p>
        </w:tc>
      </w:tr>
      <w:tr w:rsidR="00744E16" w:rsidRPr="00186AAF" w14:paraId="63C9E5FA" w14:textId="77777777" w:rsidTr="002550AB">
        <w:trPr>
          <w:trHeight w:val="186"/>
        </w:trPr>
        <w:tc>
          <w:tcPr>
            <w:tcW w:w="0" w:type="auto"/>
            <w:tcBorders>
              <w:top w:val="nil"/>
              <w:left w:val="nil"/>
              <w:bottom w:val="nil"/>
              <w:right w:val="nil"/>
            </w:tcBorders>
            <w:shd w:val="clear" w:color="000000" w:fill="FFFFFF"/>
            <w:noWrap/>
            <w:vAlign w:val="bottom"/>
            <w:hideMark/>
          </w:tcPr>
          <w:p w14:paraId="2B53631F" w14:textId="77777777" w:rsidR="00744E16" w:rsidRPr="00186AAF" w:rsidRDefault="00744E16" w:rsidP="002550AB">
            <w:pPr>
              <w:rPr>
                <w:rFonts w:ascii="Arial" w:hAnsi="Arial" w:cs="Arial"/>
                <w:color w:val="000000"/>
              </w:rPr>
            </w:pPr>
            <w:proofErr w:type="gramStart"/>
            <w:r w:rsidRPr="00186AAF">
              <w:rPr>
                <w:rFonts w:ascii="Arial" w:hAnsi="Arial" w:cs="Arial"/>
                <w:color w:val="000000"/>
              </w:rPr>
              <w:t>Maquinas</w:t>
            </w:r>
            <w:proofErr w:type="gramEnd"/>
            <w:r w:rsidRPr="00186AAF">
              <w:rPr>
                <w:rFonts w:ascii="Arial" w:hAnsi="Arial" w:cs="Arial"/>
                <w:color w:val="000000"/>
              </w:rPr>
              <w:t xml:space="preserve">, </w:t>
            </w:r>
            <w:proofErr w:type="spellStart"/>
            <w:r w:rsidRPr="00186AAF">
              <w:rPr>
                <w:rFonts w:ascii="Arial" w:hAnsi="Arial" w:cs="Arial"/>
                <w:color w:val="000000"/>
              </w:rPr>
              <w:t>equip</w:t>
            </w:r>
            <w:proofErr w:type="spellEnd"/>
            <w:r w:rsidRPr="00186AAF">
              <w:rPr>
                <w:rFonts w:ascii="Arial" w:hAnsi="Arial" w:cs="Arial"/>
                <w:color w:val="000000"/>
              </w:rPr>
              <w:t xml:space="preserve"> e ferramentas</w:t>
            </w:r>
          </w:p>
        </w:tc>
        <w:tc>
          <w:tcPr>
            <w:tcW w:w="0" w:type="auto"/>
            <w:tcBorders>
              <w:top w:val="nil"/>
              <w:left w:val="nil"/>
              <w:bottom w:val="nil"/>
              <w:right w:val="nil"/>
            </w:tcBorders>
            <w:shd w:val="clear" w:color="000000" w:fill="FFFFFF"/>
            <w:noWrap/>
            <w:vAlign w:val="center"/>
            <w:hideMark/>
          </w:tcPr>
          <w:p w14:paraId="390E695D"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3.572 </w:t>
            </w:r>
          </w:p>
        </w:tc>
        <w:tc>
          <w:tcPr>
            <w:tcW w:w="0" w:type="auto"/>
            <w:tcBorders>
              <w:top w:val="nil"/>
              <w:left w:val="nil"/>
              <w:bottom w:val="nil"/>
              <w:right w:val="nil"/>
            </w:tcBorders>
            <w:shd w:val="clear" w:color="000000" w:fill="FFFFFF"/>
            <w:noWrap/>
            <w:vAlign w:val="center"/>
            <w:hideMark/>
          </w:tcPr>
          <w:p w14:paraId="78ECEB19"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840 </w:t>
            </w:r>
          </w:p>
        </w:tc>
        <w:tc>
          <w:tcPr>
            <w:tcW w:w="0" w:type="auto"/>
            <w:tcBorders>
              <w:top w:val="nil"/>
              <w:left w:val="nil"/>
              <w:bottom w:val="nil"/>
              <w:right w:val="nil"/>
            </w:tcBorders>
            <w:shd w:val="clear" w:color="000000" w:fill="FFFFFF"/>
            <w:noWrap/>
            <w:vAlign w:val="center"/>
            <w:hideMark/>
          </w:tcPr>
          <w:p w14:paraId="340427E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(116)</w:t>
            </w:r>
          </w:p>
        </w:tc>
        <w:tc>
          <w:tcPr>
            <w:tcW w:w="0" w:type="auto"/>
            <w:tcBorders>
              <w:top w:val="nil"/>
              <w:left w:val="nil"/>
              <w:bottom w:val="nil"/>
              <w:right w:val="nil"/>
            </w:tcBorders>
            <w:shd w:val="clear" w:color="000000" w:fill="FFFFFF"/>
            <w:noWrap/>
            <w:vAlign w:val="center"/>
            <w:hideMark/>
          </w:tcPr>
          <w:p w14:paraId="1E7A97B7"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(83)</w:t>
            </w:r>
          </w:p>
        </w:tc>
        <w:tc>
          <w:tcPr>
            <w:tcW w:w="0" w:type="auto"/>
            <w:tcBorders>
              <w:top w:val="nil"/>
              <w:left w:val="nil"/>
              <w:bottom w:val="nil"/>
              <w:right w:val="nil"/>
            </w:tcBorders>
            <w:shd w:val="clear" w:color="000000" w:fill="FFFFFF"/>
            <w:noWrap/>
            <w:vAlign w:val="center"/>
            <w:hideMark/>
          </w:tcPr>
          <w:p w14:paraId="601B0B1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(610)</w:t>
            </w:r>
          </w:p>
        </w:tc>
        <w:tc>
          <w:tcPr>
            <w:tcW w:w="0" w:type="auto"/>
            <w:tcBorders>
              <w:top w:val="nil"/>
              <w:left w:val="nil"/>
              <w:bottom w:val="nil"/>
              <w:right w:val="nil"/>
            </w:tcBorders>
            <w:shd w:val="clear" w:color="000000" w:fill="FFFFFF"/>
            <w:noWrap/>
            <w:vAlign w:val="center"/>
            <w:hideMark/>
          </w:tcPr>
          <w:p w14:paraId="08845EE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80 </w:t>
            </w:r>
          </w:p>
        </w:tc>
        <w:tc>
          <w:tcPr>
            <w:tcW w:w="0" w:type="auto"/>
            <w:tcBorders>
              <w:top w:val="nil"/>
              <w:left w:val="nil"/>
              <w:bottom w:val="nil"/>
              <w:right w:val="nil"/>
            </w:tcBorders>
            <w:shd w:val="clear" w:color="000000" w:fill="FFFFFF"/>
            <w:noWrap/>
            <w:vAlign w:val="center"/>
            <w:hideMark/>
          </w:tcPr>
          <w:p w14:paraId="593866BA"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3.683 </w:t>
            </w:r>
          </w:p>
        </w:tc>
      </w:tr>
      <w:tr w:rsidR="00744E16" w:rsidRPr="00186AAF" w14:paraId="67AF3C94" w14:textId="77777777" w:rsidTr="002550AB">
        <w:trPr>
          <w:trHeight w:val="220"/>
        </w:trPr>
        <w:tc>
          <w:tcPr>
            <w:tcW w:w="0" w:type="auto"/>
            <w:tcBorders>
              <w:top w:val="nil"/>
              <w:left w:val="nil"/>
              <w:bottom w:val="nil"/>
              <w:right w:val="nil"/>
            </w:tcBorders>
            <w:shd w:val="clear" w:color="000000" w:fill="FFFFFF"/>
            <w:noWrap/>
            <w:vAlign w:val="bottom"/>
            <w:hideMark/>
          </w:tcPr>
          <w:p w14:paraId="5388A40D" w14:textId="77777777" w:rsidR="00744E16" w:rsidRPr="00186AAF" w:rsidRDefault="00744E16" w:rsidP="002550AB">
            <w:pPr>
              <w:rPr>
                <w:rFonts w:ascii="Arial" w:hAnsi="Arial" w:cs="Arial"/>
                <w:color w:val="000000"/>
              </w:rPr>
            </w:pPr>
            <w:r w:rsidRPr="00186AAF">
              <w:rPr>
                <w:rFonts w:ascii="Arial" w:hAnsi="Arial" w:cs="Arial"/>
                <w:color w:val="000000"/>
              </w:rPr>
              <w:t>Veículos</w:t>
            </w:r>
          </w:p>
        </w:tc>
        <w:tc>
          <w:tcPr>
            <w:tcW w:w="0" w:type="auto"/>
            <w:tcBorders>
              <w:top w:val="nil"/>
              <w:left w:val="nil"/>
              <w:bottom w:val="nil"/>
              <w:right w:val="nil"/>
            </w:tcBorders>
            <w:shd w:val="clear" w:color="000000" w:fill="FFFFFF"/>
            <w:noWrap/>
            <w:vAlign w:val="center"/>
            <w:hideMark/>
          </w:tcPr>
          <w:p w14:paraId="3C0A66B5"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546 </w:t>
            </w:r>
          </w:p>
        </w:tc>
        <w:tc>
          <w:tcPr>
            <w:tcW w:w="0" w:type="auto"/>
            <w:tcBorders>
              <w:top w:val="nil"/>
              <w:left w:val="nil"/>
              <w:bottom w:val="nil"/>
              <w:right w:val="nil"/>
            </w:tcBorders>
            <w:shd w:val="clear" w:color="000000" w:fill="FFFFFF"/>
            <w:noWrap/>
            <w:vAlign w:val="center"/>
            <w:hideMark/>
          </w:tcPr>
          <w:p w14:paraId="7612FB6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514298F8"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(100)</w:t>
            </w:r>
          </w:p>
        </w:tc>
        <w:tc>
          <w:tcPr>
            <w:tcW w:w="0" w:type="auto"/>
            <w:tcBorders>
              <w:top w:val="nil"/>
              <w:left w:val="nil"/>
              <w:bottom w:val="nil"/>
              <w:right w:val="nil"/>
            </w:tcBorders>
            <w:shd w:val="clear" w:color="000000" w:fill="FFFFFF"/>
            <w:noWrap/>
            <w:vAlign w:val="center"/>
            <w:hideMark/>
          </w:tcPr>
          <w:p w14:paraId="02F34F1E"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4B2EF063"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(306)</w:t>
            </w:r>
          </w:p>
        </w:tc>
        <w:tc>
          <w:tcPr>
            <w:tcW w:w="0" w:type="auto"/>
            <w:tcBorders>
              <w:top w:val="nil"/>
              <w:left w:val="nil"/>
              <w:bottom w:val="nil"/>
              <w:right w:val="nil"/>
            </w:tcBorders>
            <w:shd w:val="clear" w:color="000000" w:fill="FFFFFF"/>
            <w:noWrap/>
            <w:vAlign w:val="center"/>
            <w:hideMark/>
          </w:tcPr>
          <w:p w14:paraId="62C8F289"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(37)</w:t>
            </w:r>
          </w:p>
        </w:tc>
        <w:tc>
          <w:tcPr>
            <w:tcW w:w="0" w:type="auto"/>
            <w:tcBorders>
              <w:top w:val="nil"/>
              <w:left w:val="nil"/>
              <w:bottom w:val="nil"/>
              <w:right w:val="nil"/>
            </w:tcBorders>
            <w:shd w:val="clear" w:color="000000" w:fill="FFFFFF"/>
            <w:noWrap/>
            <w:vAlign w:val="center"/>
            <w:hideMark/>
          </w:tcPr>
          <w:p w14:paraId="520D6A2E"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103 </w:t>
            </w:r>
          </w:p>
        </w:tc>
      </w:tr>
      <w:tr w:rsidR="00744E16" w:rsidRPr="00186AAF" w14:paraId="089E8C88" w14:textId="77777777" w:rsidTr="002550AB">
        <w:trPr>
          <w:trHeight w:val="169"/>
        </w:trPr>
        <w:tc>
          <w:tcPr>
            <w:tcW w:w="0" w:type="auto"/>
            <w:tcBorders>
              <w:top w:val="nil"/>
              <w:left w:val="nil"/>
              <w:bottom w:val="nil"/>
              <w:right w:val="nil"/>
            </w:tcBorders>
            <w:shd w:val="clear" w:color="000000" w:fill="FFFFFF"/>
            <w:noWrap/>
            <w:vAlign w:val="bottom"/>
            <w:hideMark/>
          </w:tcPr>
          <w:p w14:paraId="48B3D9C0" w14:textId="77777777" w:rsidR="00744E16" w:rsidRPr="00186AAF" w:rsidRDefault="00744E16" w:rsidP="002550AB">
            <w:pPr>
              <w:rPr>
                <w:rFonts w:ascii="Arial" w:hAnsi="Arial" w:cs="Arial"/>
                <w:color w:val="000000"/>
              </w:rPr>
            </w:pPr>
            <w:proofErr w:type="spellStart"/>
            <w:r w:rsidRPr="00186AAF">
              <w:rPr>
                <w:rFonts w:ascii="Arial" w:hAnsi="Arial" w:cs="Arial"/>
                <w:color w:val="000000"/>
              </w:rPr>
              <w:t>Equip</w:t>
            </w:r>
            <w:proofErr w:type="spellEnd"/>
            <w:r w:rsidRPr="00186AAF">
              <w:rPr>
                <w:rFonts w:ascii="Arial" w:hAnsi="Arial" w:cs="Arial"/>
                <w:color w:val="000000"/>
              </w:rPr>
              <w:t xml:space="preserve"> </w:t>
            </w:r>
            <w:proofErr w:type="spellStart"/>
            <w:r w:rsidRPr="00186AAF">
              <w:rPr>
                <w:rFonts w:ascii="Arial" w:hAnsi="Arial" w:cs="Arial"/>
                <w:color w:val="000000"/>
              </w:rPr>
              <w:t>proce</w:t>
            </w:r>
            <w:proofErr w:type="spellEnd"/>
            <w:r w:rsidRPr="00186AAF">
              <w:rPr>
                <w:rFonts w:ascii="Arial" w:hAnsi="Arial" w:cs="Arial"/>
                <w:color w:val="000000"/>
              </w:rPr>
              <w:t xml:space="preserve"> dados</w:t>
            </w:r>
          </w:p>
        </w:tc>
        <w:tc>
          <w:tcPr>
            <w:tcW w:w="0" w:type="auto"/>
            <w:tcBorders>
              <w:top w:val="nil"/>
              <w:left w:val="nil"/>
              <w:bottom w:val="nil"/>
              <w:right w:val="nil"/>
            </w:tcBorders>
            <w:shd w:val="clear" w:color="000000" w:fill="FFFFFF"/>
            <w:noWrap/>
            <w:vAlign w:val="center"/>
            <w:hideMark/>
          </w:tcPr>
          <w:p w14:paraId="36B5686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1.060 </w:t>
            </w:r>
          </w:p>
        </w:tc>
        <w:tc>
          <w:tcPr>
            <w:tcW w:w="0" w:type="auto"/>
            <w:tcBorders>
              <w:top w:val="nil"/>
              <w:left w:val="nil"/>
              <w:bottom w:val="nil"/>
              <w:right w:val="nil"/>
            </w:tcBorders>
            <w:shd w:val="clear" w:color="000000" w:fill="FFFFFF"/>
            <w:noWrap/>
            <w:vAlign w:val="center"/>
            <w:hideMark/>
          </w:tcPr>
          <w:p w14:paraId="68720B9B"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3.705 </w:t>
            </w:r>
          </w:p>
        </w:tc>
        <w:tc>
          <w:tcPr>
            <w:tcW w:w="0" w:type="auto"/>
            <w:tcBorders>
              <w:top w:val="nil"/>
              <w:left w:val="nil"/>
              <w:bottom w:val="nil"/>
              <w:right w:val="nil"/>
            </w:tcBorders>
            <w:shd w:val="clear" w:color="000000" w:fill="FFFFFF"/>
            <w:noWrap/>
            <w:vAlign w:val="center"/>
            <w:hideMark/>
          </w:tcPr>
          <w:p w14:paraId="7A34264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(816)</w:t>
            </w:r>
          </w:p>
        </w:tc>
        <w:tc>
          <w:tcPr>
            <w:tcW w:w="0" w:type="auto"/>
            <w:tcBorders>
              <w:top w:val="nil"/>
              <w:left w:val="nil"/>
              <w:bottom w:val="nil"/>
              <w:right w:val="nil"/>
            </w:tcBorders>
            <w:shd w:val="clear" w:color="000000" w:fill="FFFFFF"/>
            <w:noWrap/>
            <w:vAlign w:val="center"/>
            <w:hideMark/>
          </w:tcPr>
          <w:p w14:paraId="3DAC698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1A581DE8"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(329)</w:t>
            </w:r>
          </w:p>
        </w:tc>
        <w:tc>
          <w:tcPr>
            <w:tcW w:w="0" w:type="auto"/>
            <w:tcBorders>
              <w:top w:val="nil"/>
              <w:left w:val="nil"/>
              <w:bottom w:val="nil"/>
              <w:right w:val="nil"/>
            </w:tcBorders>
            <w:shd w:val="clear" w:color="000000" w:fill="FFFFFF"/>
            <w:noWrap/>
            <w:vAlign w:val="center"/>
            <w:hideMark/>
          </w:tcPr>
          <w:p w14:paraId="41800EEB"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950 </w:t>
            </w:r>
          </w:p>
        </w:tc>
        <w:tc>
          <w:tcPr>
            <w:tcW w:w="0" w:type="auto"/>
            <w:tcBorders>
              <w:top w:val="nil"/>
              <w:left w:val="nil"/>
              <w:bottom w:val="nil"/>
              <w:right w:val="nil"/>
            </w:tcBorders>
            <w:shd w:val="clear" w:color="000000" w:fill="FFFFFF"/>
            <w:noWrap/>
            <w:vAlign w:val="center"/>
            <w:hideMark/>
          </w:tcPr>
          <w:p w14:paraId="68C92BB4"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4.570 </w:t>
            </w:r>
          </w:p>
        </w:tc>
      </w:tr>
      <w:tr w:rsidR="00744E16" w:rsidRPr="00186AAF" w14:paraId="5CC1CEA1" w14:textId="77777777" w:rsidTr="002550AB">
        <w:trPr>
          <w:trHeight w:val="169"/>
        </w:trPr>
        <w:tc>
          <w:tcPr>
            <w:tcW w:w="0" w:type="auto"/>
            <w:tcBorders>
              <w:top w:val="nil"/>
              <w:left w:val="nil"/>
              <w:bottom w:val="nil"/>
              <w:right w:val="nil"/>
            </w:tcBorders>
            <w:shd w:val="clear" w:color="000000" w:fill="FFFFFF"/>
            <w:noWrap/>
            <w:vAlign w:val="bottom"/>
            <w:hideMark/>
          </w:tcPr>
          <w:p w14:paraId="458205B6" w14:textId="77777777" w:rsidR="00744E16" w:rsidRPr="00186AAF" w:rsidRDefault="00744E16" w:rsidP="002550AB">
            <w:pPr>
              <w:rPr>
                <w:rFonts w:ascii="Arial" w:hAnsi="Arial" w:cs="Arial"/>
                <w:color w:val="000000"/>
              </w:rPr>
            </w:pPr>
            <w:r w:rsidRPr="00186AAF">
              <w:rPr>
                <w:rFonts w:ascii="Arial" w:hAnsi="Arial" w:cs="Arial"/>
                <w:color w:val="000000"/>
              </w:rPr>
              <w:t>Embarcações</w:t>
            </w:r>
          </w:p>
        </w:tc>
        <w:tc>
          <w:tcPr>
            <w:tcW w:w="0" w:type="auto"/>
            <w:tcBorders>
              <w:top w:val="nil"/>
              <w:left w:val="nil"/>
              <w:bottom w:val="nil"/>
              <w:right w:val="nil"/>
            </w:tcBorders>
            <w:shd w:val="clear" w:color="000000" w:fill="FFFFFF"/>
            <w:noWrap/>
            <w:vAlign w:val="center"/>
            <w:hideMark/>
          </w:tcPr>
          <w:p w14:paraId="2821FBD3"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13 </w:t>
            </w:r>
          </w:p>
        </w:tc>
        <w:tc>
          <w:tcPr>
            <w:tcW w:w="0" w:type="auto"/>
            <w:tcBorders>
              <w:top w:val="nil"/>
              <w:left w:val="nil"/>
              <w:bottom w:val="nil"/>
              <w:right w:val="nil"/>
            </w:tcBorders>
            <w:shd w:val="clear" w:color="000000" w:fill="FFFFFF"/>
            <w:noWrap/>
            <w:vAlign w:val="center"/>
            <w:hideMark/>
          </w:tcPr>
          <w:p w14:paraId="3AC685ED"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204 </w:t>
            </w:r>
          </w:p>
        </w:tc>
        <w:tc>
          <w:tcPr>
            <w:tcW w:w="0" w:type="auto"/>
            <w:tcBorders>
              <w:top w:val="nil"/>
              <w:left w:val="nil"/>
              <w:bottom w:val="nil"/>
              <w:right w:val="nil"/>
            </w:tcBorders>
            <w:shd w:val="clear" w:color="000000" w:fill="FFFFFF"/>
            <w:noWrap/>
            <w:vAlign w:val="center"/>
            <w:hideMark/>
          </w:tcPr>
          <w:p w14:paraId="6D0C9861"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w:t>
            </w:r>
          </w:p>
        </w:tc>
        <w:tc>
          <w:tcPr>
            <w:tcW w:w="0" w:type="auto"/>
            <w:tcBorders>
              <w:top w:val="nil"/>
              <w:left w:val="nil"/>
              <w:bottom w:val="nil"/>
              <w:right w:val="nil"/>
            </w:tcBorders>
            <w:shd w:val="clear" w:color="000000" w:fill="FFFFFF"/>
            <w:noWrap/>
            <w:vAlign w:val="center"/>
            <w:hideMark/>
          </w:tcPr>
          <w:p w14:paraId="173EC5CA"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5E36964C"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(13)</w:t>
            </w:r>
          </w:p>
        </w:tc>
        <w:tc>
          <w:tcPr>
            <w:tcW w:w="0" w:type="auto"/>
            <w:tcBorders>
              <w:top w:val="nil"/>
              <w:left w:val="nil"/>
              <w:bottom w:val="nil"/>
              <w:right w:val="nil"/>
            </w:tcBorders>
            <w:shd w:val="clear" w:color="000000" w:fill="FFFFFF"/>
            <w:noWrap/>
            <w:vAlign w:val="center"/>
            <w:hideMark/>
          </w:tcPr>
          <w:p w14:paraId="6F30B92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w:t>
            </w:r>
          </w:p>
        </w:tc>
        <w:tc>
          <w:tcPr>
            <w:tcW w:w="0" w:type="auto"/>
            <w:tcBorders>
              <w:top w:val="nil"/>
              <w:left w:val="nil"/>
              <w:bottom w:val="nil"/>
              <w:right w:val="nil"/>
            </w:tcBorders>
            <w:shd w:val="clear" w:color="000000" w:fill="FFFFFF"/>
            <w:noWrap/>
            <w:vAlign w:val="center"/>
            <w:hideMark/>
          </w:tcPr>
          <w:p w14:paraId="3B3AE075"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199 </w:t>
            </w:r>
          </w:p>
        </w:tc>
      </w:tr>
      <w:tr w:rsidR="00744E16" w:rsidRPr="00186AAF" w14:paraId="37564EFB" w14:textId="77777777" w:rsidTr="002550AB">
        <w:trPr>
          <w:trHeight w:val="169"/>
        </w:trPr>
        <w:tc>
          <w:tcPr>
            <w:tcW w:w="0" w:type="auto"/>
            <w:tcBorders>
              <w:top w:val="nil"/>
              <w:left w:val="nil"/>
              <w:bottom w:val="nil"/>
              <w:right w:val="nil"/>
            </w:tcBorders>
            <w:shd w:val="clear" w:color="000000" w:fill="FFFFFF"/>
            <w:noWrap/>
            <w:vAlign w:val="bottom"/>
            <w:hideMark/>
          </w:tcPr>
          <w:p w14:paraId="1220E66F" w14:textId="77777777" w:rsidR="00744E16" w:rsidRPr="00186AAF" w:rsidRDefault="00744E16" w:rsidP="002550AB">
            <w:pPr>
              <w:rPr>
                <w:rFonts w:ascii="Arial" w:hAnsi="Arial" w:cs="Arial"/>
                <w:color w:val="000000"/>
              </w:rPr>
            </w:pPr>
            <w:r w:rsidRPr="00186AAF">
              <w:rPr>
                <w:rFonts w:ascii="Arial" w:hAnsi="Arial" w:cs="Arial"/>
                <w:color w:val="000000"/>
              </w:rPr>
              <w:t>Equipamentos de Comunicação</w:t>
            </w:r>
          </w:p>
        </w:tc>
        <w:tc>
          <w:tcPr>
            <w:tcW w:w="0" w:type="auto"/>
            <w:tcBorders>
              <w:top w:val="nil"/>
              <w:left w:val="nil"/>
              <w:bottom w:val="nil"/>
              <w:right w:val="nil"/>
            </w:tcBorders>
            <w:shd w:val="clear" w:color="000000" w:fill="FFFFFF"/>
            <w:noWrap/>
            <w:vAlign w:val="center"/>
            <w:hideMark/>
          </w:tcPr>
          <w:p w14:paraId="1334F20A"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351 </w:t>
            </w:r>
          </w:p>
        </w:tc>
        <w:tc>
          <w:tcPr>
            <w:tcW w:w="0" w:type="auto"/>
            <w:tcBorders>
              <w:top w:val="nil"/>
              <w:left w:val="nil"/>
              <w:bottom w:val="nil"/>
              <w:right w:val="nil"/>
            </w:tcBorders>
            <w:shd w:val="clear" w:color="000000" w:fill="FFFFFF"/>
            <w:noWrap/>
            <w:vAlign w:val="center"/>
            <w:hideMark/>
          </w:tcPr>
          <w:p w14:paraId="71362892"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30 </w:t>
            </w:r>
          </w:p>
        </w:tc>
        <w:tc>
          <w:tcPr>
            <w:tcW w:w="0" w:type="auto"/>
            <w:tcBorders>
              <w:top w:val="nil"/>
              <w:left w:val="nil"/>
              <w:bottom w:val="nil"/>
              <w:right w:val="nil"/>
            </w:tcBorders>
            <w:shd w:val="clear" w:color="000000" w:fill="FFFFFF"/>
            <w:noWrap/>
            <w:vAlign w:val="center"/>
            <w:hideMark/>
          </w:tcPr>
          <w:p w14:paraId="45BF590F"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(0)</w:t>
            </w:r>
          </w:p>
        </w:tc>
        <w:tc>
          <w:tcPr>
            <w:tcW w:w="0" w:type="auto"/>
            <w:tcBorders>
              <w:top w:val="nil"/>
              <w:left w:val="nil"/>
              <w:bottom w:val="nil"/>
              <w:right w:val="nil"/>
            </w:tcBorders>
            <w:shd w:val="clear" w:color="000000" w:fill="FFFFFF"/>
            <w:noWrap/>
            <w:vAlign w:val="center"/>
            <w:hideMark/>
          </w:tcPr>
          <w:p w14:paraId="58C85D34"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19AC7C0B"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(113)</w:t>
            </w:r>
          </w:p>
        </w:tc>
        <w:tc>
          <w:tcPr>
            <w:tcW w:w="0" w:type="auto"/>
            <w:tcBorders>
              <w:top w:val="nil"/>
              <w:left w:val="nil"/>
              <w:bottom w:val="nil"/>
              <w:right w:val="nil"/>
            </w:tcBorders>
            <w:shd w:val="clear" w:color="000000" w:fill="FFFFFF"/>
            <w:noWrap/>
            <w:vAlign w:val="center"/>
            <w:hideMark/>
          </w:tcPr>
          <w:p w14:paraId="091F77E8"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(4)</w:t>
            </w:r>
          </w:p>
        </w:tc>
        <w:tc>
          <w:tcPr>
            <w:tcW w:w="0" w:type="auto"/>
            <w:tcBorders>
              <w:top w:val="nil"/>
              <w:left w:val="nil"/>
              <w:bottom w:val="nil"/>
              <w:right w:val="nil"/>
            </w:tcBorders>
            <w:shd w:val="clear" w:color="000000" w:fill="FFFFFF"/>
            <w:noWrap/>
            <w:vAlign w:val="center"/>
            <w:hideMark/>
          </w:tcPr>
          <w:p w14:paraId="1747C4D1"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264 </w:t>
            </w:r>
          </w:p>
        </w:tc>
      </w:tr>
      <w:tr w:rsidR="00744E16" w:rsidRPr="00186AAF" w14:paraId="36DEED09" w14:textId="77777777" w:rsidTr="002550AB">
        <w:trPr>
          <w:trHeight w:val="169"/>
        </w:trPr>
        <w:tc>
          <w:tcPr>
            <w:tcW w:w="0" w:type="auto"/>
            <w:tcBorders>
              <w:top w:val="nil"/>
              <w:left w:val="nil"/>
              <w:bottom w:val="nil"/>
              <w:right w:val="nil"/>
            </w:tcBorders>
            <w:shd w:val="clear" w:color="000000" w:fill="FFFFFF"/>
            <w:noWrap/>
            <w:vAlign w:val="bottom"/>
            <w:hideMark/>
          </w:tcPr>
          <w:p w14:paraId="0520D0D9" w14:textId="77777777" w:rsidR="00744E16" w:rsidRPr="00186AAF" w:rsidRDefault="00744E16" w:rsidP="002550AB">
            <w:pPr>
              <w:rPr>
                <w:rFonts w:ascii="Arial" w:hAnsi="Arial" w:cs="Arial"/>
                <w:color w:val="000000"/>
              </w:rPr>
            </w:pPr>
            <w:r w:rsidRPr="00186AAF">
              <w:rPr>
                <w:rFonts w:ascii="Arial" w:hAnsi="Arial" w:cs="Arial"/>
                <w:color w:val="000000"/>
              </w:rPr>
              <w:t>Outros Bens Imóveis</w:t>
            </w:r>
          </w:p>
        </w:tc>
        <w:tc>
          <w:tcPr>
            <w:tcW w:w="0" w:type="auto"/>
            <w:tcBorders>
              <w:top w:val="nil"/>
              <w:left w:val="nil"/>
              <w:bottom w:val="nil"/>
              <w:right w:val="nil"/>
            </w:tcBorders>
            <w:shd w:val="clear" w:color="000000" w:fill="FFFFFF"/>
            <w:noWrap/>
            <w:vAlign w:val="center"/>
            <w:hideMark/>
          </w:tcPr>
          <w:p w14:paraId="56F8CA41"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12 </w:t>
            </w:r>
          </w:p>
        </w:tc>
        <w:tc>
          <w:tcPr>
            <w:tcW w:w="0" w:type="auto"/>
            <w:tcBorders>
              <w:top w:val="nil"/>
              <w:left w:val="nil"/>
              <w:bottom w:val="nil"/>
              <w:right w:val="nil"/>
            </w:tcBorders>
            <w:shd w:val="clear" w:color="000000" w:fill="FFFFFF"/>
            <w:noWrap/>
            <w:vAlign w:val="center"/>
            <w:hideMark/>
          </w:tcPr>
          <w:p w14:paraId="21740D03"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80 </w:t>
            </w:r>
          </w:p>
        </w:tc>
        <w:tc>
          <w:tcPr>
            <w:tcW w:w="0" w:type="auto"/>
            <w:tcBorders>
              <w:top w:val="nil"/>
              <w:left w:val="nil"/>
              <w:bottom w:val="nil"/>
              <w:right w:val="nil"/>
            </w:tcBorders>
            <w:shd w:val="clear" w:color="000000" w:fill="FFFFFF"/>
            <w:noWrap/>
            <w:vAlign w:val="center"/>
            <w:hideMark/>
          </w:tcPr>
          <w:p w14:paraId="7C23E70E"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(80)</w:t>
            </w:r>
          </w:p>
        </w:tc>
        <w:tc>
          <w:tcPr>
            <w:tcW w:w="0" w:type="auto"/>
            <w:tcBorders>
              <w:top w:val="nil"/>
              <w:left w:val="nil"/>
              <w:bottom w:val="nil"/>
              <w:right w:val="nil"/>
            </w:tcBorders>
            <w:shd w:val="clear" w:color="000000" w:fill="FFFFFF"/>
            <w:noWrap/>
            <w:vAlign w:val="center"/>
            <w:hideMark/>
          </w:tcPr>
          <w:p w14:paraId="0864026B"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7FBD7FEF"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(0)</w:t>
            </w:r>
          </w:p>
        </w:tc>
        <w:tc>
          <w:tcPr>
            <w:tcW w:w="0" w:type="auto"/>
            <w:tcBorders>
              <w:top w:val="nil"/>
              <w:left w:val="nil"/>
              <w:bottom w:val="nil"/>
              <w:right w:val="nil"/>
            </w:tcBorders>
            <w:shd w:val="clear" w:color="000000" w:fill="FFFFFF"/>
            <w:noWrap/>
            <w:vAlign w:val="center"/>
            <w:hideMark/>
          </w:tcPr>
          <w:p w14:paraId="23E1F574"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w:t>
            </w:r>
          </w:p>
        </w:tc>
        <w:tc>
          <w:tcPr>
            <w:tcW w:w="0" w:type="auto"/>
            <w:tcBorders>
              <w:top w:val="nil"/>
              <w:left w:val="nil"/>
              <w:bottom w:val="nil"/>
              <w:right w:val="nil"/>
            </w:tcBorders>
            <w:shd w:val="clear" w:color="000000" w:fill="FFFFFF"/>
            <w:noWrap/>
            <w:vAlign w:val="center"/>
            <w:hideMark/>
          </w:tcPr>
          <w:p w14:paraId="2E921FE9"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10 </w:t>
            </w:r>
          </w:p>
        </w:tc>
      </w:tr>
      <w:tr w:rsidR="00744E16" w:rsidRPr="00186AAF" w14:paraId="7EB5A866" w14:textId="77777777" w:rsidTr="002550AB">
        <w:trPr>
          <w:trHeight w:val="169"/>
        </w:trPr>
        <w:tc>
          <w:tcPr>
            <w:tcW w:w="0" w:type="auto"/>
            <w:tcBorders>
              <w:top w:val="nil"/>
              <w:left w:val="nil"/>
              <w:bottom w:val="nil"/>
              <w:right w:val="nil"/>
            </w:tcBorders>
            <w:shd w:val="clear" w:color="000000" w:fill="FFFFFF"/>
            <w:noWrap/>
            <w:vAlign w:val="bottom"/>
            <w:hideMark/>
          </w:tcPr>
          <w:p w14:paraId="21383F5F" w14:textId="77777777" w:rsidR="00744E16" w:rsidRPr="00186AAF" w:rsidRDefault="00744E16" w:rsidP="002550AB">
            <w:pPr>
              <w:rPr>
                <w:rFonts w:ascii="Arial" w:hAnsi="Arial" w:cs="Arial"/>
                <w:color w:val="000000"/>
              </w:rPr>
            </w:pPr>
            <w:r w:rsidRPr="00186AAF">
              <w:rPr>
                <w:rFonts w:ascii="Arial" w:hAnsi="Arial" w:cs="Arial"/>
                <w:color w:val="000000"/>
              </w:rPr>
              <w:t>Instalações Portuárias e Marítimas</w:t>
            </w:r>
          </w:p>
        </w:tc>
        <w:tc>
          <w:tcPr>
            <w:tcW w:w="0" w:type="auto"/>
            <w:tcBorders>
              <w:top w:val="nil"/>
              <w:left w:val="nil"/>
              <w:bottom w:val="nil"/>
              <w:right w:val="nil"/>
            </w:tcBorders>
            <w:shd w:val="clear" w:color="000000" w:fill="FFFFFF"/>
            <w:noWrap/>
            <w:vAlign w:val="center"/>
            <w:hideMark/>
          </w:tcPr>
          <w:p w14:paraId="05E3F5D5"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42 </w:t>
            </w:r>
          </w:p>
        </w:tc>
        <w:tc>
          <w:tcPr>
            <w:tcW w:w="0" w:type="auto"/>
            <w:tcBorders>
              <w:top w:val="nil"/>
              <w:left w:val="nil"/>
              <w:bottom w:val="nil"/>
              <w:right w:val="nil"/>
            </w:tcBorders>
            <w:shd w:val="clear" w:color="000000" w:fill="FFFFFF"/>
            <w:noWrap/>
            <w:vAlign w:val="center"/>
            <w:hideMark/>
          </w:tcPr>
          <w:p w14:paraId="155AA973"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435 </w:t>
            </w:r>
          </w:p>
        </w:tc>
        <w:tc>
          <w:tcPr>
            <w:tcW w:w="0" w:type="auto"/>
            <w:tcBorders>
              <w:top w:val="nil"/>
              <w:left w:val="nil"/>
              <w:bottom w:val="nil"/>
              <w:right w:val="nil"/>
            </w:tcBorders>
            <w:shd w:val="clear" w:color="000000" w:fill="FFFFFF"/>
            <w:noWrap/>
            <w:vAlign w:val="center"/>
            <w:hideMark/>
          </w:tcPr>
          <w:p w14:paraId="522355AD"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309AB0D4"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397E8CD5"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46ED9CB9"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w:t>
            </w:r>
          </w:p>
        </w:tc>
        <w:tc>
          <w:tcPr>
            <w:tcW w:w="0" w:type="auto"/>
            <w:tcBorders>
              <w:top w:val="nil"/>
              <w:left w:val="nil"/>
              <w:bottom w:val="nil"/>
              <w:right w:val="nil"/>
            </w:tcBorders>
            <w:shd w:val="clear" w:color="000000" w:fill="FFFFFF"/>
            <w:noWrap/>
            <w:vAlign w:val="center"/>
            <w:hideMark/>
          </w:tcPr>
          <w:p w14:paraId="24A23AC7"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476 </w:t>
            </w:r>
          </w:p>
        </w:tc>
      </w:tr>
      <w:tr w:rsidR="00744E16" w:rsidRPr="00186AAF" w14:paraId="1BFF234D" w14:textId="77777777" w:rsidTr="002550AB">
        <w:trPr>
          <w:trHeight w:val="169"/>
        </w:trPr>
        <w:tc>
          <w:tcPr>
            <w:tcW w:w="0" w:type="auto"/>
            <w:tcBorders>
              <w:top w:val="nil"/>
              <w:left w:val="nil"/>
              <w:bottom w:val="nil"/>
              <w:right w:val="nil"/>
            </w:tcBorders>
            <w:shd w:val="clear" w:color="000000" w:fill="FFFFFF"/>
            <w:noWrap/>
            <w:vAlign w:val="bottom"/>
            <w:hideMark/>
          </w:tcPr>
          <w:p w14:paraId="1A0A5588" w14:textId="77777777" w:rsidR="00744E16" w:rsidRPr="00186AAF" w:rsidRDefault="00744E16" w:rsidP="002550AB">
            <w:pPr>
              <w:rPr>
                <w:rFonts w:ascii="Arial" w:hAnsi="Arial" w:cs="Arial"/>
                <w:color w:val="000000"/>
              </w:rPr>
            </w:pPr>
            <w:r w:rsidRPr="00186AAF">
              <w:rPr>
                <w:rFonts w:ascii="Arial" w:hAnsi="Arial" w:cs="Arial"/>
                <w:color w:val="000000"/>
              </w:rPr>
              <w:t>Câmara Frigorifica</w:t>
            </w:r>
          </w:p>
        </w:tc>
        <w:tc>
          <w:tcPr>
            <w:tcW w:w="0" w:type="auto"/>
            <w:tcBorders>
              <w:top w:val="nil"/>
              <w:left w:val="nil"/>
              <w:bottom w:val="nil"/>
              <w:right w:val="nil"/>
            </w:tcBorders>
            <w:shd w:val="clear" w:color="000000" w:fill="FFFFFF"/>
            <w:noWrap/>
            <w:vAlign w:val="center"/>
            <w:hideMark/>
          </w:tcPr>
          <w:p w14:paraId="197FFB48"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42 </w:t>
            </w:r>
          </w:p>
        </w:tc>
        <w:tc>
          <w:tcPr>
            <w:tcW w:w="0" w:type="auto"/>
            <w:tcBorders>
              <w:top w:val="nil"/>
              <w:left w:val="nil"/>
              <w:bottom w:val="nil"/>
              <w:right w:val="nil"/>
            </w:tcBorders>
            <w:shd w:val="clear" w:color="000000" w:fill="FFFFFF"/>
            <w:noWrap/>
            <w:vAlign w:val="center"/>
            <w:hideMark/>
          </w:tcPr>
          <w:p w14:paraId="5DD7A77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35403D73"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7C82279C"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28368CC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w:t>
            </w:r>
          </w:p>
        </w:tc>
        <w:tc>
          <w:tcPr>
            <w:tcW w:w="0" w:type="auto"/>
            <w:tcBorders>
              <w:top w:val="nil"/>
              <w:left w:val="nil"/>
              <w:bottom w:val="nil"/>
              <w:right w:val="nil"/>
            </w:tcBorders>
            <w:shd w:val="clear" w:color="000000" w:fill="FFFFFF"/>
            <w:noWrap/>
            <w:vAlign w:val="center"/>
            <w:hideMark/>
          </w:tcPr>
          <w:p w14:paraId="4FC36092"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(30)</w:t>
            </w:r>
          </w:p>
        </w:tc>
        <w:tc>
          <w:tcPr>
            <w:tcW w:w="0" w:type="auto"/>
            <w:tcBorders>
              <w:top w:val="nil"/>
              <w:left w:val="nil"/>
              <w:bottom w:val="nil"/>
              <w:right w:val="nil"/>
            </w:tcBorders>
            <w:shd w:val="clear" w:color="000000" w:fill="FFFFFF"/>
            <w:noWrap/>
            <w:vAlign w:val="center"/>
            <w:hideMark/>
          </w:tcPr>
          <w:p w14:paraId="155C964F"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5 </w:t>
            </w:r>
          </w:p>
        </w:tc>
      </w:tr>
      <w:tr w:rsidR="00744E16" w:rsidRPr="00186AAF" w14:paraId="6A4498A3" w14:textId="77777777" w:rsidTr="002550AB">
        <w:trPr>
          <w:trHeight w:val="178"/>
        </w:trPr>
        <w:tc>
          <w:tcPr>
            <w:tcW w:w="0" w:type="auto"/>
            <w:tcBorders>
              <w:top w:val="nil"/>
              <w:left w:val="nil"/>
              <w:bottom w:val="nil"/>
              <w:right w:val="nil"/>
            </w:tcBorders>
            <w:shd w:val="clear" w:color="000000" w:fill="FFFFFF"/>
            <w:noWrap/>
            <w:vAlign w:val="bottom"/>
            <w:hideMark/>
          </w:tcPr>
          <w:p w14:paraId="25FA0935" w14:textId="77777777" w:rsidR="00744E16" w:rsidRPr="00186AAF" w:rsidRDefault="00744E16" w:rsidP="002550AB">
            <w:pPr>
              <w:rPr>
                <w:rFonts w:ascii="Arial" w:hAnsi="Arial" w:cs="Arial"/>
                <w:color w:val="000000"/>
              </w:rPr>
            </w:pPr>
            <w:r w:rsidRPr="00186AAF">
              <w:rPr>
                <w:rFonts w:ascii="Arial" w:hAnsi="Arial" w:cs="Arial"/>
                <w:color w:val="000000"/>
              </w:rPr>
              <w:t>Veículos Aéreos não Tripulável</w:t>
            </w:r>
          </w:p>
        </w:tc>
        <w:tc>
          <w:tcPr>
            <w:tcW w:w="0" w:type="auto"/>
            <w:tcBorders>
              <w:top w:val="nil"/>
              <w:left w:val="nil"/>
              <w:bottom w:val="nil"/>
              <w:right w:val="nil"/>
            </w:tcBorders>
            <w:shd w:val="clear" w:color="000000" w:fill="FFFFFF"/>
            <w:noWrap/>
            <w:vAlign w:val="center"/>
            <w:hideMark/>
          </w:tcPr>
          <w:p w14:paraId="043FEDA1"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 </w:t>
            </w:r>
          </w:p>
        </w:tc>
        <w:tc>
          <w:tcPr>
            <w:tcW w:w="0" w:type="auto"/>
            <w:tcBorders>
              <w:top w:val="nil"/>
              <w:left w:val="nil"/>
              <w:bottom w:val="nil"/>
              <w:right w:val="nil"/>
            </w:tcBorders>
            <w:shd w:val="clear" w:color="000000" w:fill="FFFFFF"/>
            <w:noWrap/>
            <w:vAlign w:val="center"/>
            <w:hideMark/>
          </w:tcPr>
          <w:p w14:paraId="238BF5E2"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54 </w:t>
            </w:r>
          </w:p>
        </w:tc>
        <w:tc>
          <w:tcPr>
            <w:tcW w:w="0" w:type="auto"/>
            <w:tcBorders>
              <w:top w:val="nil"/>
              <w:left w:val="nil"/>
              <w:bottom w:val="nil"/>
              <w:right w:val="nil"/>
            </w:tcBorders>
            <w:shd w:val="clear" w:color="000000" w:fill="FFFFFF"/>
            <w:noWrap/>
            <w:vAlign w:val="center"/>
            <w:hideMark/>
          </w:tcPr>
          <w:p w14:paraId="4B64A203"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6EA82ECB"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45181C8E"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w:t>
            </w:r>
          </w:p>
        </w:tc>
        <w:tc>
          <w:tcPr>
            <w:tcW w:w="0" w:type="auto"/>
            <w:tcBorders>
              <w:top w:val="nil"/>
              <w:left w:val="nil"/>
              <w:bottom w:val="nil"/>
              <w:right w:val="nil"/>
            </w:tcBorders>
            <w:shd w:val="clear" w:color="000000" w:fill="FFFFFF"/>
            <w:noWrap/>
            <w:vAlign w:val="center"/>
            <w:hideMark/>
          </w:tcPr>
          <w:p w14:paraId="490C425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7659B368"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60 </w:t>
            </w:r>
          </w:p>
        </w:tc>
      </w:tr>
      <w:tr w:rsidR="00744E16" w:rsidRPr="00186AAF" w14:paraId="15E8BA9E" w14:textId="77777777" w:rsidTr="002550AB">
        <w:trPr>
          <w:trHeight w:val="178"/>
        </w:trPr>
        <w:tc>
          <w:tcPr>
            <w:tcW w:w="0" w:type="auto"/>
            <w:tcBorders>
              <w:top w:val="nil"/>
              <w:left w:val="nil"/>
              <w:bottom w:val="nil"/>
              <w:right w:val="nil"/>
            </w:tcBorders>
            <w:shd w:val="clear" w:color="000000" w:fill="FFFFFF"/>
            <w:noWrap/>
            <w:vAlign w:val="bottom"/>
            <w:hideMark/>
          </w:tcPr>
          <w:p w14:paraId="64A088CB" w14:textId="77777777" w:rsidR="00744E16" w:rsidRPr="00186AAF" w:rsidRDefault="00744E16" w:rsidP="002550AB">
            <w:pPr>
              <w:rPr>
                <w:rFonts w:ascii="Arial" w:hAnsi="Arial" w:cs="Arial"/>
                <w:color w:val="000000"/>
              </w:rPr>
            </w:pPr>
            <w:r w:rsidRPr="00186AAF">
              <w:rPr>
                <w:rFonts w:ascii="Arial" w:hAnsi="Arial" w:cs="Arial"/>
                <w:color w:val="000000"/>
              </w:rPr>
              <w:t>Biblioteca</w:t>
            </w:r>
          </w:p>
        </w:tc>
        <w:tc>
          <w:tcPr>
            <w:tcW w:w="0" w:type="auto"/>
            <w:tcBorders>
              <w:top w:val="nil"/>
              <w:left w:val="nil"/>
              <w:bottom w:val="nil"/>
              <w:right w:val="nil"/>
            </w:tcBorders>
            <w:shd w:val="clear" w:color="000000" w:fill="FFFFFF"/>
            <w:noWrap/>
            <w:vAlign w:val="center"/>
            <w:hideMark/>
          </w:tcPr>
          <w:p w14:paraId="7DACBCF1"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66D96AA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3DDD614F"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70EAE8F7"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7EF840B1"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(0)</w:t>
            </w:r>
          </w:p>
        </w:tc>
        <w:tc>
          <w:tcPr>
            <w:tcW w:w="0" w:type="auto"/>
            <w:tcBorders>
              <w:top w:val="nil"/>
              <w:left w:val="nil"/>
              <w:bottom w:val="nil"/>
              <w:right w:val="nil"/>
            </w:tcBorders>
            <w:shd w:val="clear" w:color="000000" w:fill="FFFFFF"/>
            <w:noWrap/>
            <w:vAlign w:val="center"/>
            <w:hideMark/>
          </w:tcPr>
          <w:p w14:paraId="14D6B4F9"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(0)</w:t>
            </w:r>
          </w:p>
        </w:tc>
        <w:tc>
          <w:tcPr>
            <w:tcW w:w="0" w:type="auto"/>
            <w:tcBorders>
              <w:top w:val="nil"/>
              <w:left w:val="nil"/>
              <w:bottom w:val="nil"/>
              <w:right w:val="nil"/>
            </w:tcBorders>
            <w:shd w:val="clear" w:color="000000" w:fill="FFFFFF"/>
            <w:noWrap/>
            <w:vAlign w:val="center"/>
            <w:hideMark/>
          </w:tcPr>
          <w:p w14:paraId="0BE972E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(0)</w:t>
            </w:r>
          </w:p>
        </w:tc>
      </w:tr>
      <w:tr w:rsidR="00744E16" w:rsidRPr="00186AAF" w14:paraId="37378BC3" w14:textId="77777777" w:rsidTr="002550AB">
        <w:trPr>
          <w:trHeight w:val="186"/>
        </w:trPr>
        <w:tc>
          <w:tcPr>
            <w:tcW w:w="0" w:type="auto"/>
            <w:tcBorders>
              <w:top w:val="nil"/>
              <w:left w:val="nil"/>
              <w:bottom w:val="nil"/>
              <w:right w:val="nil"/>
            </w:tcBorders>
            <w:shd w:val="clear" w:color="000000" w:fill="FFFFFF"/>
            <w:noWrap/>
            <w:vAlign w:val="bottom"/>
            <w:hideMark/>
          </w:tcPr>
          <w:p w14:paraId="1C4BFE91" w14:textId="77777777" w:rsidR="00744E16" w:rsidRPr="00186AAF" w:rsidRDefault="00744E16" w:rsidP="002550AB">
            <w:pPr>
              <w:rPr>
                <w:rFonts w:ascii="Arial" w:hAnsi="Arial" w:cs="Arial"/>
                <w:color w:val="000000"/>
              </w:rPr>
            </w:pPr>
            <w:r w:rsidRPr="00186AAF">
              <w:rPr>
                <w:rFonts w:ascii="Arial" w:hAnsi="Arial" w:cs="Arial"/>
                <w:color w:val="000000"/>
              </w:rPr>
              <w:t> </w:t>
            </w:r>
          </w:p>
        </w:tc>
        <w:tc>
          <w:tcPr>
            <w:tcW w:w="0" w:type="auto"/>
            <w:tcBorders>
              <w:top w:val="single" w:sz="8" w:space="0" w:color="auto"/>
              <w:left w:val="nil"/>
              <w:bottom w:val="double" w:sz="6" w:space="0" w:color="auto"/>
              <w:right w:val="nil"/>
            </w:tcBorders>
            <w:shd w:val="clear" w:color="000000" w:fill="FFFFFF"/>
            <w:noWrap/>
            <w:vAlign w:val="center"/>
            <w:hideMark/>
          </w:tcPr>
          <w:p w14:paraId="2A71B8E0"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6.298 </w:t>
            </w:r>
          </w:p>
        </w:tc>
        <w:tc>
          <w:tcPr>
            <w:tcW w:w="0" w:type="auto"/>
            <w:tcBorders>
              <w:top w:val="single" w:sz="8" w:space="0" w:color="auto"/>
              <w:left w:val="nil"/>
              <w:bottom w:val="double" w:sz="6" w:space="0" w:color="auto"/>
              <w:right w:val="nil"/>
            </w:tcBorders>
            <w:shd w:val="clear" w:color="000000" w:fill="FFFFFF"/>
            <w:noWrap/>
            <w:vAlign w:val="center"/>
            <w:hideMark/>
          </w:tcPr>
          <w:p w14:paraId="67CE25B1"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5.471 </w:t>
            </w:r>
          </w:p>
        </w:tc>
        <w:tc>
          <w:tcPr>
            <w:tcW w:w="0" w:type="auto"/>
            <w:tcBorders>
              <w:top w:val="single" w:sz="8" w:space="0" w:color="auto"/>
              <w:left w:val="nil"/>
              <w:bottom w:val="double" w:sz="6" w:space="0" w:color="auto"/>
              <w:right w:val="nil"/>
            </w:tcBorders>
            <w:shd w:val="clear" w:color="000000" w:fill="FFFFFF"/>
            <w:noWrap/>
            <w:vAlign w:val="center"/>
            <w:hideMark/>
          </w:tcPr>
          <w:p w14:paraId="6A88D99B"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(1.176)</w:t>
            </w:r>
          </w:p>
        </w:tc>
        <w:tc>
          <w:tcPr>
            <w:tcW w:w="0" w:type="auto"/>
            <w:tcBorders>
              <w:top w:val="single" w:sz="8" w:space="0" w:color="auto"/>
              <w:left w:val="nil"/>
              <w:bottom w:val="double" w:sz="6" w:space="0" w:color="auto"/>
              <w:right w:val="nil"/>
            </w:tcBorders>
            <w:shd w:val="clear" w:color="000000" w:fill="FFFFFF"/>
            <w:noWrap/>
            <w:vAlign w:val="center"/>
            <w:hideMark/>
          </w:tcPr>
          <w:p w14:paraId="1F10F523"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(83)</w:t>
            </w:r>
          </w:p>
        </w:tc>
        <w:tc>
          <w:tcPr>
            <w:tcW w:w="0" w:type="auto"/>
            <w:tcBorders>
              <w:top w:val="single" w:sz="8" w:space="0" w:color="auto"/>
              <w:left w:val="nil"/>
              <w:bottom w:val="double" w:sz="6" w:space="0" w:color="auto"/>
              <w:right w:val="nil"/>
            </w:tcBorders>
            <w:shd w:val="clear" w:color="000000" w:fill="FFFFFF"/>
            <w:noWrap/>
            <w:vAlign w:val="center"/>
            <w:hideMark/>
          </w:tcPr>
          <w:p w14:paraId="689913C8"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(1.605)</w:t>
            </w:r>
          </w:p>
        </w:tc>
        <w:tc>
          <w:tcPr>
            <w:tcW w:w="0" w:type="auto"/>
            <w:tcBorders>
              <w:top w:val="single" w:sz="8" w:space="0" w:color="auto"/>
              <w:left w:val="nil"/>
              <w:bottom w:val="double" w:sz="6" w:space="0" w:color="auto"/>
              <w:right w:val="nil"/>
            </w:tcBorders>
            <w:shd w:val="clear" w:color="000000" w:fill="FFFFFF"/>
            <w:noWrap/>
            <w:vAlign w:val="center"/>
            <w:hideMark/>
          </w:tcPr>
          <w:p w14:paraId="5398D837"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1.242 </w:t>
            </w:r>
          </w:p>
        </w:tc>
        <w:tc>
          <w:tcPr>
            <w:tcW w:w="0" w:type="auto"/>
            <w:tcBorders>
              <w:top w:val="single" w:sz="8" w:space="0" w:color="auto"/>
              <w:left w:val="nil"/>
              <w:bottom w:val="double" w:sz="6" w:space="0" w:color="auto"/>
              <w:right w:val="nil"/>
            </w:tcBorders>
            <w:shd w:val="clear" w:color="000000" w:fill="FFFFFF"/>
            <w:noWrap/>
            <w:vAlign w:val="center"/>
            <w:hideMark/>
          </w:tcPr>
          <w:p w14:paraId="29AB99C9"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10.147 </w:t>
            </w:r>
          </w:p>
        </w:tc>
      </w:tr>
    </w:tbl>
    <w:p w14:paraId="68F98636" w14:textId="77777777" w:rsidR="00744E16" w:rsidRDefault="00744E16" w:rsidP="00744E16">
      <w:pPr>
        <w:widowControl w:val="0"/>
        <w:ind w:left="567"/>
        <w:contextualSpacing/>
        <w:rPr>
          <w:rFonts w:ascii="Trebuchet MS" w:hAnsi="Trebuchet MS" w:cs="Arial"/>
          <w:b/>
          <w:color w:val="000000" w:themeColor="text1"/>
        </w:rPr>
      </w:pPr>
    </w:p>
    <w:p w14:paraId="479EC5AB" w14:textId="77777777" w:rsidR="00744E16" w:rsidRDefault="00744E16" w:rsidP="00744E16">
      <w:pPr>
        <w:widowControl w:val="0"/>
        <w:ind w:left="567"/>
        <w:contextualSpacing/>
        <w:rPr>
          <w:rFonts w:ascii="Trebuchet MS" w:hAnsi="Trebuchet MS" w:cs="Arial"/>
          <w:b/>
          <w:color w:val="000000" w:themeColor="text1"/>
        </w:rPr>
      </w:pPr>
    </w:p>
    <w:p w14:paraId="31121B39" w14:textId="77777777" w:rsidR="00744E16" w:rsidRDefault="00744E16" w:rsidP="00744E16">
      <w:pPr>
        <w:widowControl w:val="0"/>
        <w:ind w:left="567"/>
        <w:contextualSpacing/>
        <w:rPr>
          <w:rFonts w:ascii="Trebuchet MS" w:hAnsi="Trebuchet MS" w:cs="Arial"/>
          <w:b/>
          <w:color w:val="000000" w:themeColor="text1"/>
        </w:rPr>
      </w:pPr>
    </w:p>
    <w:p w14:paraId="1EAB14FA" w14:textId="77777777" w:rsidR="00744E16" w:rsidRPr="00527C24" w:rsidRDefault="00744E16" w:rsidP="00744E16">
      <w:pPr>
        <w:pStyle w:val="PargrafodaLista"/>
        <w:numPr>
          <w:ilvl w:val="0"/>
          <w:numId w:val="9"/>
        </w:numPr>
        <w:spacing w:after="200" w:line="276" w:lineRule="auto"/>
        <w:rPr>
          <w:rFonts w:ascii="Trebuchet MS Negrito" w:hAnsi="Trebuchet MS Negrito" w:cs="Arial"/>
          <w:b/>
          <w:bCs/>
          <w:color w:val="000000" w:themeColor="text1"/>
        </w:rPr>
      </w:pPr>
      <w:r w:rsidRPr="00527C24">
        <w:rPr>
          <w:rFonts w:ascii="Trebuchet MS Negrito" w:hAnsi="Trebuchet MS Negrito" w:cs="Arial"/>
          <w:b/>
          <w:bCs/>
          <w:color w:val="000000" w:themeColor="text1"/>
        </w:rPr>
        <w:t>Intangível</w:t>
      </w:r>
    </w:p>
    <w:tbl>
      <w:tblPr>
        <w:tblW w:w="13313" w:type="dxa"/>
        <w:jc w:val="center"/>
        <w:tblCellMar>
          <w:left w:w="70" w:type="dxa"/>
          <w:right w:w="70" w:type="dxa"/>
        </w:tblCellMar>
        <w:tblLook w:val="04A0" w:firstRow="1" w:lastRow="0" w:firstColumn="1" w:lastColumn="0" w:noHBand="0" w:noVBand="1"/>
      </w:tblPr>
      <w:tblGrid>
        <w:gridCol w:w="3525"/>
        <w:gridCol w:w="1129"/>
        <w:gridCol w:w="1376"/>
        <w:gridCol w:w="1249"/>
        <w:gridCol w:w="1735"/>
        <w:gridCol w:w="1655"/>
        <w:gridCol w:w="1145"/>
        <w:gridCol w:w="1499"/>
      </w:tblGrid>
      <w:tr w:rsidR="00744E16" w:rsidRPr="00186AAF" w14:paraId="40899E68" w14:textId="77777777" w:rsidTr="002550AB">
        <w:trPr>
          <w:trHeight w:val="256"/>
          <w:jc w:val="center"/>
        </w:trPr>
        <w:tc>
          <w:tcPr>
            <w:tcW w:w="0" w:type="auto"/>
            <w:gridSpan w:val="8"/>
            <w:tcBorders>
              <w:top w:val="nil"/>
              <w:left w:val="nil"/>
              <w:bottom w:val="nil"/>
              <w:right w:val="nil"/>
            </w:tcBorders>
            <w:shd w:val="clear" w:color="000000" w:fill="FFFFFF"/>
            <w:noWrap/>
            <w:vAlign w:val="bottom"/>
            <w:hideMark/>
          </w:tcPr>
          <w:p w14:paraId="2450884C" w14:textId="77777777" w:rsidR="00744E16" w:rsidRPr="00186AAF" w:rsidRDefault="00744E16" w:rsidP="002550AB">
            <w:pPr>
              <w:rPr>
                <w:rFonts w:ascii="Arial" w:hAnsi="Arial" w:cs="Arial"/>
                <w:b/>
                <w:bCs/>
                <w:color w:val="000000"/>
              </w:rPr>
            </w:pPr>
            <w:r w:rsidRPr="00186AAF">
              <w:rPr>
                <w:rFonts w:ascii="Arial" w:hAnsi="Arial" w:cs="Arial"/>
                <w:b/>
                <w:bCs/>
                <w:color w:val="000000"/>
              </w:rPr>
              <w:t>Controlada</w:t>
            </w:r>
          </w:p>
        </w:tc>
      </w:tr>
      <w:tr w:rsidR="00744E16" w:rsidRPr="00186AAF" w14:paraId="52FF7972" w14:textId="77777777" w:rsidTr="002550AB">
        <w:trPr>
          <w:trHeight w:val="256"/>
          <w:jc w:val="center"/>
        </w:trPr>
        <w:tc>
          <w:tcPr>
            <w:tcW w:w="0" w:type="auto"/>
            <w:gridSpan w:val="8"/>
            <w:tcBorders>
              <w:top w:val="single" w:sz="8" w:space="0" w:color="auto"/>
              <w:left w:val="nil"/>
              <w:bottom w:val="single" w:sz="8" w:space="0" w:color="auto"/>
              <w:right w:val="nil"/>
            </w:tcBorders>
            <w:shd w:val="clear" w:color="000000" w:fill="FFFFFF"/>
            <w:noWrap/>
            <w:vAlign w:val="center"/>
            <w:hideMark/>
          </w:tcPr>
          <w:p w14:paraId="7A8ECA9A" w14:textId="77777777" w:rsidR="00744E16" w:rsidRPr="00186AAF" w:rsidRDefault="00744E16" w:rsidP="002550AB">
            <w:pPr>
              <w:jc w:val="center"/>
              <w:rPr>
                <w:rFonts w:ascii="Trebuchet MS" w:hAnsi="Trebuchet MS" w:cs="Arial"/>
                <w:b/>
                <w:bCs/>
                <w:color w:val="000000"/>
                <w:sz w:val="18"/>
                <w:szCs w:val="18"/>
              </w:rPr>
            </w:pPr>
            <w:r w:rsidRPr="00186AAF">
              <w:rPr>
                <w:rFonts w:ascii="Trebuchet MS" w:hAnsi="Trebuchet MS" w:cs="Arial"/>
                <w:b/>
                <w:bCs/>
                <w:color w:val="000000"/>
                <w:sz w:val="18"/>
                <w:szCs w:val="18"/>
              </w:rPr>
              <w:t>Movimentação do ativo intangível</w:t>
            </w:r>
          </w:p>
        </w:tc>
      </w:tr>
      <w:tr w:rsidR="00744E16" w:rsidRPr="00186AAF" w14:paraId="13ADE2DB" w14:textId="77777777" w:rsidTr="002550AB">
        <w:trPr>
          <w:trHeight w:val="256"/>
          <w:jc w:val="center"/>
        </w:trPr>
        <w:tc>
          <w:tcPr>
            <w:tcW w:w="0" w:type="auto"/>
            <w:tcBorders>
              <w:top w:val="nil"/>
              <w:left w:val="nil"/>
              <w:bottom w:val="nil"/>
              <w:right w:val="nil"/>
            </w:tcBorders>
            <w:shd w:val="clear" w:color="000000" w:fill="FFFFFF"/>
            <w:noWrap/>
            <w:vAlign w:val="bottom"/>
            <w:hideMark/>
          </w:tcPr>
          <w:p w14:paraId="2DE2DBDD" w14:textId="77777777" w:rsidR="00744E16" w:rsidRPr="00186AAF" w:rsidRDefault="00744E16" w:rsidP="002550AB">
            <w:pPr>
              <w:rPr>
                <w:rFonts w:ascii="Arial" w:hAnsi="Arial" w:cs="Arial"/>
                <w:color w:val="000000"/>
              </w:rPr>
            </w:pPr>
            <w:r w:rsidRPr="00186AAF">
              <w:rPr>
                <w:rFonts w:ascii="Arial" w:hAnsi="Arial" w:cs="Arial"/>
                <w:color w:val="000000"/>
              </w:rPr>
              <w:t> </w:t>
            </w:r>
          </w:p>
        </w:tc>
        <w:tc>
          <w:tcPr>
            <w:tcW w:w="0" w:type="auto"/>
            <w:tcBorders>
              <w:top w:val="nil"/>
              <w:left w:val="nil"/>
              <w:bottom w:val="single" w:sz="4" w:space="0" w:color="auto"/>
              <w:right w:val="nil"/>
            </w:tcBorders>
            <w:shd w:val="clear" w:color="000000" w:fill="FFFFFF"/>
            <w:noWrap/>
            <w:vAlign w:val="bottom"/>
            <w:hideMark/>
          </w:tcPr>
          <w:p w14:paraId="731971C4"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dez/20</w:t>
            </w:r>
          </w:p>
        </w:tc>
        <w:tc>
          <w:tcPr>
            <w:tcW w:w="0" w:type="auto"/>
            <w:tcBorders>
              <w:top w:val="nil"/>
              <w:left w:val="nil"/>
              <w:bottom w:val="single" w:sz="4" w:space="0" w:color="auto"/>
              <w:right w:val="nil"/>
            </w:tcBorders>
            <w:shd w:val="clear" w:color="000000" w:fill="FFFFFF"/>
            <w:noWrap/>
            <w:vAlign w:val="bottom"/>
            <w:hideMark/>
          </w:tcPr>
          <w:p w14:paraId="322E6D28"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Aquisições</w:t>
            </w:r>
          </w:p>
        </w:tc>
        <w:tc>
          <w:tcPr>
            <w:tcW w:w="0" w:type="auto"/>
            <w:tcBorders>
              <w:top w:val="nil"/>
              <w:left w:val="nil"/>
              <w:bottom w:val="single" w:sz="4" w:space="0" w:color="auto"/>
              <w:right w:val="nil"/>
            </w:tcBorders>
            <w:shd w:val="clear" w:color="000000" w:fill="FFFFFF"/>
            <w:noWrap/>
            <w:vAlign w:val="bottom"/>
            <w:hideMark/>
          </w:tcPr>
          <w:p w14:paraId="3A1E623C"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baixas</w:t>
            </w:r>
          </w:p>
        </w:tc>
        <w:tc>
          <w:tcPr>
            <w:tcW w:w="0" w:type="auto"/>
            <w:tcBorders>
              <w:top w:val="nil"/>
              <w:left w:val="nil"/>
              <w:bottom w:val="single" w:sz="4" w:space="0" w:color="auto"/>
              <w:right w:val="nil"/>
            </w:tcBorders>
            <w:shd w:val="clear" w:color="000000" w:fill="FFFFFF"/>
            <w:noWrap/>
            <w:vAlign w:val="bottom"/>
            <w:hideMark/>
          </w:tcPr>
          <w:p w14:paraId="3AAB754F"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Transferência</w:t>
            </w:r>
          </w:p>
        </w:tc>
        <w:tc>
          <w:tcPr>
            <w:tcW w:w="0" w:type="auto"/>
            <w:tcBorders>
              <w:top w:val="nil"/>
              <w:left w:val="nil"/>
              <w:bottom w:val="single" w:sz="4" w:space="0" w:color="auto"/>
              <w:right w:val="nil"/>
            </w:tcBorders>
            <w:shd w:val="clear" w:color="000000" w:fill="FFFFFF"/>
            <w:noWrap/>
            <w:vAlign w:val="bottom"/>
            <w:hideMark/>
          </w:tcPr>
          <w:p w14:paraId="5EC0258C"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Amortizações</w:t>
            </w:r>
          </w:p>
        </w:tc>
        <w:tc>
          <w:tcPr>
            <w:tcW w:w="0" w:type="auto"/>
            <w:tcBorders>
              <w:top w:val="nil"/>
              <w:left w:val="nil"/>
              <w:bottom w:val="single" w:sz="4" w:space="0" w:color="auto"/>
              <w:right w:val="nil"/>
            </w:tcBorders>
            <w:shd w:val="clear" w:color="000000" w:fill="FFFFFF"/>
            <w:noWrap/>
            <w:vAlign w:val="bottom"/>
            <w:hideMark/>
          </w:tcPr>
          <w:p w14:paraId="0C6D6180"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ajustes</w:t>
            </w:r>
          </w:p>
        </w:tc>
        <w:tc>
          <w:tcPr>
            <w:tcW w:w="0" w:type="auto"/>
            <w:tcBorders>
              <w:top w:val="nil"/>
              <w:left w:val="nil"/>
              <w:bottom w:val="single" w:sz="4" w:space="0" w:color="auto"/>
              <w:right w:val="nil"/>
            </w:tcBorders>
            <w:shd w:val="clear" w:color="000000" w:fill="FFFFFF"/>
            <w:noWrap/>
            <w:vAlign w:val="bottom"/>
            <w:hideMark/>
          </w:tcPr>
          <w:p w14:paraId="5B4225B8"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dez/21</w:t>
            </w:r>
          </w:p>
        </w:tc>
      </w:tr>
      <w:tr w:rsidR="00744E16" w:rsidRPr="00186AAF" w14:paraId="70A697ED" w14:textId="77777777" w:rsidTr="002550AB">
        <w:trPr>
          <w:trHeight w:val="244"/>
          <w:jc w:val="center"/>
        </w:trPr>
        <w:tc>
          <w:tcPr>
            <w:tcW w:w="0" w:type="auto"/>
            <w:tcBorders>
              <w:top w:val="nil"/>
              <w:left w:val="nil"/>
              <w:bottom w:val="nil"/>
              <w:right w:val="nil"/>
            </w:tcBorders>
            <w:shd w:val="clear" w:color="000000" w:fill="FFFFFF"/>
            <w:noWrap/>
            <w:vAlign w:val="bottom"/>
            <w:hideMark/>
          </w:tcPr>
          <w:p w14:paraId="10E4AB53" w14:textId="77777777" w:rsidR="00744E16" w:rsidRPr="00186AAF" w:rsidRDefault="00744E16" w:rsidP="002550AB">
            <w:pPr>
              <w:rPr>
                <w:rFonts w:ascii="Arial" w:hAnsi="Arial" w:cs="Arial"/>
                <w:color w:val="000000"/>
              </w:rPr>
            </w:pPr>
            <w:r w:rsidRPr="00186AAF">
              <w:rPr>
                <w:rFonts w:ascii="Arial" w:hAnsi="Arial" w:cs="Arial"/>
                <w:color w:val="000000"/>
              </w:rPr>
              <w:t>Direito de uso</w:t>
            </w:r>
          </w:p>
        </w:tc>
        <w:tc>
          <w:tcPr>
            <w:tcW w:w="0" w:type="auto"/>
            <w:tcBorders>
              <w:top w:val="nil"/>
              <w:left w:val="nil"/>
              <w:bottom w:val="nil"/>
              <w:right w:val="nil"/>
            </w:tcBorders>
            <w:shd w:val="clear" w:color="000000" w:fill="FFFFFF"/>
            <w:noWrap/>
            <w:vAlign w:val="center"/>
            <w:hideMark/>
          </w:tcPr>
          <w:p w14:paraId="2F8D58BC"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805.058 </w:t>
            </w:r>
          </w:p>
        </w:tc>
        <w:tc>
          <w:tcPr>
            <w:tcW w:w="0" w:type="auto"/>
            <w:tcBorders>
              <w:top w:val="nil"/>
              <w:left w:val="nil"/>
              <w:bottom w:val="nil"/>
              <w:right w:val="nil"/>
            </w:tcBorders>
            <w:shd w:val="clear" w:color="000000" w:fill="FFFFFF"/>
            <w:noWrap/>
            <w:vAlign w:val="center"/>
            <w:hideMark/>
          </w:tcPr>
          <w:p w14:paraId="5C91E602"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30.527 </w:t>
            </w:r>
          </w:p>
        </w:tc>
        <w:tc>
          <w:tcPr>
            <w:tcW w:w="0" w:type="auto"/>
            <w:tcBorders>
              <w:top w:val="nil"/>
              <w:left w:val="nil"/>
              <w:bottom w:val="nil"/>
              <w:right w:val="nil"/>
            </w:tcBorders>
            <w:shd w:val="clear" w:color="000000" w:fill="FFFFFF"/>
            <w:noWrap/>
            <w:vAlign w:val="center"/>
            <w:hideMark/>
          </w:tcPr>
          <w:p w14:paraId="6431C007"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(1.429)</w:t>
            </w:r>
          </w:p>
        </w:tc>
        <w:tc>
          <w:tcPr>
            <w:tcW w:w="0" w:type="auto"/>
            <w:tcBorders>
              <w:top w:val="nil"/>
              <w:left w:val="nil"/>
              <w:bottom w:val="nil"/>
              <w:right w:val="nil"/>
            </w:tcBorders>
            <w:shd w:val="clear" w:color="000000" w:fill="FFFFFF"/>
            <w:noWrap/>
            <w:vAlign w:val="center"/>
            <w:hideMark/>
          </w:tcPr>
          <w:p w14:paraId="63A0BC8F"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83 </w:t>
            </w:r>
          </w:p>
        </w:tc>
        <w:tc>
          <w:tcPr>
            <w:tcW w:w="0" w:type="auto"/>
            <w:tcBorders>
              <w:top w:val="nil"/>
              <w:left w:val="nil"/>
              <w:bottom w:val="nil"/>
              <w:right w:val="nil"/>
            </w:tcBorders>
            <w:shd w:val="clear" w:color="000000" w:fill="FFFFFF"/>
            <w:noWrap/>
            <w:vAlign w:val="center"/>
            <w:hideMark/>
          </w:tcPr>
          <w:p w14:paraId="286EA8FF"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(33.863)</w:t>
            </w:r>
          </w:p>
        </w:tc>
        <w:tc>
          <w:tcPr>
            <w:tcW w:w="0" w:type="auto"/>
            <w:tcBorders>
              <w:top w:val="nil"/>
              <w:left w:val="nil"/>
              <w:bottom w:val="nil"/>
              <w:right w:val="nil"/>
            </w:tcBorders>
            <w:shd w:val="clear" w:color="000000" w:fill="FFFFFF"/>
            <w:noWrap/>
            <w:vAlign w:val="center"/>
            <w:hideMark/>
          </w:tcPr>
          <w:p w14:paraId="3855F975"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(64)</w:t>
            </w:r>
          </w:p>
        </w:tc>
        <w:tc>
          <w:tcPr>
            <w:tcW w:w="0" w:type="auto"/>
            <w:tcBorders>
              <w:top w:val="nil"/>
              <w:left w:val="nil"/>
              <w:bottom w:val="nil"/>
              <w:right w:val="nil"/>
            </w:tcBorders>
            <w:shd w:val="clear" w:color="000000" w:fill="FFFFFF"/>
            <w:noWrap/>
            <w:vAlign w:val="center"/>
            <w:hideMark/>
          </w:tcPr>
          <w:p w14:paraId="554FC788"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800.312 </w:t>
            </w:r>
          </w:p>
        </w:tc>
      </w:tr>
      <w:tr w:rsidR="00744E16" w:rsidRPr="00186AAF" w14:paraId="1D216D52" w14:textId="77777777" w:rsidTr="002550AB">
        <w:trPr>
          <w:trHeight w:val="256"/>
          <w:jc w:val="center"/>
        </w:trPr>
        <w:tc>
          <w:tcPr>
            <w:tcW w:w="0" w:type="auto"/>
            <w:tcBorders>
              <w:top w:val="nil"/>
              <w:left w:val="nil"/>
              <w:bottom w:val="nil"/>
              <w:right w:val="nil"/>
            </w:tcBorders>
            <w:shd w:val="clear" w:color="000000" w:fill="FFFFFF"/>
            <w:noWrap/>
            <w:vAlign w:val="bottom"/>
            <w:hideMark/>
          </w:tcPr>
          <w:p w14:paraId="421F520A" w14:textId="77777777" w:rsidR="00744E16" w:rsidRPr="00186AAF" w:rsidRDefault="00744E16" w:rsidP="002550AB">
            <w:pPr>
              <w:rPr>
                <w:rFonts w:ascii="Arial" w:hAnsi="Arial" w:cs="Arial"/>
                <w:color w:val="000000"/>
              </w:rPr>
            </w:pPr>
            <w:r w:rsidRPr="00186AAF">
              <w:rPr>
                <w:rFonts w:ascii="Arial" w:hAnsi="Arial" w:cs="Arial"/>
                <w:color w:val="000000"/>
              </w:rPr>
              <w:t>Software</w:t>
            </w:r>
          </w:p>
        </w:tc>
        <w:tc>
          <w:tcPr>
            <w:tcW w:w="0" w:type="auto"/>
            <w:tcBorders>
              <w:top w:val="nil"/>
              <w:left w:val="nil"/>
              <w:bottom w:val="nil"/>
              <w:right w:val="nil"/>
            </w:tcBorders>
            <w:shd w:val="clear" w:color="000000" w:fill="FFFFFF"/>
            <w:noWrap/>
            <w:vAlign w:val="center"/>
            <w:hideMark/>
          </w:tcPr>
          <w:p w14:paraId="469B15AF"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4.126 </w:t>
            </w:r>
          </w:p>
        </w:tc>
        <w:tc>
          <w:tcPr>
            <w:tcW w:w="0" w:type="auto"/>
            <w:tcBorders>
              <w:top w:val="nil"/>
              <w:left w:val="nil"/>
              <w:bottom w:val="nil"/>
              <w:right w:val="nil"/>
            </w:tcBorders>
            <w:shd w:val="clear" w:color="000000" w:fill="FFFFFF"/>
            <w:noWrap/>
            <w:vAlign w:val="center"/>
            <w:hideMark/>
          </w:tcPr>
          <w:p w14:paraId="469BC26D"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782 </w:t>
            </w:r>
          </w:p>
        </w:tc>
        <w:tc>
          <w:tcPr>
            <w:tcW w:w="0" w:type="auto"/>
            <w:tcBorders>
              <w:top w:val="nil"/>
              <w:left w:val="nil"/>
              <w:bottom w:val="nil"/>
              <w:right w:val="nil"/>
            </w:tcBorders>
            <w:shd w:val="clear" w:color="000000" w:fill="FFFFFF"/>
            <w:noWrap/>
            <w:vAlign w:val="center"/>
            <w:hideMark/>
          </w:tcPr>
          <w:p w14:paraId="607E9FFE"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74CCCFA7"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7047279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(967)</w:t>
            </w:r>
          </w:p>
        </w:tc>
        <w:tc>
          <w:tcPr>
            <w:tcW w:w="0" w:type="auto"/>
            <w:tcBorders>
              <w:top w:val="nil"/>
              <w:left w:val="nil"/>
              <w:bottom w:val="nil"/>
              <w:right w:val="nil"/>
            </w:tcBorders>
            <w:shd w:val="clear" w:color="000000" w:fill="FFFFFF"/>
            <w:noWrap/>
            <w:vAlign w:val="center"/>
            <w:hideMark/>
          </w:tcPr>
          <w:p w14:paraId="74C6915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(159)</w:t>
            </w:r>
          </w:p>
        </w:tc>
        <w:tc>
          <w:tcPr>
            <w:tcW w:w="0" w:type="auto"/>
            <w:tcBorders>
              <w:top w:val="nil"/>
              <w:left w:val="nil"/>
              <w:bottom w:val="nil"/>
              <w:right w:val="nil"/>
            </w:tcBorders>
            <w:shd w:val="clear" w:color="000000" w:fill="FFFFFF"/>
            <w:noWrap/>
            <w:vAlign w:val="center"/>
            <w:hideMark/>
          </w:tcPr>
          <w:p w14:paraId="00C19297"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3.781 </w:t>
            </w:r>
          </w:p>
        </w:tc>
      </w:tr>
      <w:tr w:rsidR="00744E16" w:rsidRPr="00186AAF" w14:paraId="3AC14225" w14:textId="77777777" w:rsidTr="002550AB">
        <w:trPr>
          <w:trHeight w:val="268"/>
          <w:jc w:val="center"/>
        </w:trPr>
        <w:tc>
          <w:tcPr>
            <w:tcW w:w="0" w:type="auto"/>
            <w:tcBorders>
              <w:top w:val="nil"/>
              <w:left w:val="nil"/>
              <w:bottom w:val="nil"/>
              <w:right w:val="nil"/>
            </w:tcBorders>
            <w:shd w:val="clear" w:color="000000" w:fill="FFFFFF"/>
            <w:noWrap/>
            <w:vAlign w:val="bottom"/>
            <w:hideMark/>
          </w:tcPr>
          <w:p w14:paraId="266B9AB0" w14:textId="77777777" w:rsidR="00744E16" w:rsidRPr="00186AAF" w:rsidRDefault="00744E16" w:rsidP="002550AB">
            <w:pPr>
              <w:rPr>
                <w:rFonts w:ascii="Arial" w:hAnsi="Arial" w:cs="Arial"/>
                <w:color w:val="000000"/>
              </w:rPr>
            </w:pPr>
            <w:r w:rsidRPr="00186AAF">
              <w:rPr>
                <w:rFonts w:ascii="Arial" w:hAnsi="Arial" w:cs="Arial"/>
                <w:color w:val="000000"/>
              </w:rPr>
              <w:t> </w:t>
            </w:r>
          </w:p>
        </w:tc>
        <w:tc>
          <w:tcPr>
            <w:tcW w:w="0" w:type="auto"/>
            <w:tcBorders>
              <w:top w:val="single" w:sz="8" w:space="0" w:color="auto"/>
              <w:left w:val="nil"/>
              <w:bottom w:val="double" w:sz="6" w:space="0" w:color="auto"/>
              <w:right w:val="nil"/>
            </w:tcBorders>
            <w:shd w:val="clear" w:color="000000" w:fill="FFFFFF"/>
            <w:noWrap/>
            <w:vAlign w:val="center"/>
            <w:hideMark/>
          </w:tcPr>
          <w:p w14:paraId="091A2440"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809.183 </w:t>
            </w:r>
          </w:p>
        </w:tc>
        <w:tc>
          <w:tcPr>
            <w:tcW w:w="0" w:type="auto"/>
            <w:tcBorders>
              <w:top w:val="single" w:sz="8" w:space="0" w:color="auto"/>
              <w:left w:val="nil"/>
              <w:bottom w:val="double" w:sz="6" w:space="0" w:color="auto"/>
              <w:right w:val="nil"/>
            </w:tcBorders>
            <w:shd w:val="clear" w:color="000000" w:fill="FFFFFF"/>
            <w:noWrap/>
            <w:vAlign w:val="center"/>
            <w:hideMark/>
          </w:tcPr>
          <w:p w14:paraId="4AED5FF6"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31.309 </w:t>
            </w:r>
          </w:p>
        </w:tc>
        <w:tc>
          <w:tcPr>
            <w:tcW w:w="0" w:type="auto"/>
            <w:tcBorders>
              <w:top w:val="single" w:sz="8" w:space="0" w:color="auto"/>
              <w:left w:val="nil"/>
              <w:bottom w:val="double" w:sz="6" w:space="0" w:color="auto"/>
              <w:right w:val="nil"/>
            </w:tcBorders>
            <w:shd w:val="clear" w:color="000000" w:fill="FFFFFF"/>
            <w:noWrap/>
            <w:vAlign w:val="center"/>
            <w:hideMark/>
          </w:tcPr>
          <w:p w14:paraId="0F87451D"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(1.429)</w:t>
            </w:r>
          </w:p>
        </w:tc>
        <w:tc>
          <w:tcPr>
            <w:tcW w:w="0" w:type="auto"/>
            <w:tcBorders>
              <w:top w:val="single" w:sz="8" w:space="0" w:color="auto"/>
              <w:left w:val="nil"/>
              <w:bottom w:val="double" w:sz="6" w:space="0" w:color="auto"/>
              <w:right w:val="nil"/>
            </w:tcBorders>
            <w:shd w:val="clear" w:color="000000" w:fill="FFFFFF"/>
            <w:noWrap/>
            <w:vAlign w:val="center"/>
            <w:hideMark/>
          </w:tcPr>
          <w:p w14:paraId="53731225"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83 </w:t>
            </w:r>
          </w:p>
        </w:tc>
        <w:tc>
          <w:tcPr>
            <w:tcW w:w="0" w:type="auto"/>
            <w:tcBorders>
              <w:top w:val="single" w:sz="8" w:space="0" w:color="auto"/>
              <w:left w:val="nil"/>
              <w:bottom w:val="double" w:sz="6" w:space="0" w:color="auto"/>
              <w:right w:val="nil"/>
            </w:tcBorders>
            <w:shd w:val="clear" w:color="000000" w:fill="FFFFFF"/>
            <w:noWrap/>
            <w:vAlign w:val="center"/>
            <w:hideMark/>
          </w:tcPr>
          <w:p w14:paraId="008C0085"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(34.830)</w:t>
            </w:r>
          </w:p>
        </w:tc>
        <w:tc>
          <w:tcPr>
            <w:tcW w:w="0" w:type="auto"/>
            <w:tcBorders>
              <w:top w:val="single" w:sz="8" w:space="0" w:color="auto"/>
              <w:left w:val="nil"/>
              <w:bottom w:val="double" w:sz="6" w:space="0" w:color="auto"/>
              <w:right w:val="nil"/>
            </w:tcBorders>
            <w:shd w:val="clear" w:color="000000" w:fill="FFFFFF"/>
            <w:noWrap/>
            <w:vAlign w:val="center"/>
            <w:hideMark/>
          </w:tcPr>
          <w:p w14:paraId="15FC9116"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(223)</w:t>
            </w:r>
          </w:p>
        </w:tc>
        <w:tc>
          <w:tcPr>
            <w:tcW w:w="0" w:type="auto"/>
            <w:tcBorders>
              <w:top w:val="single" w:sz="8" w:space="0" w:color="auto"/>
              <w:left w:val="nil"/>
              <w:bottom w:val="double" w:sz="6" w:space="0" w:color="auto"/>
              <w:right w:val="nil"/>
            </w:tcBorders>
            <w:shd w:val="clear" w:color="000000" w:fill="FFFFFF"/>
            <w:noWrap/>
            <w:vAlign w:val="center"/>
            <w:hideMark/>
          </w:tcPr>
          <w:p w14:paraId="1556B743"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804.093 </w:t>
            </w:r>
          </w:p>
        </w:tc>
      </w:tr>
      <w:tr w:rsidR="00744E16" w:rsidRPr="00186AAF" w14:paraId="44DAF260" w14:textId="77777777" w:rsidTr="002550AB">
        <w:trPr>
          <w:trHeight w:val="268"/>
          <w:jc w:val="center"/>
        </w:trPr>
        <w:tc>
          <w:tcPr>
            <w:tcW w:w="0" w:type="auto"/>
            <w:tcBorders>
              <w:top w:val="nil"/>
              <w:left w:val="nil"/>
              <w:bottom w:val="nil"/>
              <w:right w:val="nil"/>
            </w:tcBorders>
            <w:shd w:val="clear" w:color="000000" w:fill="FFFFFF"/>
            <w:noWrap/>
            <w:vAlign w:val="bottom"/>
            <w:hideMark/>
          </w:tcPr>
          <w:p w14:paraId="23135B8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38A9F56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6B3810DC"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60EBBAB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4E66BC72"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56584392"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13250FEF"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0FE0F9C7"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r>
      <w:tr w:rsidR="00744E16" w:rsidRPr="00186AAF" w14:paraId="58FD499F" w14:textId="77777777" w:rsidTr="002550AB">
        <w:trPr>
          <w:trHeight w:val="256"/>
          <w:jc w:val="center"/>
        </w:trPr>
        <w:tc>
          <w:tcPr>
            <w:tcW w:w="0" w:type="auto"/>
            <w:tcBorders>
              <w:top w:val="nil"/>
              <w:left w:val="nil"/>
              <w:bottom w:val="nil"/>
              <w:right w:val="nil"/>
            </w:tcBorders>
            <w:shd w:val="clear" w:color="000000" w:fill="FFFFFF"/>
            <w:noWrap/>
            <w:vAlign w:val="bottom"/>
            <w:hideMark/>
          </w:tcPr>
          <w:p w14:paraId="1E9137BA"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44138ECC"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3D59F2BD"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3EC21334"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366783DD"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3C3A842F"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2BEDE32E"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603128F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r>
      <w:tr w:rsidR="00744E16" w:rsidRPr="00186AAF" w14:paraId="3E1BCD4A" w14:textId="77777777" w:rsidTr="002550AB">
        <w:trPr>
          <w:trHeight w:val="256"/>
          <w:jc w:val="center"/>
        </w:trPr>
        <w:tc>
          <w:tcPr>
            <w:tcW w:w="0" w:type="auto"/>
            <w:gridSpan w:val="8"/>
            <w:tcBorders>
              <w:top w:val="nil"/>
              <w:left w:val="nil"/>
              <w:bottom w:val="nil"/>
              <w:right w:val="nil"/>
            </w:tcBorders>
            <w:shd w:val="clear" w:color="000000" w:fill="FFFFFF"/>
            <w:noWrap/>
            <w:vAlign w:val="bottom"/>
            <w:hideMark/>
          </w:tcPr>
          <w:p w14:paraId="07FE33F4"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Consolidado</w:t>
            </w:r>
          </w:p>
        </w:tc>
      </w:tr>
      <w:tr w:rsidR="00744E16" w:rsidRPr="00186AAF" w14:paraId="3DF82C42" w14:textId="77777777" w:rsidTr="002550AB">
        <w:trPr>
          <w:trHeight w:val="256"/>
          <w:jc w:val="center"/>
        </w:trPr>
        <w:tc>
          <w:tcPr>
            <w:tcW w:w="0" w:type="auto"/>
            <w:gridSpan w:val="8"/>
            <w:tcBorders>
              <w:top w:val="single" w:sz="8" w:space="0" w:color="auto"/>
              <w:left w:val="nil"/>
              <w:bottom w:val="single" w:sz="8" w:space="0" w:color="auto"/>
              <w:right w:val="nil"/>
            </w:tcBorders>
            <w:shd w:val="clear" w:color="000000" w:fill="FFFFFF"/>
            <w:noWrap/>
            <w:vAlign w:val="center"/>
            <w:hideMark/>
          </w:tcPr>
          <w:p w14:paraId="4B9F6BD2" w14:textId="77777777" w:rsidR="00744E16" w:rsidRPr="00186AAF" w:rsidRDefault="00744E16" w:rsidP="002550AB">
            <w:pPr>
              <w:jc w:val="center"/>
              <w:rPr>
                <w:rFonts w:ascii="Trebuchet MS" w:hAnsi="Trebuchet MS" w:cs="Arial"/>
                <w:b/>
                <w:bCs/>
                <w:color w:val="000000"/>
                <w:sz w:val="18"/>
                <w:szCs w:val="18"/>
              </w:rPr>
            </w:pPr>
            <w:r w:rsidRPr="00186AAF">
              <w:rPr>
                <w:rFonts w:ascii="Trebuchet MS" w:hAnsi="Trebuchet MS" w:cs="Arial"/>
                <w:b/>
                <w:bCs/>
                <w:color w:val="000000"/>
                <w:sz w:val="18"/>
                <w:szCs w:val="18"/>
              </w:rPr>
              <w:t>Movimentação do ativo intangível</w:t>
            </w:r>
          </w:p>
        </w:tc>
      </w:tr>
      <w:tr w:rsidR="00744E16" w:rsidRPr="00186AAF" w14:paraId="00D8DEC3" w14:textId="77777777" w:rsidTr="002550AB">
        <w:trPr>
          <w:trHeight w:val="256"/>
          <w:jc w:val="center"/>
        </w:trPr>
        <w:tc>
          <w:tcPr>
            <w:tcW w:w="0" w:type="auto"/>
            <w:tcBorders>
              <w:top w:val="nil"/>
              <w:left w:val="nil"/>
              <w:bottom w:val="nil"/>
              <w:right w:val="nil"/>
            </w:tcBorders>
            <w:shd w:val="clear" w:color="000000" w:fill="FFFFFF"/>
            <w:noWrap/>
            <w:vAlign w:val="bottom"/>
            <w:hideMark/>
          </w:tcPr>
          <w:p w14:paraId="74C6B910" w14:textId="77777777" w:rsidR="00744E16" w:rsidRPr="00186AAF" w:rsidRDefault="00744E16" w:rsidP="002550AB">
            <w:pPr>
              <w:rPr>
                <w:rFonts w:ascii="Arial" w:hAnsi="Arial" w:cs="Arial"/>
                <w:color w:val="000000"/>
              </w:rPr>
            </w:pPr>
            <w:r w:rsidRPr="00186AAF">
              <w:rPr>
                <w:rFonts w:ascii="Arial" w:hAnsi="Arial" w:cs="Arial"/>
                <w:color w:val="000000"/>
              </w:rPr>
              <w:t> </w:t>
            </w:r>
          </w:p>
        </w:tc>
        <w:tc>
          <w:tcPr>
            <w:tcW w:w="0" w:type="auto"/>
            <w:tcBorders>
              <w:top w:val="nil"/>
              <w:left w:val="nil"/>
              <w:bottom w:val="single" w:sz="4" w:space="0" w:color="auto"/>
              <w:right w:val="nil"/>
            </w:tcBorders>
            <w:shd w:val="clear" w:color="000000" w:fill="FFFFFF"/>
            <w:noWrap/>
            <w:vAlign w:val="bottom"/>
            <w:hideMark/>
          </w:tcPr>
          <w:p w14:paraId="06B699E5"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dez/20</w:t>
            </w:r>
          </w:p>
        </w:tc>
        <w:tc>
          <w:tcPr>
            <w:tcW w:w="0" w:type="auto"/>
            <w:tcBorders>
              <w:top w:val="nil"/>
              <w:left w:val="nil"/>
              <w:bottom w:val="single" w:sz="4" w:space="0" w:color="auto"/>
              <w:right w:val="nil"/>
            </w:tcBorders>
            <w:shd w:val="clear" w:color="000000" w:fill="FFFFFF"/>
            <w:noWrap/>
            <w:vAlign w:val="bottom"/>
            <w:hideMark/>
          </w:tcPr>
          <w:p w14:paraId="263A9C11"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Aquisições</w:t>
            </w:r>
          </w:p>
        </w:tc>
        <w:tc>
          <w:tcPr>
            <w:tcW w:w="0" w:type="auto"/>
            <w:tcBorders>
              <w:top w:val="nil"/>
              <w:left w:val="nil"/>
              <w:bottom w:val="single" w:sz="4" w:space="0" w:color="auto"/>
              <w:right w:val="nil"/>
            </w:tcBorders>
            <w:shd w:val="clear" w:color="000000" w:fill="FFFFFF"/>
            <w:noWrap/>
            <w:vAlign w:val="bottom"/>
            <w:hideMark/>
          </w:tcPr>
          <w:p w14:paraId="318202A8"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baixas</w:t>
            </w:r>
          </w:p>
        </w:tc>
        <w:tc>
          <w:tcPr>
            <w:tcW w:w="0" w:type="auto"/>
            <w:tcBorders>
              <w:top w:val="nil"/>
              <w:left w:val="nil"/>
              <w:bottom w:val="single" w:sz="4" w:space="0" w:color="auto"/>
              <w:right w:val="nil"/>
            </w:tcBorders>
            <w:shd w:val="clear" w:color="000000" w:fill="FFFFFF"/>
            <w:noWrap/>
            <w:vAlign w:val="bottom"/>
            <w:hideMark/>
          </w:tcPr>
          <w:p w14:paraId="63ACAFA3"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Transferência</w:t>
            </w:r>
          </w:p>
        </w:tc>
        <w:tc>
          <w:tcPr>
            <w:tcW w:w="0" w:type="auto"/>
            <w:tcBorders>
              <w:top w:val="nil"/>
              <w:left w:val="nil"/>
              <w:bottom w:val="single" w:sz="4" w:space="0" w:color="auto"/>
              <w:right w:val="nil"/>
            </w:tcBorders>
            <w:shd w:val="clear" w:color="000000" w:fill="FFFFFF"/>
            <w:noWrap/>
            <w:vAlign w:val="bottom"/>
            <w:hideMark/>
          </w:tcPr>
          <w:p w14:paraId="72DADA6D"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Amortizações</w:t>
            </w:r>
          </w:p>
        </w:tc>
        <w:tc>
          <w:tcPr>
            <w:tcW w:w="0" w:type="auto"/>
            <w:tcBorders>
              <w:top w:val="nil"/>
              <w:left w:val="nil"/>
              <w:bottom w:val="single" w:sz="4" w:space="0" w:color="auto"/>
              <w:right w:val="nil"/>
            </w:tcBorders>
            <w:shd w:val="clear" w:color="000000" w:fill="FFFFFF"/>
            <w:noWrap/>
            <w:vAlign w:val="bottom"/>
            <w:hideMark/>
          </w:tcPr>
          <w:p w14:paraId="50FA7C1C"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ajustes</w:t>
            </w:r>
          </w:p>
        </w:tc>
        <w:tc>
          <w:tcPr>
            <w:tcW w:w="0" w:type="auto"/>
            <w:tcBorders>
              <w:top w:val="nil"/>
              <w:left w:val="nil"/>
              <w:bottom w:val="single" w:sz="4" w:space="0" w:color="auto"/>
              <w:right w:val="nil"/>
            </w:tcBorders>
            <w:shd w:val="clear" w:color="000000" w:fill="FFFFFF"/>
            <w:noWrap/>
            <w:vAlign w:val="bottom"/>
            <w:hideMark/>
          </w:tcPr>
          <w:p w14:paraId="34782965" w14:textId="77777777" w:rsidR="00744E16" w:rsidRPr="00186AAF" w:rsidRDefault="00744E16" w:rsidP="002550AB">
            <w:pPr>
              <w:jc w:val="center"/>
              <w:rPr>
                <w:rFonts w:ascii="Arial" w:hAnsi="Arial" w:cs="Arial"/>
                <w:b/>
                <w:bCs/>
                <w:color w:val="000000"/>
              </w:rPr>
            </w:pPr>
            <w:r w:rsidRPr="00186AAF">
              <w:rPr>
                <w:rFonts w:ascii="Arial" w:hAnsi="Arial" w:cs="Arial"/>
                <w:b/>
                <w:bCs/>
                <w:color w:val="000000"/>
              </w:rPr>
              <w:t>dez/21</w:t>
            </w:r>
          </w:p>
        </w:tc>
      </w:tr>
      <w:tr w:rsidR="00744E16" w:rsidRPr="00186AAF" w14:paraId="5C9AE62C" w14:textId="77777777" w:rsidTr="002550AB">
        <w:trPr>
          <w:trHeight w:val="256"/>
          <w:jc w:val="center"/>
        </w:trPr>
        <w:tc>
          <w:tcPr>
            <w:tcW w:w="0" w:type="auto"/>
            <w:tcBorders>
              <w:top w:val="nil"/>
              <w:left w:val="nil"/>
              <w:bottom w:val="nil"/>
              <w:right w:val="nil"/>
            </w:tcBorders>
            <w:shd w:val="clear" w:color="000000" w:fill="FFFFFF"/>
            <w:noWrap/>
            <w:vAlign w:val="bottom"/>
            <w:hideMark/>
          </w:tcPr>
          <w:p w14:paraId="1AE694DE" w14:textId="77777777" w:rsidR="00744E16" w:rsidRPr="00186AAF" w:rsidRDefault="00744E16" w:rsidP="002550AB">
            <w:pPr>
              <w:rPr>
                <w:rFonts w:ascii="Arial" w:hAnsi="Arial" w:cs="Arial"/>
                <w:color w:val="000000"/>
              </w:rPr>
            </w:pPr>
            <w:r w:rsidRPr="00186AAF">
              <w:rPr>
                <w:rFonts w:ascii="Arial" w:hAnsi="Arial" w:cs="Arial"/>
                <w:color w:val="000000"/>
              </w:rPr>
              <w:t>Direito de uso</w:t>
            </w:r>
          </w:p>
        </w:tc>
        <w:tc>
          <w:tcPr>
            <w:tcW w:w="0" w:type="auto"/>
            <w:tcBorders>
              <w:top w:val="nil"/>
              <w:left w:val="nil"/>
              <w:bottom w:val="nil"/>
              <w:right w:val="nil"/>
            </w:tcBorders>
            <w:shd w:val="clear" w:color="000000" w:fill="FFFFFF"/>
            <w:noWrap/>
            <w:vAlign w:val="center"/>
            <w:hideMark/>
          </w:tcPr>
          <w:p w14:paraId="1AE9BAB4"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815.431 </w:t>
            </w:r>
          </w:p>
        </w:tc>
        <w:tc>
          <w:tcPr>
            <w:tcW w:w="0" w:type="auto"/>
            <w:tcBorders>
              <w:top w:val="nil"/>
              <w:left w:val="nil"/>
              <w:bottom w:val="nil"/>
              <w:right w:val="nil"/>
            </w:tcBorders>
            <w:shd w:val="clear" w:color="000000" w:fill="FFFFFF"/>
            <w:noWrap/>
            <w:vAlign w:val="center"/>
            <w:hideMark/>
          </w:tcPr>
          <w:p w14:paraId="13AC5742"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37.036 </w:t>
            </w:r>
          </w:p>
        </w:tc>
        <w:tc>
          <w:tcPr>
            <w:tcW w:w="0" w:type="auto"/>
            <w:tcBorders>
              <w:top w:val="nil"/>
              <w:left w:val="nil"/>
              <w:bottom w:val="nil"/>
              <w:right w:val="nil"/>
            </w:tcBorders>
            <w:shd w:val="clear" w:color="000000" w:fill="FFFFFF"/>
            <w:noWrap/>
            <w:vAlign w:val="center"/>
            <w:hideMark/>
          </w:tcPr>
          <w:p w14:paraId="559C4239"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(1.429)</w:t>
            </w:r>
          </w:p>
        </w:tc>
        <w:tc>
          <w:tcPr>
            <w:tcW w:w="0" w:type="auto"/>
            <w:tcBorders>
              <w:top w:val="nil"/>
              <w:left w:val="nil"/>
              <w:bottom w:val="nil"/>
              <w:right w:val="nil"/>
            </w:tcBorders>
            <w:shd w:val="clear" w:color="000000" w:fill="FFFFFF"/>
            <w:noWrap/>
            <w:vAlign w:val="center"/>
            <w:hideMark/>
          </w:tcPr>
          <w:p w14:paraId="66A5729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83 </w:t>
            </w:r>
          </w:p>
        </w:tc>
        <w:tc>
          <w:tcPr>
            <w:tcW w:w="0" w:type="auto"/>
            <w:tcBorders>
              <w:top w:val="nil"/>
              <w:left w:val="nil"/>
              <w:bottom w:val="nil"/>
              <w:right w:val="nil"/>
            </w:tcBorders>
            <w:shd w:val="clear" w:color="000000" w:fill="FFFFFF"/>
            <w:noWrap/>
            <w:vAlign w:val="center"/>
            <w:hideMark/>
          </w:tcPr>
          <w:p w14:paraId="7429DFF9"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(33.863)</w:t>
            </w:r>
          </w:p>
        </w:tc>
        <w:tc>
          <w:tcPr>
            <w:tcW w:w="0" w:type="auto"/>
            <w:tcBorders>
              <w:top w:val="nil"/>
              <w:left w:val="nil"/>
              <w:bottom w:val="nil"/>
              <w:right w:val="nil"/>
            </w:tcBorders>
            <w:shd w:val="clear" w:color="000000" w:fill="FFFFFF"/>
            <w:noWrap/>
            <w:vAlign w:val="center"/>
            <w:hideMark/>
          </w:tcPr>
          <w:p w14:paraId="05823A7D"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(64)</w:t>
            </w:r>
          </w:p>
        </w:tc>
        <w:tc>
          <w:tcPr>
            <w:tcW w:w="0" w:type="auto"/>
            <w:tcBorders>
              <w:top w:val="nil"/>
              <w:left w:val="nil"/>
              <w:bottom w:val="nil"/>
              <w:right w:val="nil"/>
            </w:tcBorders>
            <w:shd w:val="clear" w:color="000000" w:fill="FFFFFF"/>
            <w:noWrap/>
            <w:vAlign w:val="center"/>
            <w:hideMark/>
          </w:tcPr>
          <w:p w14:paraId="700A7798"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817.194 </w:t>
            </w:r>
          </w:p>
        </w:tc>
      </w:tr>
      <w:tr w:rsidR="00744E16" w:rsidRPr="00186AAF" w14:paraId="1362B93A" w14:textId="77777777" w:rsidTr="002550AB">
        <w:trPr>
          <w:trHeight w:val="268"/>
          <w:jc w:val="center"/>
        </w:trPr>
        <w:tc>
          <w:tcPr>
            <w:tcW w:w="0" w:type="auto"/>
            <w:tcBorders>
              <w:top w:val="nil"/>
              <w:left w:val="nil"/>
              <w:bottom w:val="nil"/>
              <w:right w:val="nil"/>
            </w:tcBorders>
            <w:shd w:val="clear" w:color="000000" w:fill="FFFFFF"/>
            <w:noWrap/>
            <w:vAlign w:val="bottom"/>
            <w:hideMark/>
          </w:tcPr>
          <w:p w14:paraId="3D7D0BD0" w14:textId="77777777" w:rsidR="00744E16" w:rsidRPr="00186AAF" w:rsidRDefault="00744E16" w:rsidP="002550AB">
            <w:pPr>
              <w:rPr>
                <w:rFonts w:ascii="Arial" w:hAnsi="Arial" w:cs="Arial"/>
                <w:color w:val="000000"/>
              </w:rPr>
            </w:pPr>
            <w:r w:rsidRPr="00186AAF">
              <w:rPr>
                <w:rFonts w:ascii="Arial" w:hAnsi="Arial" w:cs="Arial"/>
                <w:color w:val="000000"/>
              </w:rPr>
              <w:t>Software</w:t>
            </w:r>
          </w:p>
        </w:tc>
        <w:tc>
          <w:tcPr>
            <w:tcW w:w="0" w:type="auto"/>
            <w:tcBorders>
              <w:top w:val="nil"/>
              <w:left w:val="nil"/>
              <w:bottom w:val="nil"/>
              <w:right w:val="nil"/>
            </w:tcBorders>
            <w:shd w:val="clear" w:color="000000" w:fill="FFFFFF"/>
            <w:noWrap/>
            <w:vAlign w:val="center"/>
            <w:hideMark/>
          </w:tcPr>
          <w:p w14:paraId="013AFEA3"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5.694 </w:t>
            </w:r>
          </w:p>
        </w:tc>
        <w:tc>
          <w:tcPr>
            <w:tcW w:w="0" w:type="auto"/>
            <w:tcBorders>
              <w:top w:val="nil"/>
              <w:left w:val="nil"/>
              <w:bottom w:val="nil"/>
              <w:right w:val="nil"/>
            </w:tcBorders>
            <w:shd w:val="clear" w:color="000000" w:fill="FFFFFF"/>
            <w:noWrap/>
            <w:vAlign w:val="center"/>
            <w:hideMark/>
          </w:tcPr>
          <w:p w14:paraId="4F475F0C"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781 </w:t>
            </w:r>
          </w:p>
        </w:tc>
        <w:tc>
          <w:tcPr>
            <w:tcW w:w="0" w:type="auto"/>
            <w:tcBorders>
              <w:top w:val="nil"/>
              <w:left w:val="nil"/>
              <w:bottom w:val="nil"/>
              <w:right w:val="nil"/>
            </w:tcBorders>
            <w:shd w:val="clear" w:color="000000" w:fill="FFFFFF"/>
            <w:noWrap/>
            <w:vAlign w:val="center"/>
            <w:hideMark/>
          </w:tcPr>
          <w:p w14:paraId="0016332B"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6EB5B576"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   </w:t>
            </w:r>
          </w:p>
        </w:tc>
        <w:tc>
          <w:tcPr>
            <w:tcW w:w="0" w:type="auto"/>
            <w:tcBorders>
              <w:top w:val="nil"/>
              <w:left w:val="nil"/>
              <w:bottom w:val="nil"/>
              <w:right w:val="nil"/>
            </w:tcBorders>
            <w:shd w:val="clear" w:color="000000" w:fill="FFFFFF"/>
            <w:noWrap/>
            <w:vAlign w:val="center"/>
            <w:hideMark/>
          </w:tcPr>
          <w:p w14:paraId="4BFF5C97"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(2.183)</w:t>
            </w:r>
          </w:p>
        </w:tc>
        <w:tc>
          <w:tcPr>
            <w:tcW w:w="0" w:type="auto"/>
            <w:tcBorders>
              <w:top w:val="nil"/>
              <w:left w:val="nil"/>
              <w:bottom w:val="nil"/>
              <w:right w:val="nil"/>
            </w:tcBorders>
            <w:shd w:val="clear" w:color="000000" w:fill="FFFFFF"/>
            <w:noWrap/>
            <w:vAlign w:val="center"/>
            <w:hideMark/>
          </w:tcPr>
          <w:p w14:paraId="1E8FE38D"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(159)</w:t>
            </w:r>
          </w:p>
        </w:tc>
        <w:tc>
          <w:tcPr>
            <w:tcW w:w="0" w:type="auto"/>
            <w:tcBorders>
              <w:top w:val="nil"/>
              <w:left w:val="nil"/>
              <w:bottom w:val="nil"/>
              <w:right w:val="nil"/>
            </w:tcBorders>
            <w:shd w:val="clear" w:color="000000" w:fill="FFFFFF"/>
            <w:noWrap/>
            <w:vAlign w:val="center"/>
            <w:hideMark/>
          </w:tcPr>
          <w:p w14:paraId="111951C5"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4.133 </w:t>
            </w:r>
          </w:p>
        </w:tc>
      </w:tr>
      <w:tr w:rsidR="00744E16" w:rsidRPr="00186AAF" w14:paraId="3806411F" w14:textId="77777777" w:rsidTr="002550AB">
        <w:trPr>
          <w:trHeight w:val="268"/>
          <w:jc w:val="center"/>
        </w:trPr>
        <w:tc>
          <w:tcPr>
            <w:tcW w:w="0" w:type="auto"/>
            <w:tcBorders>
              <w:top w:val="nil"/>
              <w:left w:val="nil"/>
              <w:bottom w:val="nil"/>
              <w:right w:val="nil"/>
            </w:tcBorders>
            <w:shd w:val="clear" w:color="000000" w:fill="FFFFFF"/>
            <w:noWrap/>
            <w:vAlign w:val="center"/>
            <w:hideMark/>
          </w:tcPr>
          <w:p w14:paraId="4D68A48F"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Mais valia na aquisição da ZPE Ceará</w:t>
            </w:r>
          </w:p>
        </w:tc>
        <w:tc>
          <w:tcPr>
            <w:tcW w:w="0" w:type="auto"/>
            <w:tcBorders>
              <w:top w:val="nil"/>
              <w:left w:val="nil"/>
              <w:bottom w:val="nil"/>
              <w:right w:val="nil"/>
            </w:tcBorders>
            <w:shd w:val="clear" w:color="000000" w:fill="FFFFFF"/>
            <w:noWrap/>
            <w:vAlign w:val="bottom"/>
            <w:hideMark/>
          </w:tcPr>
          <w:p w14:paraId="427DEE85" w14:textId="77777777" w:rsidR="00744E16" w:rsidRPr="00186AAF" w:rsidRDefault="00744E16" w:rsidP="002550AB">
            <w:pPr>
              <w:jc w:val="right"/>
              <w:rPr>
                <w:rFonts w:ascii="Trebuchet MS" w:hAnsi="Trebuchet MS" w:cs="Arial"/>
                <w:color w:val="000000"/>
                <w:sz w:val="18"/>
                <w:szCs w:val="18"/>
              </w:rPr>
            </w:pPr>
            <w:r w:rsidRPr="00186AAF">
              <w:rPr>
                <w:rFonts w:ascii="Trebuchet MS" w:hAnsi="Trebuchet MS" w:cs="Arial"/>
                <w:color w:val="000000"/>
                <w:sz w:val="18"/>
                <w:szCs w:val="18"/>
              </w:rPr>
              <w:t>73.591</w:t>
            </w:r>
          </w:p>
        </w:tc>
        <w:tc>
          <w:tcPr>
            <w:tcW w:w="0" w:type="auto"/>
            <w:tcBorders>
              <w:top w:val="nil"/>
              <w:left w:val="nil"/>
              <w:bottom w:val="nil"/>
              <w:right w:val="nil"/>
            </w:tcBorders>
            <w:shd w:val="clear" w:color="000000" w:fill="FFFFFF"/>
            <w:noWrap/>
            <w:vAlign w:val="bottom"/>
            <w:hideMark/>
          </w:tcPr>
          <w:p w14:paraId="743445B8"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1463A925"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bottom"/>
            <w:hideMark/>
          </w:tcPr>
          <w:p w14:paraId="4E5CA950"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center"/>
            <w:hideMark/>
          </w:tcPr>
          <w:p w14:paraId="53D836BB"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(1.521)</w:t>
            </w:r>
          </w:p>
        </w:tc>
        <w:tc>
          <w:tcPr>
            <w:tcW w:w="0" w:type="auto"/>
            <w:tcBorders>
              <w:top w:val="nil"/>
              <w:left w:val="nil"/>
              <w:bottom w:val="nil"/>
              <w:right w:val="nil"/>
            </w:tcBorders>
            <w:shd w:val="clear" w:color="000000" w:fill="FFFFFF"/>
            <w:noWrap/>
            <w:vAlign w:val="bottom"/>
            <w:hideMark/>
          </w:tcPr>
          <w:p w14:paraId="28B88784"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w:t>
            </w:r>
          </w:p>
        </w:tc>
        <w:tc>
          <w:tcPr>
            <w:tcW w:w="0" w:type="auto"/>
            <w:tcBorders>
              <w:top w:val="nil"/>
              <w:left w:val="nil"/>
              <w:bottom w:val="nil"/>
              <w:right w:val="nil"/>
            </w:tcBorders>
            <w:shd w:val="clear" w:color="000000" w:fill="FFFFFF"/>
            <w:noWrap/>
            <w:vAlign w:val="center"/>
            <w:hideMark/>
          </w:tcPr>
          <w:p w14:paraId="4A3395CA" w14:textId="77777777" w:rsidR="00744E16" w:rsidRPr="00186AAF" w:rsidRDefault="00744E16" w:rsidP="002550AB">
            <w:pPr>
              <w:rPr>
                <w:rFonts w:ascii="Trebuchet MS" w:hAnsi="Trebuchet MS" w:cs="Arial"/>
                <w:color w:val="000000"/>
                <w:sz w:val="18"/>
                <w:szCs w:val="18"/>
              </w:rPr>
            </w:pPr>
            <w:r w:rsidRPr="00186AAF">
              <w:rPr>
                <w:rFonts w:ascii="Trebuchet MS" w:hAnsi="Trebuchet MS" w:cs="Arial"/>
                <w:color w:val="000000"/>
                <w:sz w:val="18"/>
                <w:szCs w:val="18"/>
              </w:rPr>
              <w:t xml:space="preserve">           72.069 </w:t>
            </w:r>
          </w:p>
        </w:tc>
      </w:tr>
      <w:tr w:rsidR="00744E16" w:rsidRPr="00186AAF" w14:paraId="0BCE1E37" w14:textId="77777777" w:rsidTr="002550AB">
        <w:trPr>
          <w:trHeight w:val="256"/>
          <w:jc w:val="center"/>
        </w:trPr>
        <w:tc>
          <w:tcPr>
            <w:tcW w:w="0" w:type="auto"/>
            <w:tcBorders>
              <w:top w:val="nil"/>
              <w:left w:val="nil"/>
              <w:bottom w:val="nil"/>
              <w:right w:val="nil"/>
            </w:tcBorders>
            <w:shd w:val="clear" w:color="000000" w:fill="FFFFFF"/>
            <w:noWrap/>
            <w:vAlign w:val="bottom"/>
            <w:hideMark/>
          </w:tcPr>
          <w:p w14:paraId="62FD1AD3" w14:textId="77777777" w:rsidR="00744E16" w:rsidRPr="00186AAF" w:rsidRDefault="00744E16" w:rsidP="002550AB">
            <w:pPr>
              <w:rPr>
                <w:rFonts w:ascii="Arial" w:hAnsi="Arial" w:cs="Arial"/>
                <w:color w:val="000000"/>
              </w:rPr>
            </w:pPr>
            <w:r w:rsidRPr="00186AAF">
              <w:rPr>
                <w:rFonts w:ascii="Arial" w:hAnsi="Arial" w:cs="Arial"/>
                <w:color w:val="000000"/>
              </w:rPr>
              <w:t> </w:t>
            </w:r>
          </w:p>
        </w:tc>
        <w:tc>
          <w:tcPr>
            <w:tcW w:w="0" w:type="auto"/>
            <w:tcBorders>
              <w:top w:val="single" w:sz="8" w:space="0" w:color="auto"/>
              <w:left w:val="nil"/>
              <w:bottom w:val="double" w:sz="6" w:space="0" w:color="auto"/>
              <w:right w:val="nil"/>
            </w:tcBorders>
            <w:shd w:val="clear" w:color="000000" w:fill="FFFFFF"/>
            <w:noWrap/>
            <w:vAlign w:val="center"/>
            <w:hideMark/>
          </w:tcPr>
          <w:p w14:paraId="22FB0551"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894.716 </w:t>
            </w:r>
          </w:p>
        </w:tc>
        <w:tc>
          <w:tcPr>
            <w:tcW w:w="0" w:type="auto"/>
            <w:tcBorders>
              <w:top w:val="single" w:sz="8" w:space="0" w:color="auto"/>
              <w:left w:val="nil"/>
              <w:bottom w:val="double" w:sz="6" w:space="0" w:color="auto"/>
              <w:right w:val="nil"/>
            </w:tcBorders>
            <w:shd w:val="clear" w:color="000000" w:fill="FFFFFF"/>
            <w:noWrap/>
            <w:vAlign w:val="center"/>
            <w:hideMark/>
          </w:tcPr>
          <w:p w14:paraId="1307C726"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37.817 </w:t>
            </w:r>
          </w:p>
        </w:tc>
        <w:tc>
          <w:tcPr>
            <w:tcW w:w="0" w:type="auto"/>
            <w:tcBorders>
              <w:top w:val="single" w:sz="8" w:space="0" w:color="auto"/>
              <w:left w:val="nil"/>
              <w:bottom w:val="double" w:sz="6" w:space="0" w:color="auto"/>
              <w:right w:val="nil"/>
            </w:tcBorders>
            <w:shd w:val="clear" w:color="000000" w:fill="FFFFFF"/>
            <w:noWrap/>
            <w:vAlign w:val="center"/>
            <w:hideMark/>
          </w:tcPr>
          <w:p w14:paraId="2C6FC4AA"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(1.429)</w:t>
            </w:r>
          </w:p>
        </w:tc>
        <w:tc>
          <w:tcPr>
            <w:tcW w:w="0" w:type="auto"/>
            <w:tcBorders>
              <w:top w:val="single" w:sz="8" w:space="0" w:color="auto"/>
              <w:left w:val="nil"/>
              <w:bottom w:val="double" w:sz="6" w:space="0" w:color="auto"/>
              <w:right w:val="nil"/>
            </w:tcBorders>
            <w:shd w:val="clear" w:color="000000" w:fill="FFFFFF"/>
            <w:noWrap/>
            <w:vAlign w:val="center"/>
            <w:hideMark/>
          </w:tcPr>
          <w:p w14:paraId="56D868A6"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83 </w:t>
            </w:r>
          </w:p>
        </w:tc>
        <w:tc>
          <w:tcPr>
            <w:tcW w:w="0" w:type="auto"/>
            <w:tcBorders>
              <w:top w:val="single" w:sz="8" w:space="0" w:color="auto"/>
              <w:left w:val="nil"/>
              <w:bottom w:val="double" w:sz="6" w:space="0" w:color="auto"/>
              <w:right w:val="nil"/>
            </w:tcBorders>
            <w:shd w:val="clear" w:color="000000" w:fill="FFFFFF"/>
            <w:noWrap/>
            <w:vAlign w:val="center"/>
            <w:hideMark/>
          </w:tcPr>
          <w:p w14:paraId="47339FAA"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(37.567)</w:t>
            </w:r>
          </w:p>
        </w:tc>
        <w:tc>
          <w:tcPr>
            <w:tcW w:w="0" w:type="auto"/>
            <w:tcBorders>
              <w:top w:val="single" w:sz="8" w:space="0" w:color="auto"/>
              <w:left w:val="nil"/>
              <w:bottom w:val="double" w:sz="6" w:space="0" w:color="auto"/>
              <w:right w:val="nil"/>
            </w:tcBorders>
            <w:shd w:val="clear" w:color="000000" w:fill="FFFFFF"/>
            <w:noWrap/>
            <w:vAlign w:val="center"/>
            <w:hideMark/>
          </w:tcPr>
          <w:p w14:paraId="22812429"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(223)</w:t>
            </w:r>
          </w:p>
        </w:tc>
        <w:tc>
          <w:tcPr>
            <w:tcW w:w="0" w:type="auto"/>
            <w:tcBorders>
              <w:top w:val="single" w:sz="8" w:space="0" w:color="auto"/>
              <w:left w:val="nil"/>
              <w:bottom w:val="double" w:sz="6" w:space="0" w:color="auto"/>
              <w:right w:val="nil"/>
            </w:tcBorders>
            <w:shd w:val="clear" w:color="000000" w:fill="FFFFFF"/>
            <w:noWrap/>
            <w:vAlign w:val="center"/>
            <w:hideMark/>
          </w:tcPr>
          <w:p w14:paraId="4F5505D8" w14:textId="77777777" w:rsidR="00744E16" w:rsidRPr="00186AAF" w:rsidRDefault="00744E16" w:rsidP="002550AB">
            <w:pPr>
              <w:rPr>
                <w:rFonts w:ascii="Trebuchet MS" w:hAnsi="Trebuchet MS" w:cs="Arial"/>
                <w:b/>
                <w:bCs/>
                <w:color w:val="000000"/>
                <w:sz w:val="18"/>
                <w:szCs w:val="18"/>
              </w:rPr>
            </w:pPr>
            <w:r w:rsidRPr="00186AAF">
              <w:rPr>
                <w:rFonts w:ascii="Trebuchet MS" w:hAnsi="Trebuchet MS" w:cs="Arial"/>
                <w:b/>
                <w:bCs/>
                <w:color w:val="000000"/>
                <w:sz w:val="18"/>
                <w:szCs w:val="18"/>
              </w:rPr>
              <w:t xml:space="preserve">        893.396 </w:t>
            </w:r>
          </w:p>
        </w:tc>
      </w:tr>
    </w:tbl>
    <w:p w14:paraId="7D69E949" w14:textId="77777777" w:rsidR="00744E16" w:rsidRDefault="00744E16" w:rsidP="00744E16">
      <w:pPr>
        <w:widowControl w:val="0"/>
        <w:tabs>
          <w:tab w:val="left" w:pos="426"/>
        </w:tabs>
        <w:contextualSpacing/>
        <w:rPr>
          <w:rFonts w:ascii="Trebuchet MS" w:hAnsi="Trebuchet MS" w:cs="Arial"/>
          <w:b/>
          <w:color w:val="000000" w:themeColor="text1"/>
          <w:highlight w:val="yellow"/>
        </w:rPr>
      </w:pPr>
    </w:p>
    <w:p w14:paraId="63279665" w14:textId="77777777" w:rsidR="00744E16" w:rsidRDefault="00744E16" w:rsidP="00744E16">
      <w:pPr>
        <w:widowControl w:val="0"/>
        <w:tabs>
          <w:tab w:val="left" w:pos="426"/>
        </w:tabs>
        <w:contextualSpacing/>
        <w:rPr>
          <w:rFonts w:ascii="Trebuchet MS" w:hAnsi="Trebuchet MS" w:cs="Arial"/>
          <w:b/>
          <w:color w:val="000000" w:themeColor="text1"/>
          <w:highlight w:val="yellow"/>
        </w:rPr>
      </w:pPr>
    </w:p>
    <w:p w14:paraId="00C18AB8" w14:textId="77777777" w:rsidR="00744E16" w:rsidRPr="0073594A" w:rsidRDefault="00744E16" w:rsidP="00744E16">
      <w:pPr>
        <w:pStyle w:val="Corpodetexto"/>
        <w:ind w:left="567"/>
        <w:contextualSpacing/>
        <w:rPr>
          <w:rFonts w:ascii="Trebuchet MS" w:hAnsi="Trebuchet MS" w:cs="Arial"/>
          <w:color w:val="000000" w:themeColor="text1"/>
          <w:szCs w:val="24"/>
        </w:rPr>
      </w:pPr>
      <w:r w:rsidRPr="0073594A">
        <w:rPr>
          <w:rFonts w:ascii="Trebuchet MS" w:hAnsi="Trebuchet MS" w:cs="Arial"/>
          <w:color w:val="000000" w:themeColor="text1"/>
          <w:szCs w:val="24"/>
        </w:rPr>
        <w:t xml:space="preserve">A amortização, quando aplicável, é reconhecida linearmente com base na vida útil estimada dos ativos. A vida útil estimada e o método de amortização são revisados no fim de cada exercício e o efeito de quaisquer mudanças nas estimativas é contabilizado prospectivamente. </w:t>
      </w:r>
    </w:p>
    <w:p w14:paraId="1BF36925" w14:textId="77777777" w:rsidR="00744E16" w:rsidRPr="0073594A" w:rsidRDefault="00744E16" w:rsidP="00744E16">
      <w:pPr>
        <w:pStyle w:val="Corpodetexto"/>
        <w:contextualSpacing/>
        <w:rPr>
          <w:rFonts w:ascii="Trebuchet MS" w:hAnsi="Trebuchet MS" w:cs="Arial"/>
          <w:color w:val="000000" w:themeColor="text1"/>
          <w:szCs w:val="24"/>
        </w:rPr>
        <w:sectPr w:rsidR="00744E16" w:rsidRPr="0073594A" w:rsidSect="00744E16">
          <w:pgSz w:w="16840" w:h="11907" w:orient="landscape" w:code="9"/>
          <w:pgMar w:top="2552" w:right="1134" w:bottom="1134" w:left="1134" w:header="567" w:footer="567" w:gutter="0"/>
          <w:cols w:space="720"/>
          <w:noEndnote/>
          <w:docGrid w:linePitch="326"/>
        </w:sectPr>
      </w:pPr>
    </w:p>
    <w:p w14:paraId="6415820A"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lastRenderedPageBreak/>
        <w:t>Fornecedores</w:t>
      </w:r>
    </w:p>
    <w:p w14:paraId="282A978F" w14:textId="77777777" w:rsidR="00744E16" w:rsidRPr="0073594A" w:rsidRDefault="00744E16" w:rsidP="00744E16">
      <w:pPr>
        <w:pStyle w:val="PargrafodaLista"/>
        <w:tabs>
          <w:tab w:val="left" w:pos="426"/>
          <w:tab w:val="left" w:pos="993"/>
        </w:tabs>
        <w:ind w:left="814"/>
        <w:rPr>
          <w:rFonts w:ascii="Trebuchet MS" w:hAnsi="Trebuchet MS" w:cs="Arial"/>
          <w:b/>
          <w:color w:val="000000" w:themeColor="text1"/>
        </w:rPr>
      </w:pPr>
    </w:p>
    <w:p w14:paraId="0505038C" w14:textId="77777777" w:rsidR="00744E16" w:rsidRDefault="00744E16" w:rsidP="00744E16">
      <w:pPr>
        <w:widowControl w:val="0"/>
        <w:ind w:left="567"/>
        <w:contextualSpacing/>
        <w:jc w:val="both"/>
        <w:rPr>
          <w:rFonts w:ascii="Trebuchet MS" w:hAnsi="Trebuchet MS" w:cs="Arial"/>
          <w:color w:val="000000" w:themeColor="text1"/>
        </w:rPr>
      </w:pPr>
      <w:bookmarkStart w:id="6" w:name="_Hlk36800040"/>
      <w:r w:rsidRPr="0073594A">
        <w:rPr>
          <w:rFonts w:ascii="Trebuchet MS" w:hAnsi="Trebuchet MS" w:cs="Arial"/>
          <w:color w:val="000000" w:themeColor="text1"/>
        </w:rPr>
        <w:t>Composto por fornecedores nacionais, substancialmente para manutenção do funcionamento e operações das instalações da Companhia e sua controlada, o prazo de pagamento médio não supera 60 dias. Em 31 de dezembro de 202</w:t>
      </w:r>
      <w:r>
        <w:rPr>
          <w:rFonts w:ascii="Trebuchet MS" w:hAnsi="Trebuchet MS" w:cs="Arial"/>
          <w:color w:val="000000" w:themeColor="text1"/>
        </w:rPr>
        <w:t>1</w:t>
      </w:r>
      <w:r w:rsidRPr="0073594A">
        <w:rPr>
          <w:rFonts w:ascii="Trebuchet MS" w:hAnsi="Trebuchet MS" w:cs="Arial"/>
          <w:color w:val="000000" w:themeColor="text1"/>
        </w:rPr>
        <w:t xml:space="preserve">, os saldos apresentados na rubrica são nos montantes de R$ </w:t>
      </w:r>
      <w:r>
        <w:rPr>
          <w:rFonts w:ascii="Trebuchet MS" w:hAnsi="Trebuchet MS" w:cs="Arial"/>
          <w:color w:val="000000" w:themeColor="text1"/>
        </w:rPr>
        <w:t>7</w:t>
      </w:r>
      <w:r w:rsidRPr="0073594A">
        <w:rPr>
          <w:rFonts w:ascii="Trebuchet MS" w:hAnsi="Trebuchet MS" w:cs="Arial"/>
          <w:color w:val="000000" w:themeColor="text1"/>
        </w:rPr>
        <w:t>.</w:t>
      </w:r>
      <w:r>
        <w:rPr>
          <w:rFonts w:ascii="Trebuchet MS" w:hAnsi="Trebuchet MS" w:cs="Arial"/>
          <w:color w:val="000000" w:themeColor="text1"/>
        </w:rPr>
        <w:t>694</w:t>
      </w:r>
      <w:r w:rsidRPr="0073594A">
        <w:rPr>
          <w:rFonts w:ascii="Trebuchet MS" w:hAnsi="Trebuchet MS" w:cs="Arial"/>
          <w:color w:val="000000" w:themeColor="text1"/>
        </w:rPr>
        <w:t xml:space="preserve"> mil e R$ </w:t>
      </w:r>
      <w:r>
        <w:rPr>
          <w:rFonts w:ascii="Trebuchet MS" w:hAnsi="Trebuchet MS" w:cs="Arial"/>
          <w:color w:val="000000" w:themeColor="text1"/>
        </w:rPr>
        <w:t>9</w:t>
      </w:r>
      <w:r w:rsidRPr="0073594A">
        <w:rPr>
          <w:rFonts w:ascii="Trebuchet MS" w:hAnsi="Trebuchet MS" w:cs="Arial"/>
          <w:color w:val="000000" w:themeColor="text1"/>
        </w:rPr>
        <w:t>.</w:t>
      </w:r>
      <w:r>
        <w:rPr>
          <w:rFonts w:ascii="Trebuchet MS" w:hAnsi="Trebuchet MS" w:cs="Arial"/>
          <w:color w:val="000000" w:themeColor="text1"/>
        </w:rPr>
        <w:t>255</w:t>
      </w:r>
      <w:r w:rsidRPr="0073594A">
        <w:rPr>
          <w:rFonts w:ascii="Trebuchet MS" w:hAnsi="Trebuchet MS" w:cs="Arial"/>
          <w:color w:val="000000" w:themeColor="text1"/>
        </w:rPr>
        <w:t xml:space="preserve"> mil, respectivamente na controladora e consolidado</w:t>
      </w:r>
      <w:bookmarkEnd w:id="6"/>
      <w:r w:rsidRPr="0073594A">
        <w:rPr>
          <w:rFonts w:ascii="Trebuchet MS" w:hAnsi="Trebuchet MS" w:cs="Arial"/>
          <w:color w:val="000000" w:themeColor="text1"/>
        </w:rPr>
        <w:t>.</w:t>
      </w:r>
      <w:r>
        <w:rPr>
          <w:rFonts w:ascii="Trebuchet MS" w:hAnsi="Trebuchet MS" w:cs="Arial"/>
          <w:color w:val="000000" w:themeColor="text1"/>
        </w:rPr>
        <w:t xml:space="preserve"> Segue composição de saldo:</w:t>
      </w:r>
    </w:p>
    <w:p w14:paraId="2C65C6FC" w14:textId="77777777" w:rsidR="00744E16" w:rsidRDefault="00744E16" w:rsidP="00744E16">
      <w:pPr>
        <w:widowControl w:val="0"/>
        <w:ind w:left="567"/>
        <w:contextualSpacing/>
        <w:jc w:val="both"/>
        <w:rPr>
          <w:rFonts w:ascii="Trebuchet MS" w:hAnsi="Trebuchet MS" w:cs="Arial"/>
          <w:color w:val="000000" w:themeColor="text1"/>
        </w:rPr>
      </w:pPr>
    </w:p>
    <w:p w14:paraId="578F8311" w14:textId="77777777" w:rsidR="00744E16" w:rsidRDefault="00744E16" w:rsidP="00744E16">
      <w:pPr>
        <w:widowControl w:val="0"/>
        <w:ind w:left="567"/>
        <w:contextualSpacing/>
        <w:jc w:val="both"/>
        <w:rPr>
          <w:rFonts w:ascii="Trebuchet MS" w:hAnsi="Trebuchet MS" w:cs="Arial"/>
          <w:color w:val="000000" w:themeColor="text1"/>
        </w:rPr>
      </w:pPr>
      <w:r w:rsidRPr="000777E2">
        <w:rPr>
          <w:noProof/>
        </w:rPr>
        <w:drawing>
          <wp:inline distT="0" distB="0" distL="0" distR="0" wp14:anchorId="4AE4D17E" wp14:editId="4745A10B">
            <wp:extent cx="5760720" cy="4932123"/>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32123"/>
                    </a:xfrm>
                    <a:prstGeom prst="rect">
                      <a:avLst/>
                    </a:prstGeom>
                    <a:noFill/>
                    <a:ln>
                      <a:noFill/>
                    </a:ln>
                  </pic:spPr>
                </pic:pic>
              </a:graphicData>
            </a:graphic>
          </wp:inline>
        </w:drawing>
      </w:r>
    </w:p>
    <w:p w14:paraId="37A414FE" w14:textId="77777777" w:rsidR="00744E16" w:rsidRDefault="00744E16" w:rsidP="00744E16">
      <w:pPr>
        <w:widowControl w:val="0"/>
        <w:ind w:left="567"/>
        <w:contextualSpacing/>
        <w:jc w:val="both"/>
        <w:rPr>
          <w:rFonts w:ascii="Trebuchet MS" w:hAnsi="Trebuchet MS" w:cs="Arial"/>
          <w:color w:val="000000" w:themeColor="text1"/>
        </w:rPr>
      </w:pPr>
    </w:p>
    <w:p w14:paraId="2CC62ABE" w14:textId="77777777" w:rsidR="00744E16" w:rsidRPr="0073594A" w:rsidRDefault="00744E16" w:rsidP="00744E16">
      <w:pPr>
        <w:widowControl w:val="0"/>
        <w:ind w:left="567"/>
        <w:contextualSpacing/>
        <w:jc w:val="both"/>
        <w:rPr>
          <w:rFonts w:ascii="Trebuchet MS" w:hAnsi="Trebuchet MS" w:cs="Arial"/>
          <w:color w:val="000000" w:themeColor="text1"/>
        </w:rPr>
      </w:pPr>
    </w:p>
    <w:p w14:paraId="49628607" w14:textId="77777777" w:rsidR="00744E16" w:rsidRPr="0073594A" w:rsidRDefault="00744E16" w:rsidP="00744E16">
      <w:pPr>
        <w:widowControl w:val="0"/>
        <w:ind w:left="567"/>
        <w:contextualSpacing/>
        <w:jc w:val="both"/>
        <w:rPr>
          <w:rFonts w:ascii="Trebuchet MS" w:hAnsi="Trebuchet MS" w:cs="Arial"/>
          <w:color w:val="000000" w:themeColor="text1"/>
        </w:rPr>
      </w:pPr>
    </w:p>
    <w:p w14:paraId="63BC8D90" w14:textId="77777777" w:rsidR="00744E16" w:rsidRDefault="00744E16" w:rsidP="00744E16">
      <w:pPr>
        <w:widowControl w:val="0"/>
        <w:ind w:left="567"/>
        <w:contextualSpacing/>
        <w:jc w:val="both"/>
        <w:rPr>
          <w:rFonts w:ascii="Trebuchet MS" w:hAnsi="Trebuchet MS" w:cs="Arial"/>
          <w:color w:val="000000" w:themeColor="text1"/>
        </w:rPr>
      </w:pPr>
    </w:p>
    <w:p w14:paraId="538FB10B" w14:textId="77777777" w:rsidR="00744E16" w:rsidRDefault="00744E16" w:rsidP="00744E16">
      <w:pPr>
        <w:widowControl w:val="0"/>
        <w:ind w:left="567"/>
        <w:contextualSpacing/>
        <w:jc w:val="both"/>
        <w:rPr>
          <w:rFonts w:ascii="Trebuchet MS" w:hAnsi="Trebuchet MS" w:cs="Arial"/>
          <w:color w:val="000000" w:themeColor="text1"/>
        </w:rPr>
      </w:pPr>
    </w:p>
    <w:p w14:paraId="4A87C3C5" w14:textId="77777777" w:rsidR="00744E16" w:rsidRDefault="00744E16" w:rsidP="00744E16">
      <w:pPr>
        <w:widowControl w:val="0"/>
        <w:ind w:left="567"/>
        <w:contextualSpacing/>
        <w:jc w:val="both"/>
        <w:rPr>
          <w:rFonts w:ascii="Trebuchet MS" w:hAnsi="Trebuchet MS" w:cs="Arial"/>
          <w:color w:val="000000" w:themeColor="text1"/>
        </w:rPr>
      </w:pPr>
    </w:p>
    <w:p w14:paraId="556E2F10" w14:textId="77777777" w:rsidR="00744E16" w:rsidRDefault="00744E16" w:rsidP="00744E16">
      <w:pPr>
        <w:widowControl w:val="0"/>
        <w:ind w:left="567"/>
        <w:contextualSpacing/>
        <w:jc w:val="both"/>
        <w:rPr>
          <w:rFonts w:ascii="Trebuchet MS" w:hAnsi="Trebuchet MS" w:cs="Arial"/>
          <w:color w:val="000000" w:themeColor="text1"/>
        </w:rPr>
      </w:pPr>
    </w:p>
    <w:p w14:paraId="7F105220" w14:textId="77777777" w:rsidR="00744E16" w:rsidRDefault="00744E16" w:rsidP="00744E16">
      <w:pPr>
        <w:widowControl w:val="0"/>
        <w:ind w:left="567"/>
        <w:contextualSpacing/>
        <w:jc w:val="both"/>
        <w:rPr>
          <w:rFonts w:ascii="Trebuchet MS" w:hAnsi="Trebuchet MS" w:cs="Arial"/>
          <w:color w:val="000000" w:themeColor="text1"/>
        </w:rPr>
      </w:pPr>
    </w:p>
    <w:p w14:paraId="302B833F"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t>Obrigações fiscais</w:t>
      </w:r>
    </w:p>
    <w:p w14:paraId="1056D7D7" w14:textId="77777777" w:rsidR="00744E16" w:rsidRPr="0073594A" w:rsidRDefault="00744E16" w:rsidP="00744E16">
      <w:pPr>
        <w:pStyle w:val="PargrafodaLista"/>
        <w:tabs>
          <w:tab w:val="left" w:pos="426"/>
          <w:tab w:val="left" w:pos="993"/>
        </w:tabs>
        <w:ind w:left="567"/>
        <w:rPr>
          <w:rFonts w:ascii="Trebuchet MS" w:hAnsi="Trebuchet MS" w:cs="Arial"/>
          <w:b/>
          <w:color w:val="000000" w:themeColor="text1"/>
          <w:sz w:val="24"/>
          <w:szCs w:val="24"/>
        </w:rPr>
      </w:pPr>
    </w:p>
    <w:tbl>
      <w:tblPr>
        <w:tblW w:w="8916" w:type="dxa"/>
        <w:tblInd w:w="567" w:type="dxa"/>
        <w:tblCellMar>
          <w:left w:w="70" w:type="dxa"/>
          <w:right w:w="70" w:type="dxa"/>
        </w:tblCellMar>
        <w:tblLook w:val="04A0" w:firstRow="1" w:lastRow="0" w:firstColumn="1" w:lastColumn="0" w:noHBand="0" w:noVBand="1"/>
      </w:tblPr>
      <w:tblGrid>
        <w:gridCol w:w="3261"/>
        <w:gridCol w:w="236"/>
        <w:gridCol w:w="1177"/>
        <w:gridCol w:w="237"/>
        <w:gridCol w:w="1177"/>
        <w:gridCol w:w="237"/>
        <w:gridCol w:w="1177"/>
        <w:gridCol w:w="237"/>
        <w:gridCol w:w="1177"/>
      </w:tblGrid>
      <w:tr w:rsidR="00744E16" w:rsidRPr="0073594A" w14:paraId="5437D91D" w14:textId="77777777" w:rsidTr="002550AB">
        <w:trPr>
          <w:trHeight w:val="220"/>
        </w:trPr>
        <w:tc>
          <w:tcPr>
            <w:tcW w:w="3261" w:type="dxa"/>
            <w:tcBorders>
              <w:top w:val="nil"/>
              <w:left w:val="nil"/>
              <w:bottom w:val="nil"/>
              <w:right w:val="nil"/>
            </w:tcBorders>
            <w:shd w:val="clear" w:color="auto" w:fill="auto"/>
            <w:noWrap/>
            <w:vAlign w:val="bottom"/>
            <w:hideMark/>
          </w:tcPr>
          <w:p w14:paraId="6EA2FF50" w14:textId="77777777" w:rsidR="00744E16" w:rsidRPr="0073594A" w:rsidRDefault="00744E16" w:rsidP="002550AB"/>
        </w:tc>
        <w:tc>
          <w:tcPr>
            <w:tcW w:w="0" w:type="auto"/>
            <w:tcBorders>
              <w:top w:val="nil"/>
              <w:left w:val="nil"/>
              <w:bottom w:val="nil"/>
              <w:right w:val="nil"/>
            </w:tcBorders>
            <w:shd w:val="clear" w:color="auto" w:fill="auto"/>
            <w:noWrap/>
            <w:vAlign w:val="bottom"/>
            <w:hideMark/>
          </w:tcPr>
          <w:p w14:paraId="7E298058" w14:textId="77777777" w:rsidR="00744E16" w:rsidRPr="0073594A" w:rsidRDefault="00744E16" w:rsidP="002550AB"/>
        </w:tc>
        <w:tc>
          <w:tcPr>
            <w:tcW w:w="0" w:type="auto"/>
            <w:gridSpan w:val="3"/>
            <w:tcBorders>
              <w:top w:val="nil"/>
              <w:left w:val="nil"/>
              <w:bottom w:val="single" w:sz="4" w:space="0" w:color="auto"/>
              <w:right w:val="nil"/>
            </w:tcBorders>
            <w:shd w:val="clear" w:color="auto" w:fill="auto"/>
            <w:vAlign w:val="bottom"/>
            <w:hideMark/>
          </w:tcPr>
          <w:p w14:paraId="192D998C"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Controladora</w:t>
            </w:r>
          </w:p>
        </w:tc>
        <w:tc>
          <w:tcPr>
            <w:tcW w:w="0" w:type="auto"/>
            <w:tcBorders>
              <w:top w:val="nil"/>
              <w:left w:val="nil"/>
              <w:bottom w:val="nil"/>
              <w:right w:val="nil"/>
            </w:tcBorders>
            <w:shd w:val="clear" w:color="auto" w:fill="auto"/>
            <w:noWrap/>
            <w:vAlign w:val="bottom"/>
            <w:hideMark/>
          </w:tcPr>
          <w:p w14:paraId="056840CB" w14:textId="77777777" w:rsidR="00744E16" w:rsidRPr="0073594A" w:rsidRDefault="00744E16" w:rsidP="002550AB">
            <w:pPr>
              <w:jc w:val="center"/>
              <w:rPr>
                <w:rFonts w:ascii="Trebuchet MS" w:hAnsi="Trebuchet MS"/>
                <w:b/>
                <w:bCs/>
                <w:sz w:val="18"/>
                <w:szCs w:val="18"/>
              </w:rPr>
            </w:pPr>
          </w:p>
        </w:tc>
        <w:tc>
          <w:tcPr>
            <w:tcW w:w="0" w:type="auto"/>
            <w:gridSpan w:val="3"/>
            <w:tcBorders>
              <w:top w:val="nil"/>
              <w:left w:val="nil"/>
              <w:bottom w:val="single" w:sz="4" w:space="0" w:color="auto"/>
              <w:right w:val="nil"/>
            </w:tcBorders>
            <w:shd w:val="clear" w:color="auto" w:fill="auto"/>
            <w:vAlign w:val="bottom"/>
            <w:hideMark/>
          </w:tcPr>
          <w:p w14:paraId="0B8A5051"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Consolidado</w:t>
            </w:r>
          </w:p>
        </w:tc>
      </w:tr>
      <w:tr w:rsidR="00744E16" w:rsidRPr="0073594A" w14:paraId="500DF860" w14:textId="77777777" w:rsidTr="002550AB">
        <w:trPr>
          <w:trHeight w:val="220"/>
        </w:trPr>
        <w:tc>
          <w:tcPr>
            <w:tcW w:w="3261" w:type="dxa"/>
            <w:tcBorders>
              <w:top w:val="nil"/>
              <w:left w:val="nil"/>
              <w:bottom w:val="nil"/>
              <w:right w:val="nil"/>
            </w:tcBorders>
            <w:shd w:val="clear" w:color="auto" w:fill="auto"/>
            <w:noWrap/>
            <w:vAlign w:val="bottom"/>
            <w:hideMark/>
          </w:tcPr>
          <w:p w14:paraId="7D911562" w14:textId="77777777" w:rsidR="00744E16" w:rsidRPr="0073594A" w:rsidRDefault="00744E16" w:rsidP="002550AB">
            <w:pPr>
              <w:jc w:val="center"/>
              <w:rPr>
                <w:rFonts w:ascii="Trebuchet MS" w:hAnsi="Trebuchet MS"/>
                <w:b/>
                <w:bCs/>
              </w:rPr>
            </w:pPr>
          </w:p>
        </w:tc>
        <w:tc>
          <w:tcPr>
            <w:tcW w:w="0" w:type="auto"/>
            <w:tcBorders>
              <w:top w:val="nil"/>
              <w:left w:val="nil"/>
              <w:bottom w:val="nil"/>
              <w:right w:val="nil"/>
            </w:tcBorders>
            <w:shd w:val="clear" w:color="auto" w:fill="auto"/>
            <w:vAlign w:val="bottom"/>
            <w:hideMark/>
          </w:tcPr>
          <w:p w14:paraId="41EE475D" w14:textId="77777777" w:rsidR="00744E16" w:rsidRPr="0073594A" w:rsidRDefault="00744E16" w:rsidP="002550AB"/>
        </w:tc>
        <w:tc>
          <w:tcPr>
            <w:tcW w:w="0" w:type="auto"/>
            <w:tcBorders>
              <w:top w:val="nil"/>
              <w:left w:val="nil"/>
              <w:bottom w:val="single" w:sz="4" w:space="0" w:color="auto"/>
              <w:right w:val="nil"/>
            </w:tcBorders>
            <w:shd w:val="clear" w:color="auto" w:fill="auto"/>
            <w:vAlign w:val="bottom"/>
            <w:hideMark/>
          </w:tcPr>
          <w:p w14:paraId="6D3490E0"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dez/2</w:t>
            </w:r>
            <w:r>
              <w:rPr>
                <w:rFonts w:ascii="Trebuchet MS" w:hAnsi="Trebuchet MS"/>
                <w:b/>
                <w:bCs/>
                <w:sz w:val="18"/>
                <w:szCs w:val="18"/>
              </w:rPr>
              <w:t>1</w:t>
            </w:r>
          </w:p>
        </w:tc>
        <w:tc>
          <w:tcPr>
            <w:tcW w:w="0" w:type="auto"/>
            <w:tcBorders>
              <w:top w:val="nil"/>
              <w:left w:val="nil"/>
              <w:bottom w:val="nil"/>
              <w:right w:val="nil"/>
            </w:tcBorders>
            <w:shd w:val="clear" w:color="auto" w:fill="auto"/>
            <w:vAlign w:val="bottom"/>
            <w:hideMark/>
          </w:tcPr>
          <w:p w14:paraId="14A6D644" w14:textId="77777777" w:rsidR="00744E16" w:rsidRPr="0073594A" w:rsidRDefault="00744E16" w:rsidP="002550AB">
            <w:pPr>
              <w:jc w:val="center"/>
              <w:rPr>
                <w:rFonts w:ascii="Trebuchet MS" w:hAnsi="Trebuchet MS"/>
                <w:b/>
                <w:bCs/>
                <w:sz w:val="18"/>
                <w:szCs w:val="18"/>
              </w:rPr>
            </w:pPr>
          </w:p>
        </w:tc>
        <w:tc>
          <w:tcPr>
            <w:tcW w:w="0" w:type="auto"/>
            <w:tcBorders>
              <w:top w:val="nil"/>
              <w:left w:val="nil"/>
              <w:bottom w:val="single" w:sz="4" w:space="0" w:color="auto"/>
              <w:right w:val="nil"/>
            </w:tcBorders>
            <w:shd w:val="clear" w:color="auto" w:fill="auto"/>
            <w:vAlign w:val="bottom"/>
            <w:hideMark/>
          </w:tcPr>
          <w:p w14:paraId="5F76AFF7"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w:t>
            </w:r>
            <w:r>
              <w:rPr>
                <w:rFonts w:ascii="Trebuchet MS" w:hAnsi="Trebuchet MS"/>
                <w:b/>
                <w:bCs/>
                <w:sz w:val="18"/>
                <w:szCs w:val="18"/>
              </w:rPr>
              <w:t>20</w:t>
            </w:r>
          </w:p>
        </w:tc>
        <w:tc>
          <w:tcPr>
            <w:tcW w:w="0" w:type="auto"/>
            <w:tcBorders>
              <w:top w:val="nil"/>
              <w:left w:val="nil"/>
              <w:bottom w:val="nil"/>
              <w:right w:val="nil"/>
            </w:tcBorders>
            <w:shd w:val="clear" w:color="auto" w:fill="auto"/>
            <w:vAlign w:val="bottom"/>
            <w:hideMark/>
          </w:tcPr>
          <w:p w14:paraId="67497896" w14:textId="77777777" w:rsidR="00744E16" w:rsidRPr="0073594A" w:rsidRDefault="00744E16" w:rsidP="002550AB">
            <w:pPr>
              <w:jc w:val="center"/>
              <w:rPr>
                <w:rFonts w:ascii="Trebuchet MS" w:hAnsi="Trebuchet MS"/>
                <w:b/>
                <w:bCs/>
                <w:sz w:val="18"/>
                <w:szCs w:val="18"/>
              </w:rPr>
            </w:pPr>
          </w:p>
        </w:tc>
        <w:tc>
          <w:tcPr>
            <w:tcW w:w="0" w:type="auto"/>
            <w:tcBorders>
              <w:top w:val="nil"/>
              <w:left w:val="nil"/>
              <w:bottom w:val="single" w:sz="4" w:space="0" w:color="auto"/>
              <w:right w:val="nil"/>
            </w:tcBorders>
            <w:shd w:val="clear" w:color="auto" w:fill="auto"/>
            <w:vAlign w:val="bottom"/>
            <w:hideMark/>
          </w:tcPr>
          <w:p w14:paraId="08A3F4E0"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dez/2</w:t>
            </w:r>
            <w:r>
              <w:rPr>
                <w:rFonts w:ascii="Trebuchet MS" w:hAnsi="Trebuchet MS"/>
                <w:b/>
                <w:bCs/>
                <w:sz w:val="18"/>
                <w:szCs w:val="18"/>
              </w:rPr>
              <w:t>1</w:t>
            </w:r>
          </w:p>
        </w:tc>
        <w:tc>
          <w:tcPr>
            <w:tcW w:w="0" w:type="auto"/>
            <w:tcBorders>
              <w:top w:val="nil"/>
              <w:left w:val="nil"/>
              <w:bottom w:val="nil"/>
              <w:right w:val="nil"/>
            </w:tcBorders>
            <w:shd w:val="clear" w:color="auto" w:fill="auto"/>
            <w:vAlign w:val="bottom"/>
            <w:hideMark/>
          </w:tcPr>
          <w:p w14:paraId="14F5FBD0" w14:textId="77777777" w:rsidR="00744E16" w:rsidRPr="0073594A" w:rsidRDefault="00744E16" w:rsidP="002550AB">
            <w:pPr>
              <w:jc w:val="center"/>
              <w:rPr>
                <w:rFonts w:ascii="Trebuchet MS" w:hAnsi="Trebuchet MS"/>
                <w:b/>
                <w:bCs/>
                <w:sz w:val="18"/>
                <w:szCs w:val="18"/>
              </w:rPr>
            </w:pPr>
          </w:p>
        </w:tc>
        <w:tc>
          <w:tcPr>
            <w:tcW w:w="0" w:type="auto"/>
            <w:tcBorders>
              <w:top w:val="nil"/>
              <w:left w:val="nil"/>
              <w:bottom w:val="single" w:sz="4" w:space="0" w:color="auto"/>
              <w:right w:val="nil"/>
            </w:tcBorders>
            <w:shd w:val="clear" w:color="auto" w:fill="auto"/>
            <w:vAlign w:val="bottom"/>
            <w:hideMark/>
          </w:tcPr>
          <w:p w14:paraId="3BCA0426"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w:t>
            </w:r>
            <w:r>
              <w:rPr>
                <w:rFonts w:ascii="Trebuchet MS" w:hAnsi="Trebuchet MS"/>
                <w:b/>
                <w:bCs/>
                <w:sz w:val="18"/>
                <w:szCs w:val="18"/>
              </w:rPr>
              <w:t>20</w:t>
            </w:r>
          </w:p>
        </w:tc>
      </w:tr>
      <w:tr w:rsidR="00744E16" w:rsidRPr="0073594A" w14:paraId="5E8E0AEA" w14:textId="77777777" w:rsidTr="002550AB">
        <w:trPr>
          <w:trHeight w:val="220"/>
        </w:trPr>
        <w:tc>
          <w:tcPr>
            <w:tcW w:w="3261" w:type="dxa"/>
            <w:tcBorders>
              <w:top w:val="nil"/>
              <w:left w:val="nil"/>
              <w:bottom w:val="nil"/>
              <w:right w:val="nil"/>
            </w:tcBorders>
            <w:shd w:val="clear" w:color="auto" w:fill="auto"/>
            <w:noWrap/>
            <w:vAlign w:val="bottom"/>
            <w:hideMark/>
          </w:tcPr>
          <w:p w14:paraId="42FE5B28" w14:textId="77777777" w:rsidR="00744E16" w:rsidRPr="0073594A" w:rsidRDefault="00744E16" w:rsidP="002550AB">
            <w:pPr>
              <w:rPr>
                <w:rFonts w:ascii="Trebuchet MS" w:hAnsi="Trebuchet MS"/>
              </w:rPr>
            </w:pPr>
            <w:r w:rsidRPr="0073594A">
              <w:rPr>
                <w:rFonts w:ascii="Trebuchet MS" w:hAnsi="Trebuchet MS"/>
              </w:rPr>
              <w:t>IPPJ e CSLL a recolher</w:t>
            </w:r>
          </w:p>
        </w:tc>
        <w:tc>
          <w:tcPr>
            <w:tcW w:w="0" w:type="auto"/>
            <w:tcBorders>
              <w:top w:val="nil"/>
              <w:left w:val="nil"/>
              <w:bottom w:val="nil"/>
              <w:right w:val="nil"/>
            </w:tcBorders>
            <w:shd w:val="clear" w:color="auto" w:fill="auto"/>
            <w:vAlign w:val="bottom"/>
            <w:hideMark/>
          </w:tcPr>
          <w:p w14:paraId="32FBF708" w14:textId="77777777" w:rsidR="00744E16" w:rsidRPr="0073594A" w:rsidRDefault="00744E16" w:rsidP="002550AB">
            <w:pPr>
              <w:rPr>
                <w:rFonts w:ascii="Trebuchet MS" w:hAnsi="Trebuchet MS"/>
              </w:rPr>
            </w:pPr>
          </w:p>
        </w:tc>
        <w:tc>
          <w:tcPr>
            <w:tcW w:w="0" w:type="auto"/>
            <w:tcBorders>
              <w:top w:val="nil"/>
              <w:left w:val="nil"/>
              <w:bottom w:val="nil"/>
              <w:right w:val="nil"/>
            </w:tcBorders>
            <w:shd w:val="clear" w:color="auto" w:fill="auto"/>
            <w:vAlign w:val="bottom"/>
          </w:tcPr>
          <w:p w14:paraId="0740BE29" w14:textId="77777777" w:rsidR="00744E16" w:rsidRPr="0073594A" w:rsidRDefault="00744E16" w:rsidP="002550AB">
            <w:pPr>
              <w:jc w:val="right"/>
              <w:rPr>
                <w:rFonts w:ascii="Trebuchet MS" w:hAnsi="Trebuchet MS"/>
                <w:color w:val="000000"/>
                <w:sz w:val="18"/>
                <w:szCs w:val="18"/>
              </w:rPr>
            </w:pPr>
            <w:r>
              <w:rPr>
                <w:rFonts w:ascii="Trebuchet MS" w:hAnsi="Trebuchet MS"/>
                <w:color w:val="000000"/>
                <w:sz w:val="18"/>
                <w:szCs w:val="18"/>
              </w:rPr>
              <w:t>-</w:t>
            </w:r>
          </w:p>
        </w:tc>
        <w:tc>
          <w:tcPr>
            <w:tcW w:w="0" w:type="auto"/>
            <w:tcBorders>
              <w:top w:val="nil"/>
              <w:left w:val="nil"/>
              <w:bottom w:val="nil"/>
              <w:right w:val="nil"/>
            </w:tcBorders>
            <w:shd w:val="clear" w:color="auto" w:fill="auto"/>
            <w:vAlign w:val="bottom"/>
            <w:hideMark/>
          </w:tcPr>
          <w:p w14:paraId="59CBCC9C"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hideMark/>
          </w:tcPr>
          <w:p w14:paraId="7A7572D5"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234</w:t>
            </w:r>
          </w:p>
        </w:tc>
        <w:tc>
          <w:tcPr>
            <w:tcW w:w="0" w:type="auto"/>
            <w:tcBorders>
              <w:top w:val="nil"/>
              <w:left w:val="nil"/>
              <w:bottom w:val="nil"/>
              <w:right w:val="nil"/>
            </w:tcBorders>
            <w:shd w:val="clear" w:color="auto" w:fill="auto"/>
            <w:vAlign w:val="bottom"/>
            <w:hideMark/>
          </w:tcPr>
          <w:p w14:paraId="06C34061"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tcPr>
          <w:p w14:paraId="0B898B67" w14:textId="77777777" w:rsidR="00744E16" w:rsidRPr="0073594A" w:rsidRDefault="00744E16" w:rsidP="002550AB">
            <w:pPr>
              <w:jc w:val="right"/>
              <w:rPr>
                <w:rFonts w:ascii="Trebuchet MS" w:hAnsi="Trebuchet MS"/>
                <w:color w:val="000000"/>
                <w:sz w:val="18"/>
                <w:szCs w:val="18"/>
              </w:rPr>
            </w:pPr>
            <w:r>
              <w:rPr>
                <w:rFonts w:ascii="Trebuchet MS" w:hAnsi="Trebuchet MS"/>
                <w:color w:val="000000"/>
                <w:sz w:val="18"/>
                <w:szCs w:val="18"/>
              </w:rPr>
              <w:t>-</w:t>
            </w:r>
          </w:p>
        </w:tc>
        <w:tc>
          <w:tcPr>
            <w:tcW w:w="0" w:type="auto"/>
            <w:tcBorders>
              <w:top w:val="nil"/>
              <w:left w:val="nil"/>
              <w:bottom w:val="nil"/>
              <w:right w:val="nil"/>
            </w:tcBorders>
            <w:shd w:val="clear" w:color="auto" w:fill="auto"/>
            <w:hideMark/>
          </w:tcPr>
          <w:p w14:paraId="36B5B0CE"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hideMark/>
          </w:tcPr>
          <w:p w14:paraId="734CA620"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1.827</w:t>
            </w:r>
          </w:p>
        </w:tc>
      </w:tr>
      <w:tr w:rsidR="00744E16" w:rsidRPr="0073594A" w14:paraId="7065EE91" w14:textId="77777777" w:rsidTr="002550AB">
        <w:trPr>
          <w:trHeight w:val="220"/>
        </w:trPr>
        <w:tc>
          <w:tcPr>
            <w:tcW w:w="3261" w:type="dxa"/>
            <w:tcBorders>
              <w:top w:val="nil"/>
              <w:left w:val="nil"/>
              <w:bottom w:val="nil"/>
              <w:right w:val="nil"/>
            </w:tcBorders>
            <w:shd w:val="clear" w:color="auto" w:fill="auto"/>
            <w:noWrap/>
            <w:vAlign w:val="bottom"/>
            <w:hideMark/>
          </w:tcPr>
          <w:p w14:paraId="0A45A56D" w14:textId="77777777" w:rsidR="00744E16" w:rsidRPr="0073594A" w:rsidRDefault="00744E16" w:rsidP="002550AB">
            <w:pPr>
              <w:rPr>
                <w:rFonts w:ascii="Trebuchet MS" w:hAnsi="Trebuchet MS"/>
                <w:color w:val="000000"/>
              </w:rPr>
            </w:pPr>
            <w:r w:rsidRPr="0073594A">
              <w:rPr>
                <w:rFonts w:ascii="Trebuchet MS" w:hAnsi="Trebuchet MS"/>
                <w:color w:val="000000"/>
              </w:rPr>
              <w:t>IRRF a recolher</w:t>
            </w:r>
          </w:p>
        </w:tc>
        <w:tc>
          <w:tcPr>
            <w:tcW w:w="0" w:type="auto"/>
            <w:tcBorders>
              <w:top w:val="nil"/>
              <w:left w:val="nil"/>
              <w:bottom w:val="nil"/>
              <w:right w:val="nil"/>
            </w:tcBorders>
            <w:shd w:val="clear" w:color="auto" w:fill="auto"/>
            <w:vAlign w:val="bottom"/>
            <w:hideMark/>
          </w:tcPr>
          <w:p w14:paraId="2CE80816" w14:textId="77777777" w:rsidR="00744E16" w:rsidRPr="0073594A" w:rsidRDefault="00744E16" w:rsidP="002550AB">
            <w:pPr>
              <w:rPr>
                <w:rFonts w:ascii="Trebuchet MS" w:hAnsi="Trebuchet MS"/>
                <w:color w:val="000000"/>
              </w:rPr>
            </w:pPr>
          </w:p>
        </w:tc>
        <w:tc>
          <w:tcPr>
            <w:tcW w:w="0" w:type="auto"/>
            <w:tcBorders>
              <w:top w:val="nil"/>
              <w:left w:val="nil"/>
              <w:bottom w:val="nil"/>
              <w:right w:val="nil"/>
            </w:tcBorders>
            <w:shd w:val="clear" w:color="auto" w:fill="auto"/>
            <w:vAlign w:val="bottom"/>
          </w:tcPr>
          <w:p w14:paraId="5C8B0464" w14:textId="77777777" w:rsidR="00744E16" w:rsidRPr="0073594A" w:rsidRDefault="00744E16" w:rsidP="002550AB">
            <w:pPr>
              <w:jc w:val="right"/>
              <w:rPr>
                <w:rFonts w:ascii="Trebuchet MS" w:hAnsi="Trebuchet MS"/>
                <w:color w:val="000000"/>
                <w:sz w:val="18"/>
                <w:szCs w:val="18"/>
              </w:rPr>
            </w:pPr>
            <w:r w:rsidRPr="00861C7D">
              <w:rPr>
                <w:rFonts w:ascii="Trebuchet MS" w:hAnsi="Trebuchet MS"/>
                <w:color w:val="000000"/>
                <w:sz w:val="18"/>
                <w:szCs w:val="18"/>
              </w:rPr>
              <w:t>70</w:t>
            </w:r>
          </w:p>
        </w:tc>
        <w:tc>
          <w:tcPr>
            <w:tcW w:w="0" w:type="auto"/>
            <w:tcBorders>
              <w:top w:val="nil"/>
              <w:left w:val="nil"/>
              <w:bottom w:val="nil"/>
              <w:right w:val="nil"/>
            </w:tcBorders>
            <w:shd w:val="clear" w:color="auto" w:fill="auto"/>
            <w:vAlign w:val="bottom"/>
            <w:hideMark/>
          </w:tcPr>
          <w:p w14:paraId="5C344658"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hideMark/>
          </w:tcPr>
          <w:p w14:paraId="5C7B8BE3"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71</w:t>
            </w:r>
          </w:p>
        </w:tc>
        <w:tc>
          <w:tcPr>
            <w:tcW w:w="0" w:type="auto"/>
            <w:tcBorders>
              <w:top w:val="nil"/>
              <w:left w:val="nil"/>
              <w:bottom w:val="nil"/>
              <w:right w:val="nil"/>
            </w:tcBorders>
            <w:shd w:val="clear" w:color="auto" w:fill="auto"/>
            <w:vAlign w:val="bottom"/>
            <w:hideMark/>
          </w:tcPr>
          <w:p w14:paraId="0AB26F37"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tcPr>
          <w:p w14:paraId="7A614C18" w14:textId="77777777" w:rsidR="00744E16" w:rsidRPr="0073594A" w:rsidRDefault="00744E16" w:rsidP="002550AB">
            <w:pPr>
              <w:jc w:val="right"/>
              <w:rPr>
                <w:rFonts w:ascii="Trebuchet MS" w:hAnsi="Trebuchet MS"/>
                <w:color w:val="000000"/>
                <w:sz w:val="18"/>
                <w:szCs w:val="18"/>
              </w:rPr>
            </w:pPr>
            <w:r w:rsidRPr="00861C7D">
              <w:rPr>
                <w:rFonts w:ascii="Trebuchet MS" w:hAnsi="Trebuchet MS"/>
                <w:color w:val="000000"/>
                <w:sz w:val="18"/>
                <w:szCs w:val="18"/>
              </w:rPr>
              <w:t>143</w:t>
            </w:r>
          </w:p>
        </w:tc>
        <w:tc>
          <w:tcPr>
            <w:tcW w:w="0" w:type="auto"/>
            <w:tcBorders>
              <w:top w:val="nil"/>
              <w:left w:val="nil"/>
              <w:bottom w:val="nil"/>
              <w:right w:val="nil"/>
            </w:tcBorders>
            <w:shd w:val="clear" w:color="auto" w:fill="auto"/>
            <w:hideMark/>
          </w:tcPr>
          <w:p w14:paraId="01B140FD"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hideMark/>
          </w:tcPr>
          <w:p w14:paraId="0816DE97"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265</w:t>
            </w:r>
          </w:p>
        </w:tc>
      </w:tr>
      <w:tr w:rsidR="00744E16" w:rsidRPr="0073594A" w14:paraId="71C1C28C" w14:textId="77777777" w:rsidTr="002550AB">
        <w:trPr>
          <w:trHeight w:val="220"/>
        </w:trPr>
        <w:tc>
          <w:tcPr>
            <w:tcW w:w="3261" w:type="dxa"/>
            <w:tcBorders>
              <w:top w:val="nil"/>
              <w:left w:val="nil"/>
              <w:bottom w:val="nil"/>
              <w:right w:val="nil"/>
            </w:tcBorders>
            <w:shd w:val="clear" w:color="auto" w:fill="auto"/>
            <w:noWrap/>
            <w:vAlign w:val="bottom"/>
            <w:hideMark/>
          </w:tcPr>
          <w:p w14:paraId="117E2BDA" w14:textId="77777777" w:rsidR="00744E16" w:rsidRPr="0073594A" w:rsidRDefault="00744E16" w:rsidP="002550AB">
            <w:pPr>
              <w:rPr>
                <w:rFonts w:ascii="Trebuchet MS" w:hAnsi="Trebuchet MS"/>
                <w:color w:val="000000"/>
              </w:rPr>
            </w:pPr>
            <w:r w:rsidRPr="0073594A">
              <w:rPr>
                <w:rFonts w:ascii="Trebuchet MS" w:hAnsi="Trebuchet MS"/>
                <w:color w:val="000000"/>
              </w:rPr>
              <w:t>ISS a recolher</w:t>
            </w:r>
          </w:p>
        </w:tc>
        <w:tc>
          <w:tcPr>
            <w:tcW w:w="0" w:type="auto"/>
            <w:tcBorders>
              <w:top w:val="nil"/>
              <w:left w:val="nil"/>
              <w:bottom w:val="nil"/>
              <w:right w:val="nil"/>
            </w:tcBorders>
            <w:shd w:val="clear" w:color="auto" w:fill="auto"/>
            <w:noWrap/>
            <w:vAlign w:val="bottom"/>
            <w:hideMark/>
          </w:tcPr>
          <w:p w14:paraId="30650637" w14:textId="77777777" w:rsidR="00744E16" w:rsidRPr="0073594A" w:rsidRDefault="00744E16" w:rsidP="002550AB">
            <w:pPr>
              <w:rPr>
                <w:rFonts w:ascii="Trebuchet MS" w:hAnsi="Trebuchet MS"/>
                <w:color w:val="000000"/>
              </w:rPr>
            </w:pPr>
          </w:p>
        </w:tc>
        <w:tc>
          <w:tcPr>
            <w:tcW w:w="0" w:type="auto"/>
            <w:tcBorders>
              <w:top w:val="nil"/>
              <w:left w:val="nil"/>
              <w:bottom w:val="nil"/>
              <w:right w:val="nil"/>
            </w:tcBorders>
            <w:shd w:val="clear" w:color="auto" w:fill="auto"/>
            <w:vAlign w:val="bottom"/>
          </w:tcPr>
          <w:p w14:paraId="2EAC326A" w14:textId="77777777" w:rsidR="00744E16" w:rsidRPr="0073594A" w:rsidRDefault="00744E16" w:rsidP="002550AB">
            <w:pPr>
              <w:jc w:val="right"/>
              <w:rPr>
                <w:rFonts w:ascii="Trebuchet MS" w:hAnsi="Trebuchet MS"/>
                <w:color w:val="000000"/>
                <w:sz w:val="18"/>
                <w:szCs w:val="18"/>
              </w:rPr>
            </w:pPr>
            <w:r w:rsidRPr="00861C7D">
              <w:rPr>
                <w:rFonts w:ascii="Trebuchet MS" w:hAnsi="Trebuchet MS"/>
                <w:color w:val="000000"/>
                <w:sz w:val="18"/>
                <w:szCs w:val="18"/>
              </w:rPr>
              <w:t>1.182</w:t>
            </w:r>
          </w:p>
        </w:tc>
        <w:tc>
          <w:tcPr>
            <w:tcW w:w="0" w:type="auto"/>
            <w:tcBorders>
              <w:top w:val="nil"/>
              <w:left w:val="nil"/>
              <w:bottom w:val="nil"/>
              <w:right w:val="nil"/>
            </w:tcBorders>
            <w:shd w:val="clear" w:color="auto" w:fill="auto"/>
            <w:vAlign w:val="bottom"/>
            <w:hideMark/>
          </w:tcPr>
          <w:p w14:paraId="1F16DC75"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hideMark/>
          </w:tcPr>
          <w:p w14:paraId="4B144713"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823</w:t>
            </w:r>
          </w:p>
        </w:tc>
        <w:tc>
          <w:tcPr>
            <w:tcW w:w="0" w:type="auto"/>
            <w:tcBorders>
              <w:top w:val="nil"/>
              <w:left w:val="nil"/>
              <w:bottom w:val="nil"/>
              <w:right w:val="nil"/>
            </w:tcBorders>
            <w:shd w:val="clear" w:color="auto" w:fill="auto"/>
            <w:vAlign w:val="bottom"/>
            <w:hideMark/>
          </w:tcPr>
          <w:p w14:paraId="63F7842F"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tcPr>
          <w:p w14:paraId="2996E893" w14:textId="77777777" w:rsidR="00744E16" w:rsidRPr="0073594A" w:rsidRDefault="00744E16" w:rsidP="002550AB">
            <w:pPr>
              <w:jc w:val="right"/>
              <w:rPr>
                <w:rFonts w:ascii="Trebuchet MS" w:hAnsi="Trebuchet MS"/>
                <w:color w:val="000000"/>
                <w:sz w:val="18"/>
                <w:szCs w:val="18"/>
              </w:rPr>
            </w:pPr>
            <w:r w:rsidRPr="00861C7D">
              <w:rPr>
                <w:rFonts w:ascii="Trebuchet MS" w:hAnsi="Trebuchet MS"/>
                <w:color w:val="000000"/>
                <w:sz w:val="18"/>
                <w:szCs w:val="18"/>
              </w:rPr>
              <w:t>1.184</w:t>
            </w:r>
          </w:p>
        </w:tc>
        <w:tc>
          <w:tcPr>
            <w:tcW w:w="0" w:type="auto"/>
            <w:tcBorders>
              <w:top w:val="nil"/>
              <w:left w:val="nil"/>
              <w:bottom w:val="nil"/>
              <w:right w:val="nil"/>
            </w:tcBorders>
            <w:shd w:val="clear" w:color="auto" w:fill="auto"/>
            <w:hideMark/>
          </w:tcPr>
          <w:p w14:paraId="1D651FA7"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hideMark/>
          </w:tcPr>
          <w:p w14:paraId="4B7C11C0"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964</w:t>
            </w:r>
          </w:p>
        </w:tc>
      </w:tr>
      <w:tr w:rsidR="00744E16" w:rsidRPr="0073594A" w14:paraId="4B970AC0" w14:textId="77777777" w:rsidTr="002550AB">
        <w:trPr>
          <w:trHeight w:val="220"/>
        </w:trPr>
        <w:tc>
          <w:tcPr>
            <w:tcW w:w="3261" w:type="dxa"/>
            <w:tcBorders>
              <w:top w:val="nil"/>
              <w:left w:val="nil"/>
              <w:bottom w:val="nil"/>
              <w:right w:val="nil"/>
            </w:tcBorders>
            <w:shd w:val="clear" w:color="auto" w:fill="auto"/>
            <w:noWrap/>
            <w:vAlign w:val="bottom"/>
            <w:hideMark/>
          </w:tcPr>
          <w:p w14:paraId="31515FDC" w14:textId="77777777" w:rsidR="00744E16" w:rsidRPr="0073594A" w:rsidRDefault="00744E16" w:rsidP="002550AB">
            <w:pPr>
              <w:rPr>
                <w:rFonts w:ascii="Trebuchet MS" w:hAnsi="Trebuchet MS"/>
                <w:color w:val="000000"/>
              </w:rPr>
            </w:pPr>
            <w:r w:rsidRPr="0073594A">
              <w:rPr>
                <w:rFonts w:ascii="Trebuchet MS" w:hAnsi="Trebuchet MS"/>
                <w:color w:val="000000"/>
              </w:rPr>
              <w:t>PIS e COFINS a recolher</w:t>
            </w:r>
          </w:p>
        </w:tc>
        <w:tc>
          <w:tcPr>
            <w:tcW w:w="0" w:type="auto"/>
            <w:tcBorders>
              <w:top w:val="nil"/>
              <w:left w:val="nil"/>
              <w:bottom w:val="nil"/>
              <w:right w:val="nil"/>
            </w:tcBorders>
            <w:shd w:val="clear" w:color="auto" w:fill="auto"/>
            <w:noWrap/>
            <w:vAlign w:val="bottom"/>
            <w:hideMark/>
          </w:tcPr>
          <w:p w14:paraId="19D73D16" w14:textId="77777777" w:rsidR="00744E16" w:rsidRPr="0073594A" w:rsidRDefault="00744E16" w:rsidP="002550AB">
            <w:pPr>
              <w:rPr>
                <w:rFonts w:ascii="Trebuchet MS" w:hAnsi="Trebuchet MS"/>
                <w:color w:val="000000"/>
              </w:rPr>
            </w:pPr>
          </w:p>
        </w:tc>
        <w:tc>
          <w:tcPr>
            <w:tcW w:w="0" w:type="auto"/>
            <w:tcBorders>
              <w:top w:val="nil"/>
              <w:left w:val="nil"/>
              <w:bottom w:val="nil"/>
              <w:right w:val="nil"/>
            </w:tcBorders>
            <w:shd w:val="clear" w:color="auto" w:fill="auto"/>
            <w:vAlign w:val="bottom"/>
          </w:tcPr>
          <w:p w14:paraId="714F3760" w14:textId="77777777" w:rsidR="00744E16" w:rsidRPr="0073594A" w:rsidRDefault="00744E16" w:rsidP="002550AB">
            <w:pPr>
              <w:jc w:val="right"/>
              <w:rPr>
                <w:rFonts w:ascii="Trebuchet MS" w:hAnsi="Trebuchet MS"/>
                <w:color w:val="000000"/>
                <w:sz w:val="18"/>
                <w:szCs w:val="18"/>
              </w:rPr>
            </w:pPr>
            <w:r w:rsidRPr="00861C7D">
              <w:rPr>
                <w:rFonts w:ascii="Trebuchet MS" w:hAnsi="Trebuchet MS"/>
                <w:color w:val="000000"/>
                <w:sz w:val="18"/>
                <w:szCs w:val="18"/>
              </w:rPr>
              <w:t>1.</w:t>
            </w:r>
            <w:r>
              <w:rPr>
                <w:rFonts w:ascii="Trebuchet MS" w:hAnsi="Trebuchet MS"/>
                <w:color w:val="000000"/>
                <w:sz w:val="18"/>
                <w:szCs w:val="18"/>
              </w:rPr>
              <w:t>544</w:t>
            </w:r>
          </w:p>
        </w:tc>
        <w:tc>
          <w:tcPr>
            <w:tcW w:w="0" w:type="auto"/>
            <w:tcBorders>
              <w:top w:val="nil"/>
              <w:left w:val="nil"/>
              <w:bottom w:val="nil"/>
              <w:right w:val="nil"/>
            </w:tcBorders>
            <w:shd w:val="clear" w:color="auto" w:fill="auto"/>
            <w:vAlign w:val="bottom"/>
            <w:hideMark/>
          </w:tcPr>
          <w:p w14:paraId="070C5B89"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hideMark/>
          </w:tcPr>
          <w:p w14:paraId="00203B6A"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2.458</w:t>
            </w:r>
          </w:p>
        </w:tc>
        <w:tc>
          <w:tcPr>
            <w:tcW w:w="0" w:type="auto"/>
            <w:tcBorders>
              <w:top w:val="nil"/>
              <w:left w:val="nil"/>
              <w:bottom w:val="nil"/>
              <w:right w:val="nil"/>
            </w:tcBorders>
            <w:shd w:val="clear" w:color="auto" w:fill="auto"/>
            <w:vAlign w:val="bottom"/>
            <w:hideMark/>
          </w:tcPr>
          <w:p w14:paraId="6F93FE2A"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tcPr>
          <w:p w14:paraId="1B8A74FE" w14:textId="77777777" w:rsidR="00744E16" w:rsidRPr="0073594A" w:rsidRDefault="00744E16" w:rsidP="002550AB">
            <w:pPr>
              <w:jc w:val="right"/>
              <w:rPr>
                <w:rFonts w:ascii="Trebuchet MS" w:hAnsi="Trebuchet MS"/>
                <w:color w:val="000000"/>
                <w:sz w:val="18"/>
                <w:szCs w:val="18"/>
              </w:rPr>
            </w:pPr>
            <w:r w:rsidRPr="00861C7D">
              <w:rPr>
                <w:rFonts w:ascii="Trebuchet MS" w:hAnsi="Trebuchet MS"/>
                <w:color w:val="000000"/>
                <w:sz w:val="18"/>
                <w:szCs w:val="18"/>
              </w:rPr>
              <w:t>1.</w:t>
            </w:r>
            <w:r>
              <w:rPr>
                <w:rFonts w:ascii="Trebuchet MS" w:hAnsi="Trebuchet MS"/>
                <w:color w:val="000000"/>
                <w:sz w:val="18"/>
                <w:szCs w:val="18"/>
              </w:rPr>
              <w:t>908</w:t>
            </w:r>
          </w:p>
        </w:tc>
        <w:tc>
          <w:tcPr>
            <w:tcW w:w="0" w:type="auto"/>
            <w:tcBorders>
              <w:top w:val="nil"/>
              <w:left w:val="nil"/>
              <w:bottom w:val="nil"/>
              <w:right w:val="nil"/>
            </w:tcBorders>
            <w:shd w:val="clear" w:color="auto" w:fill="auto"/>
            <w:hideMark/>
          </w:tcPr>
          <w:p w14:paraId="29B6ED25"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hideMark/>
          </w:tcPr>
          <w:p w14:paraId="69B4791C"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2.458</w:t>
            </w:r>
          </w:p>
        </w:tc>
      </w:tr>
      <w:tr w:rsidR="00744E16" w:rsidRPr="0073594A" w14:paraId="68EE70D9" w14:textId="77777777" w:rsidTr="002550AB">
        <w:trPr>
          <w:trHeight w:val="220"/>
        </w:trPr>
        <w:tc>
          <w:tcPr>
            <w:tcW w:w="3261" w:type="dxa"/>
            <w:tcBorders>
              <w:top w:val="nil"/>
              <w:left w:val="nil"/>
              <w:bottom w:val="nil"/>
              <w:right w:val="nil"/>
            </w:tcBorders>
            <w:shd w:val="clear" w:color="auto" w:fill="auto"/>
            <w:noWrap/>
            <w:vAlign w:val="bottom"/>
            <w:hideMark/>
          </w:tcPr>
          <w:p w14:paraId="7C8450F2" w14:textId="77777777" w:rsidR="00744E16" w:rsidRPr="0073594A" w:rsidRDefault="00744E16" w:rsidP="002550AB">
            <w:pPr>
              <w:rPr>
                <w:rFonts w:ascii="Trebuchet MS" w:hAnsi="Trebuchet MS"/>
                <w:color w:val="000000"/>
              </w:rPr>
            </w:pPr>
            <w:r w:rsidRPr="0073594A">
              <w:rPr>
                <w:rFonts w:ascii="Trebuchet MS" w:hAnsi="Trebuchet MS"/>
                <w:color w:val="000000"/>
              </w:rPr>
              <w:t>INSS retido de terceiros a recolher</w:t>
            </w:r>
          </w:p>
        </w:tc>
        <w:tc>
          <w:tcPr>
            <w:tcW w:w="0" w:type="auto"/>
            <w:tcBorders>
              <w:top w:val="nil"/>
              <w:left w:val="nil"/>
              <w:bottom w:val="nil"/>
              <w:right w:val="nil"/>
            </w:tcBorders>
            <w:shd w:val="clear" w:color="auto" w:fill="auto"/>
            <w:noWrap/>
            <w:vAlign w:val="bottom"/>
            <w:hideMark/>
          </w:tcPr>
          <w:p w14:paraId="7B225503" w14:textId="77777777" w:rsidR="00744E16" w:rsidRPr="0073594A" w:rsidRDefault="00744E16" w:rsidP="002550AB">
            <w:pPr>
              <w:rPr>
                <w:rFonts w:ascii="Trebuchet MS" w:hAnsi="Trebuchet MS"/>
                <w:color w:val="000000"/>
              </w:rPr>
            </w:pPr>
          </w:p>
        </w:tc>
        <w:tc>
          <w:tcPr>
            <w:tcW w:w="0" w:type="auto"/>
            <w:tcBorders>
              <w:top w:val="nil"/>
              <w:left w:val="nil"/>
              <w:bottom w:val="nil"/>
              <w:right w:val="nil"/>
            </w:tcBorders>
            <w:shd w:val="clear" w:color="auto" w:fill="auto"/>
            <w:vAlign w:val="bottom"/>
          </w:tcPr>
          <w:p w14:paraId="6F245317" w14:textId="77777777" w:rsidR="00744E16" w:rsidRPr="0073594A" w:rsidRDefault="00744E16" w:rsidP="002550AB">
            <w:pPr>
              <w:jc w:val="right"/>
              <w:rPr>
                <w:rFonts w:ascii="Trebuchet MS" w:hAnsi="Trebuchet MS"/>
                <w:color w:val="000000"/>
                <w:sz w:val="18"/>
                <w:szCs w:val="18"/>
              </w:rPr>
            </w:pPr>
            <w:r w:rsidRPr="00861C7D">
              <w:rPr>
                <w:rFonts w:ascii="Trebuchet MS" w:hAnsi="Trebuchet MS"/>
                <w:color w:val="000000"/>
                <w:sz w:val="18"/>
                <w:szCs w:val="18"/>
              </w:rPr>
              <w:t>670</w:t>
            </w:r>
          </w:p>
        </w:tc>
        <w:tc>
          <w:tcPr>
            <w:tcW w:w="0" w:type="auto"/>
            <w:tcBorders>
              <w:top w:val="nil"/>
              <w:left w:val="nil"/>
              <w:bottom w:val="nil"/>
              <w:right w:val="nil"/>
            </w:tcBorders>
            <w:shd w:val="clear" w:color="auto" w:fill="auto"/>
            <w:vAlign w:val="bottom"/>
            <w:hideMark/>
          </w:tcPr>
          <w:p w14:paraId="5F94950F"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hideMark/>
          </w:tcPr>
          <w:p w14:paraId="62275C74"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540</w:t>
            </w:r>
          </w:p>
        </w:tc>
        <w:tc>
          <w:tcPr>
            <w:tcW w:w="0" w:type="auto"/>
            <w:tcBorders>
              <w:top w:val="nil"/>
              <w:left w:val="nil"/>
              <w:bottom w:val="nil"/>
              <w:right w:val="nil"/>
            </w:tcBorders>
            <w:shd w:val="clear" w:color="auto" w:fill="auto"/>
            <w:vAlign w:val="bottom"/>
            <w:hideMark/>
          </w:tcPr>
          <w:p w14:paraId="1B12BF96"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tcPr>
          <w:p w14:paraId="394C911E" w14:textId="77777777" w:rsidR="00744E16" w:rsidRPr="0073594A" w:rsidRDefault="00744E16" w:rsidP="002550AB">
            <w:pPr>
              <w:jc w:val="right"/>
              <w:rPr>
                <w:rFonts w:ascii="Trebuchet MS" w:hAnsi="Trebuchet MS"/>
                <w:color w:val="000000"/>
                <w:sz w:val="18"/>
                <w:szCs w:val="18"/>
              </w:rPr>
            </w:pPr>
            <w:r w:rsidRPr="00861C7D">
              <w:rPr>
                <w:rFonts w:ascii="Trebuchet MS" w:hAnsi="Trebuchet MS"/>
                <w:color w:val="000000"/>
                <w:sz w:val="18"/>
                <w:szCs w:val="18"/>
              </w:rPr>
              <w:t>802</w:t>
            </w:r>
          </w:p>
        </w:tc>
        <w:tc>
          <w:tcPr>
            <w:tcW w:w="0" w:type="auto"/>
            <w:tcBorders>
              <w:top w:val="nil"/>
              <w:left w:val="nil"/>
              <w:bottom w:val="nil"/>
              <w:right w:val="nil"/>
            </w:tcBorders>
            <w:shd w:val="clear" w:color="auto" w:fill="auto"/>
            <w:hideMark/>
          </w:tcPr>
          <w:p w14:paraId="49680B82" w14:textId="77777777" w:rsidR="00744E16" w:rsidRPr="0073594A" w:rsidRDefault="00744E16" w:rsidP="002550AB">
            <w:pPr>
              <w:jc w:val="right"/>
              <w:rPr>
                <w:rFonts w:ascii="Trebuchet MS" w:hAnsi="Trebuchet MS"/>
                <w:color w:val="000000"/>
                <w:sz w:val="18"/>
                <w:szCs w:val="18"/>
              </w:rPr>
            </w:pPr>
          </w:p>
        </w:tc>
        <w:tc>
          <w:tcPr>
            <w:tcW w:w="0" w:type="auto"/>
            <w:tcBorders>
              <w:top w:val="nil"/>
              <w:left w:val="nil"/>
              <w:bottom w:val="nil"/>
              <w:right w:val="nil"/>
            </w:tcBorders>
            <w:shd w:val="clear" w:color="auto" w:fill="auto"/>
            <w:vAlign w:val="bottom"/>
            <w:hideMark/>
          </w:tcPr>
          <w:p w14:paraId="378E4B60"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777</w:t>
            </w:r>
          </w:p>
        </w:tc>
      </w:tr>
      <w:tr w:rsidR="00744E16" w:rsidRPr="0073594A" w14:paraId="5E162B86" w14:textId="77777777" w:rsidTr="002550AB">
        <w:trPr>
          <w:trHeight w:val="220"/>
        </w:trPr>
        <w:tc>
          <w:tcPr>
            <w:tcW w:w="3261" w:type="dxa"/>
            <w:tcBorders>
              <w:top w:val="nil"/>
              <w:left w:val="nil"/>
              <w:bottom w:val="nil"/>
              <w:right w:val="nil"/>
            </w:tcBorders>
            <w:shd w:val="clear" w:color="auto" w:fill="auto"/>
            <w:noWrap/>
            <w:vAlign w:val="bottom"/>
            <w:hideMark/>
          </w:tcPr>
          <w:p w14:paraId="1E6C1FE8" w14:textId="77777777" w:rsidR="00744E16" w:rsidRPr="0073594A" w:rsidRDefault="00744E16" w:rsidP="002550AB">
            <w:pPr>
              <w:jc w:val="right"/>
              <w:rPr>
                <w:rFonts w:ascii="Trebuchet MS" w:hAnsi="Trebuchet MS"/>
                <w:color w:val="000000"/>
              </w:rPr>
            </w:pPr>
          </w:p>
        </w:tc>
        <w:tc>
          <w:tcPr>
            <w:tcW w:w="0" w:type="auto"/>
            <w:tcBorders>
              <w:top w:val="nil"/>
              <w:left w:val="nil"/>
              <w:bottom w:val="nil"/>
              <w:right w:val="nil"/>
            </w:tcBorders>
            <w:shd w:val="clear" w:color="auto" w:fill="auto"/>
            <w:noWrap/>
            <w:vAlign w:val="bottom"/>
            <w:hideMark/>
          </w:tcPr>
          <w:p w14:paraId="3510D06A" w14:textId="77777777" w:rsidR="00744E16" w:rsidRPr="0073594A" w:rsidRDefault="00744E16" w:rsidP="002550AB"/>
        </w:tc>
        <w:tc>
          <w:tcPr>
            <w:tcW w:w="0" w:type="auto"/>
            <w:tcBorders>
              <w:top w:val="single" w:sz="4" w:space="0" w:color="auto"/>
              <w:left w:val="nil"/>
              <w:bottom w:val="double" w:sz="6" w:space="0" w:color="auto"/>
              <w:right w:val="nil"/>
            </w:tcBorders>
            <w:shd w:val="clear" w:color="auto" w:fill="auto"/>
            <w:noWrap/>
            <w:vAlign w:val="bottom"/>
          </w:tcPr>
          <w:p w14:paraId="611830C6" w14:textId="77777777" w:rsidR="00744E16" w:rsidRPr="0073594A" w:rsidRDefault="00744E16" w:rsidP="002550AB">
            <w:pPr>
              <w:jc w:val="right"/>
              <w:rPr>
                <w:rFonts w:ascii="Trebuchet MS" w:hAnsi="Trebuchet MS"/>
                <w:b/>
                <w:bCs/>
                <w:sz w:val="18"/>
                <w:szCs w:val="18"/>
              </w:rPr>
            </w:pPr>
            <w:r w:rsidRPr="00861C7D">
              <w:rPr>
                <w:rFonts w:ascii="Trebuchet MS" w:hAnsi="Trebuchet MS"/>
                <w:b/>
                <w:bCs/>
                <w:sz w:val="18"/>
                <w:szCs w:val="18"/>
              </w:rPr>
              <w:t>3.467</w:t>
            </w:r>
          </w:p>
        </w:tc>
        <w:tc>
          <w:tcPr>
            <w:tcW w:w="0" w:type="auto"/>
            <w:tcBorders>
              <w:top w:val="nil"/>
              <w:left w:val="nil"/>
              <w:bottom w:val="nil"/>
              <w:right w:val="nil"/>
            </w:tcBorders>
            <w:shd w:val="clear" w:color="auto" w:fill="auto"/>
            <w:noWrap/>
            <w:vAlign w:val="bottom"/>
            <w:hideMark/>
          </w:tcPr>
          <w:p w14:paraId="7813F398" w14:textId="77777777" w:rsidR="00744E16" w:rsidRPr="0073594A" w:rsidRDefault="00744E16" w:rsidP="002550AB">
            <w:pPr>
              <w:jc w:val="right"/>
              <w:rPr>
                <w:rFonts w:ascii="Trebuchet MS" w:hAnsi="Trebuchet MS"/>
                <w:b/>
                <w:bCs/>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3074FBFD" w14:textId="77777777" w:rsidR="00744E16" w:rsidRPr="0073594A" w:rsidRDefault="00744E16" w:rsidP="002550AB">
            <w:pPr>
              <w:jc w:val="right"/>
              <w:rPr>
                <w:rFonts w:ascii="Trebuchet MS" w:hAnsi="Trebuchet MS"/>
                <w:b/>
                <w:bCs/>
                <w:sz w:val="18"/>
                <w:szCs w:val="18"/>
              </w:rPr>
            </w:pPr>
            <w:r w:rsidRPr="0073594A">
              <w:rPr>
                <w:rFonts w:ascii="Trebuchet MS" w:hAnsi="Trebuchet MS"/>
                <w:b/>
                <w:bCs/>
                <w:sz w:val="18"/>
                <w:szCs w:val="18"/>
              </w:rPr>
              <w:t>4.12</w:t>
            </w:r>
            <w:r>
              <w:rPr>
                <w:rFonts w:ascii="Trebuchet MS" w:hAnsi="Trebuchet MS"/>
                <w:b/>
                <w:bCs/>
                <w:sz w:val="18"/>
                <w:szCs w:val="18"/>
              </w:rPr>
              <w:t>5</w:t>
            </w:r>
          </w:p>
        </w:tc>
        <w:tc>
          <w:tcPr>
            <w:tcW w:w="0" w:type="auto"/>
            <w:tcBorders>
              <w:top w:val="nil"/>
              <w:left w:val="nil"/>
              <w:bottom w:val="nil"/>
              <w:right w:val="nil"/>
            </w:tcBorders>
            <w:shd w:val="clear" w:color="auto" w:fill="auto"/>
            <w:noWrap/>
            <w:vAlign w:val="bottom"/>
            <w:hideMark/>
          </w:tcPr>
          <w:p w14:paraId="12F3F6CC" w14:textId="77777777" w:rsidR="00744E16" w:rsidRPr="0073594A" w:rsidRDefault="00744E16" w:rsidP="002550AB">
            <w:pPr>
              <w:jc w:val="right"/>
              <w:rPr>
                <w:rFonts w:ascii="Trebuchet MS" w:hAnsi="Trebuchet MS"/>
                <w:b/>
                <w:bCs/>
                <w:sz w:val="18"/>
                <w:szCs w:val="18"/>
              </w:rPr>
            </w:pPr>
          </w:p>
        </w:tc>
        <w:tc>
          <w:tcPr>
            <w:tcW w:w="0" w:type="auto"/>
            <w:tcBorders>
              <w:top w:val="single" w:sz="4" w:space="0" w:color="auto"/>
              <w:left w:val="nil"/>
              <w:bottom w:val="double" w:sz="6" w:space="0" w:color="auto"/>
              <w:right w:val="nil"/>
            </w:tcBorders>
            <w:shd w:val="clear" w:color="auto" w:fill="auto"/>
            <w:noWrap/>
            <w:vAlign w:val="bottom"/>
          </w:tcPr>
          <w:p w14:paraId="344FBA70" w14:textId="77777777" w:rsidR="00744E16" w:rsidRPr="0073594A" w:rsidRDefault="00744E16" w:rsidP="002550AB">
            <w:pPr>
              <w:jc w:val="right"/>
              <w:rPr>
                <w:rFonts w:ascii="Trebuchet MS" w:hAnsi="Trebuchet MS"/>
                <w:b/>
                <w:bCs/>
                <w:sz w:val="18"/>
                <w:szCs w:val="18"/>
              </w:rPr>
            </w:pPr>
            <w:r w:rsidRPr="00861C7D">
              <w:rPr>
                <w:rFonts w:ascii="Trebuchet MS" w:hAnsi="Trebuchet MS"/>
                <w:b/>
                <w:bCs/>
                <w:sz w:val="18"/>
                <w:szCs w:val="18"/>
              </w:rPr>
              <w:t>4.039</w:t>
            </w:r>
          </w:p>
        </w:tc>
        <w:tc>
          <w:tcPr>
            <w:tcW w:w="0" w:type="auto"/>
            <w:tcBorders>
              <w:top w:val="nil"/>
              <w:left w:val="nil"/>
              <w:bottom w:val="nil"/>
              <w:right w:val="nil"/>
            </w:tcBorders>
            <w:shd w:val="clear" w:color="auto" w:fill="auto"/>
            <w:noWrap/>
            <w:vAlign w:val="bottom"/>
            <w:hideMark/>
          </w:tcPr>
          <w:p w14:paraId="71B03BB8" w14:textId="77777777" w:rsidR="00744E16" w:rsidRPr="0073594A" w:rsidRDefault="00744E16" w:rsidP="002550AB">
            <w:pPr>
              <w:jc w:val="right"/>
              <w:rPr>
                <w:rFonts w:ascii="Trebuchet MS" w:hAnsi="Trebuchet MS"/>
                <w:b/>
                <w:bCs/>
                <w:sz w:val="18"/>
                <w:szCs w:val="18"/>
              </w:rPr>
            </w:pPr>
          </w:p>
        </w:tc>
        <w:tc>
          <w:tcPr>
            <w:tcW w:w="0" w:type="auto"/>
            <w:tcBorders>
              <w:top w:val="single" w:sz="4" w:space="0" w:color="auto"/>
              <w:left w:val="nil"/>
              <w:bottom w:val="double" w:sz="6" w:space="0" w:color="auto"/>
              <w:right w:val="nil"/>
            </w:tcBorders>
            <w:shd w:val="clear" w:color="auto" w:fill="auto"/>
            <w:noWrap/>
            <w:vAlign w:val="bottom"/>
            <w:hideMark/>
          </w:tcPr>
          <w:p w14:paraId="10EFE44E" w14:textId="77777777" w:rsidR="00744E16" w:rsidRPr="0073594A" w:rsidRDefault="00744E16" w:rsidP="002550AB">
            <w:pPr>
              <w:jc w:val="right"/>
              <w:rPr>
                <w:rFonts w:ascii="Trebuchet MS" w:hAnsi="Trebuchet MS"/>
                <w:b/>
                <w:bCs/>
                <w:sz w:val="18"/>
                <w:szCs w:val="18"/>
              </w:rPr>
            </w:pPr>
            <w:r>
              <w:rPr>
                <w:rFonts w:ascii="Trebuchet MS" w:hAnsi="Trebuchet MS"/>
                <w:b/>
                <w:bCs/>
                <w:sz w:val="18"/>
                <w:szCs w:val="18"/>
              </w:rPr>
              <w:t>6.290</w:t>
            </w:r>
          </w:p>
        </w:tc>
      </w:tr>
    </w:tbl>
    <w:p w14:paraId="13908D72" w14:textId="77777777" w:rsidR="00744E16" w:rsidRPr="0073594A" w:rsidRDefault="00744E16" w:rsidP="00744E16">
      <w:pPr>
        <w:tabs>
          <w:tab w:val="left" w:pos="426"/>
          <w:tab w:val="left" w:pos="993"/>
        </w:tabs>
        <w:ind w:left="284"/>
        <w:contextualSpacing/>
        <w:rPr>
          <w:rFonts w:ascii="Trebuchet MS" w:hAnsi="Trebuchet MS" w:cs="Arial"/>
          <w:b/>
          <w:color w:val="000000" w:themeColor="text1"/>
        </w:rPr>
      </w:pPr>
    </w:p>
    <w:p w14:paraId="2B8F191F" w14:textId="77777777" w:rsidR="00744E16" w:rsidRPr="0073594A" w:rsidRDefault="00744E16" w:rsidP="00744E16">
      <w:pPr>
        <w:tabs>
          <w:tab w:val="left" w:pos="426"/>
          <w:tab w:val="left" w:pos="993"/>
        </w:tabs>
        <w:ind w:left="284"/>
        <w:contextualSpacing/>
        <w:rPr>
          <w:rFonts w:ascii="Trebuchet MS" w:hAnsi="Trebuchet MS" w:cs="Arial"/>
          <w:b/>
          <w:color w:val="000000" w:themeColor="text1"/>
        </w:rPr>
      </w:pPr>
    </w:p>
    <w:p w14:paraId="2BC37169"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t>Obrigações sociais e trabalhistas</w:t>
      </w:r>
    </w:p>
    <w:p w14:paraId="03E29700" w14:textId="77777777" w:rsidR="00744E16" w:rsidRPr="0073594A" w:rsidRDefault="00744E16" w:rsidP="00744E16">
      <w:pPr>
        <w:pStyle w:val="PargrafodaLista"/>
        <w:tabs>
          <w:tab w:val="left" w:pos="426"/>
          <w:tab w:val="left" w:pos="993"/>
        </w:tabs>
        <w:ind w:left="644"/>
        <w:rPr>
          <w:rFonts w:ascii="Trebuchet MS" w:hAnsi="Trebuchet MS" w:cs="Arial"/>
          <w:b/>
          <w:color w:val="000000" w:themeColor="text1"/>
        </w:rPr>
      </w:pPr>
    </w:p>
    <w:tbl>
      <w:tblPr>
        <w:tblW w:w="8505" w:type="dxa"/>
        <w:tblInd w:w="567" w:type="dxa"/>
        <w:tblLayout w:type="fixed"/>
        <w:tblCellMar>
          <w:left w:w="70" w:type="dxa"/>
          <w:right w:w="70" w:type="dxa"/>
        </w:tblCellMar>
        <w:tblLook w:val="04A0" w:firstRow="1" w:lastRow="0" w:firstColumn="1" w:lastColumn="0" w:noHBand="0" w:noVBand="1"/>
      </w:tblPr>
      <w:tblGrid>
        <w:gridCol w:w="2835"/>
        <w:gridCol w:w="187"/>
        <w:gridCol w:w="1230"/>
        <w:gridCol w:w="162"/>
        <w:gridCol w:w="1256"/>
        <w:gridCol w:w="161"/>
        <w:gridCol w:w="1256"/>
        <w:gridCol w:w="187"/>
        <w:gridCol w:w="1231"/>
      </w:tblGrid>
      <w:tr w:rsidR="00744E16" w:rsidRPr="0073594A" w14:paraId="41559A24" w14:textId="77777777" w:rsidTr="002550AB">
        <w:trPr>
          <w:trHeight w:val="264"/>
        </w:trPr>
        <w:tc>
          <w:tcPr>
            <w:tcW w:w="2835" w:type="dxa"/>
            <w:tcBorders>
              <w:top w:val="nil"/>
              <w:left w:val="nil"/>
              <w:bottom w:val="nil"/>
              <w:right w:val="nil"/>
            </w:tcBorders>
            <w:shd w:val="clear" w:color="auto" w:fill="auto"/>
            <w:noWrap/>
            <w:vAlign w:val="bottom"/>
            <w:hideMark/>
          </w:tcPr>
          <w:p w14:paraId="26C783EA" w14:textId="77777777" w:rsidR="00744E16" w:rsidRPr="0073594A" w:rsidRDefault="00744E16" w:rsidP="002550AB"/>
        </w:tc>
        <w:tc>
          <w:tcPr>
            <w:tcW w:w="187" w:type="dxa"/>
            <w:tcBorders>
              <w:top w:val="nil"/>
              <w:left w:val="nil"/>
              <w:bottom w:val="nil"/>
              <w:right w:val="nil"/>
            </w:tcBorders>
            <w:shd w:val="clear" w:color="auto" w:fill="auto"/>
            <w:noWrap/>
            <w:vAlign w:val="bottom"/>
            <w:hideMark/>
          </w:tcPr>
          <w:p w14:paraId="4F1C623A" w14:textId="77777777" w:rsidR="00744E16" w:rsidRPr="0073594A" w:rsidRDefault="00744E16" w:rsidP="002550AB"/>
        </w:tc>
        <w:tc>
          <w:tcPr>
            <w:tcW w:w="2648" w:type="dxa"/>
            <w:gridSpan w:val="3"/>
            <w:tcBorders>
              <w:top w:val="nil"/>
              <w:left w:val="nil"/>
              <w:bottom w:val="single" w:sz="4" w:space="0" w:color="auto"/>
              <w:right w:val="nil"/>
            </w:tcBorders>
            <w:shd w:val="clear" w:color="auto" w:fill="auto"/>
            <w:vAlign w:val="bottom"/>
            <w:hideMark/>
          </w:tcPr>
          <w:p w14:paraId="0EF12A15"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Controladora</w:t>
            </w:r>
          </w:p>
        </w:tc>
        <w:tc>
          <w:tcPr>
            <w:tcW w:w="161" w:type="dxa"/>
            <w:tcBorders>
              <w:top w:val="nil"/>
              <w:left w:val="nil"/>
              <w:bottom w:val="nil"/>
              <w:right w:val="nil"/>
            </w:tcBorders>
            <w:shd w:val="clear" w:color="auto" w:fill="auto"/>
            <w:noWrap/>
            <w:vAlign w:val="bottom"/>
            <w:hideMark/>
          </w:tcPr>
          <w:p w14:paraId="54E82764" w14:textId="77777777" w:rsidR="00744E16" w:rsidRPr="0073594A" w:rsidRDefault="00744E16" w:rsidP="002550AB">
            <w:pPr>
              <w:jc w:val="center"/>
              <w:rPr>
                <w:rFonts w:ascii="Trebuchet MS" w:hAnsi="Trebuchet MS"/>
                <w:b/>
                <w:bCs/>
                <w:sz w:val="18"/>
                <w:szCs w:val="18"/>
              </w:rPr>
            </w:pPr>
          </w:p>
        </w:tc>
        <w:tc>
          <w:tcPr>
            <w:tcW w:w="2674" w:type="dxa"/>
            <w:gridSpan w:val="3"/>
            <w:tcBorders>
              <w:top w:val="nil"/>
              <w:left w:val="nil"/>
              <w:bottom w:val="single" w:sz="4" w:space="0" w:color="auto"/>
              <w:right w:val="nil"/>
            </w:tcBorders>
            <w:shd w:val="clear" w:color="auto" w:fill="auto"/>
            <w:vAlign w:val="bottom"/>
            <w:hideMark/>
          </w:tcPr>
          <w:p w14:paraId="693C1745"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Consolidado</w:t>
            </w:r>
          </w:p>
        </w:tc>
      </w:tr>
      <w:tr w:rsidR="00744E16" w:rsidRPr="0073594A" w14:paraId="3AF2A7D0" w14:textId="77777777" w:rsidTr="002550AB">
        <w:trPr>
          <w:trHeight w:val="264"/>
        </w:trPr>
        <w:tc>
          <w:tcPr>
            <w:tcW w:w="2835" w:type="dxa"/>
            <w:tcBorders>
              <w:top w:val="nil"/>
              <w:left w:val="nil"/>
              <w:bottom w:val="nil"/>
              <w:right w:val="nil"/>
            </w:tcBorders>
            <w:shd w:val="clear" w:color="auto" w:fill="auto"/>
            <w:noWrap/>
            <w:vAlign w:val="bottom"/>
            <w:hideMark/>
          </w:tcPr>
          <w:p w14:paraId="0C073C62" w14:textId="77777777" w:rsidR="00744E16" w:rsidRPr="0073594A" w:rsidRDefault="00744E16" w:rsidP="002550AB">
            <w:pPr>
              <w:jc w:val="center"/>
              <w:rPr>
                <w:rFonts w:ascii="Trebuchet MS" w:hAnsi="Trebuchet MS"/>
                <w:b/>
                <w:bCs/>
              </w:rPr>
            </w:pPr>
          </w:p>
        </w:tc>
        <w:tc>
          <w:tcPr>
            <w:tcW w:w="187" w:type="dxa"/>
            <w:tcBorders>
              <w:top w:val="nil"/>
              <w:left w:val="nil"/>
              <w:bottom w:val="nil"/>
              <w:right w:val="nil"/>
            </w:tcBorders>
            <w:shd w:val="clear" w:color="auto" w:fill="auto"/>
            <w:vAlign w:val="bottom"/>
            <w:hideMark/>
          </w:tcPr>
          <w:p w14:paraId="0CA44542" w14:textId="77777777" w:rsidR="00744E16" w:rsidRPr="0073594A" w:rsidRDefault="00744E16" w:rsidP="002550AB"/>
        </w:tc>
        <w:tc>
          <w:tcPr>
            <w:tcW w:w="1230" w:type="dxa"/>
            <w:tcBorders>
              <w:top w:val="nil"/>
              <w:left w:val="nil"/>
              <w:bottom w:val="single" w:sz="4" w:space="0" w:color="auto"/>
              <w:right w:val="nil"/>
            </w:tcBorders>
            <w:shd w:val="clear" w:color="auto" w:fill="auto"/>
            <w:vAlign w:val="bottom"/>
            <w:hideMark/>
          </w:tcPr>
          <w:p w14:paraId="1501BDA9"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dez/2</w:t>
            </w:r>
            <w:r>
              <w:rPr>
                <w:rFonts w:ascii="Trebuchet MS" w:hAnsi="Trebuchet MS"/>
                <w:b/>
                <w:bCs/>
                <w:sz w:val="18"/>
                <w:szCs w:val="18"/>
              </w:rPr>
              <w:t>1</w:t>
            </w:r>
          </w:p>
        </w:tc>
        <w:tc>
          <w:tcPr>
            <w:tcW w:w="162" w:type="dxa"/>
            <w:tcBorders>
              <w:top w:val="nil"/>
              <w:left w:val="nil"/>
              <w:bottom w:val="nil"/>
              <w:right w:val="nil"/>
            </w:tcBorders>
            <w:shd w:val="clear" w:color="auto" w:fill="auto"/>
            <w:vAlign w:val="bottom"/>
            <w:hideMark/>
          </w:tcPr>
          <w:p w14:paraId="7ED5B736" w14:textId="77777777" w:rsidR="00744E16" w:rsidRPr="0073594A" w:rsidRDefault="00744E16" w:rsidP="002550AB">
            <w:pPr>
              <w:jc w:val="center"/>
              <w:rPr>
                <w:rFonts w:ascii="Trebuchet MS" w:hAnsi="Trebuchet MS"/>
                <w:b/>
                <w:bCs/>
                <w:sz w:val="18"/>
                <w:szCs w:val="18"/>
              </w:rPr>
            </w:pPr>
          </w:p>
        </w:tc>
        <w:tc>
          <w:tcPr>
            <w:tcW w:w="1256" w:type="dxa"/>
            <w:tcBorders>
              <w:top w:val="nil"/>
              <w:left w:val="nil"/>
              <w:bottom w:val="single" w:sz="4" w:space="0" w:color="auto"/>
              <w:right w:val="nil"/>
            </w:tcBorders>
            <w:shd w:val="clear" w:color="auto" w:fill="auto"/>
            <w:vAlign w:val="bottom"/>
            <w:hideMark/>
          </w:tcPr>
          <w:p w14:paraId="67E28302"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w:t>
            </w:r>
            <w:r>
              <w:rPr>
                <w:rFonts w:ascii="Trebuchet MS" w:hAnsi="Trebuchet MS"/>
                <w:b/>
                <w:bCs/>
                <w:sz w:val="18"/>
                <w:szCs w:val="18"/>
              </w:rPr>
              <w:t>20</w:t>
            </w:r>
          </w:p>
        </w:tc>
        <w:tc>
          <w:tcPr>
            <w:tcW w:w="161" w:type="dxa"/>
            <w:tcBorders>
              <w:top w:val="nil"/>
              <w:left w:val="nil"/>
              <w:bottom w:val="nil"/>
              <w:right w:val="nil"/>
            </w:tcBorders>
            <w:shd w:val="clear" w:color="auto" w:fill="auto"/>
            <w:vAlign w:val="bottom"/>
            <w:hideMark/>
          </w:tcPr>
          <w:p w14:paraId="77C8CF3F" w14:textId="77777777" w:rsidR="00744E16" w:rsidRPr="0073594A" w:rsidRDefault="00744E16" w:rsidP="002550AB">
            <w:pPr>
              <w:jc w:val="center"/>
              <w:rPr>
                <w:rFonts w:ascii="Trebuchet MS" w:hAnsi="Trebuchet MS"/>
                <w:b/>
                <w:bCs/>
                <w:sz w:val="18"/>
                <w:szCs w:val="18"/>
              </w:rPr>
            </w:pPr>
          </w:p>
        </w:tc>
        <w:tc>
          <w:tcPr>
            <w:tcW w:w="1256" w:type="dxa"/>
            <w:tcBorders>
              <w:top w:val="nil"/>
              <w:left w:val="nil"/>
              <w:bottom w:val="single" w:sz="4" w:space="0" w:color="auto"/>
              <w:right w:val="nil"/>
            </w:tcBorders>
            <w:shd w:val="clear" w:color="auto" w:fill="auto"/>
            <w:vAlign w:val="bottom"/>
            <w:hideMark/>
          </w:tcPr>
          <w:p w14:paraId="6DC396D3"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dez/2</w:t>
            </w:r>
            <w:r>
              <w:rPr>
                <w:rFonts w:ascii="Trebuchet MS" w:hAnsi="Trebuchet MS"/>
                <w:b/>
                <w:bCs/>
                <w:sz w:val="18"/>
                <w:szCs w:val="18"/>
              </w:rPr>
              <w:t>1</w:t>
            </w:r>
          </w:p>
        </w:tc>
        <w:tc>
          <w:tcPr>
            <w:tcW w:w="187" w:type="dxa"/>
            <w:tcBorders>
              <w:top w:val="nil"/>
              <w:left w:val="nil"/>
              <w:bottom w:val="nil"/>
              <w:right w:val="nil"/>
            </w:tcBorders>
            <w:shd w:val="clear" w:color="auto" w:fill="auto"/>
            <w:vAlign w:val="bottom"/>
            <w:hideMark/>
          </w:tcPr>
          <w:p w14:paraId="037E0F12" w14:textId="77777777" w:rsidR="00744E16" w:rsidRPr="0073594A" w:rsidRDefault="00744E16" w:rsidP="002550AB">
            <w:pPr>
              <w:jc w:val="center"/>
              <w:rPr>
                <w:rFonts w:ascii="Trebuchet MS" w:hAnsi="Trebuchet MS"/>
                <w:b/>
                <w:bCs/>
                <w:sz w:val="18"/>
                <w:szCs w:val="18"/>
              </w:rPr>
            </w:pPr>
          </w:p>
        </w:tc>
        <w:tc>
          <w:tcPr>
            <w:tcW w:w="1231" w:type="dxa"/>
            <w:tcBorders>
              <w:top w:val="nil"/>
              <w:left w:val="nil"/>
              <w:bottom w:val="single" w:sz="4" w:space="0" w:color="auto"/>
              <w:right w:val="nil"/>
            </w:tcBorders>
            <w:shd w:val="clear" w:color="auto" w:fill="auto"/>
            <w:vAlign w:val="bottom"/>
            <w:hideMark/>
          </w:tcPr>
          <w:p w14:paraId="1614E71B"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w:t>
            </w:r>
            <w:r>
              <w:rPr>
                <w:rFonts w:ascii="Trebuchet MS" w:hAnsi="Trebuchet MS"/>
                <w:b/>
                <w:bCs/>
                <w:sz w:val="18"/>
                <w:szCs w:val="18"/>
              </w:rPr>
              <w:t>20</w:t>
            </w:r>
          </w:p>
        </w:tc>
      </w:tr>
      <w:tr w:rsidR="00744E16" w:rsidRPr="0073594A" w14:paraId="2F547A64" w14:textId="77777777" w:rsidTr="002550AB">
        <w:trPr>
          <w:trHeight w:val="264"/>
        </w:trPr>
        <w:tc>
          <w:tcPr>
            <w:tcW w:w="2835" w:type="dxa"/>
            <w:tcBorders>
              <w:top w:val="nil"/>
              <w:left w:val="nil"/>
              <w:bottom w:val="nil"/>
              <w:right w:val="nil"/>
            </w:tcBorders>
            <w:shd w:val="clear" w:color="auto" w:fill="auto"/>
            <w:noWrap/>
            <w:vAlign w:val="bottom"/>
            <w:hideMark/>
          </w:tcPr>
          <w:p w14:paraId="0A1CA876" w14:textId="77777777" w:rsidR="00744E16" w:rsidRPr="0073594A" w:rsidRDefault="00744E16" w:rsidP="002550AB">
            <w:pPr>
              <w:rPr>
                <w:rFonts w:ascii="Trebuchet MS" w:hAnsi="Trebuchet MS"/>
                <w:color w:val="000000"/>
              </w:rPr>
            </w:pPr>
            <w:r w:rsidRPr="0073594A">
              <w:rPr>
                <w:rFonts w:ascii="Trebuchet MS" w:hAnsi="Trebuchet MS"/>
                <w:color w:val="000000"/>
              </w:rPr>
              <w:t>INSS a recolher</w:t>
            </w:r>
          </w:p>
        </w:tc>
        <w:tc>
          <w:tcPr>
            <w:tcW w:w="187" w:type="dxa"/>
            <w:tcBorders>
              <w:top w:val="nil"/>
              <w:left w:val="nil"/>
              <w:bottom w:val="nil"/>
              <w:right w:val="nil"/>
            </w:tcBorders>
            <w:shd w:val="clear" w:color="auto" w:fill="auto"/>
            <w:noWrap/>
            <w:vAlign w:val="bottom"/>
            <w:hideMark/>
          </w:tcPr>
          <w:p w14:paraId="08777ECD" w14:textId="77777777" w:rsidR="00744E16" w:rsidRPr="0073594A" w:rsidRDefault="00744E16" w:rsidP="002550AB">
            <w:pPr>
              <w:rPr>
                <w:rFonts w:ascii="Trebuchet MS" w:hAnsi="Trebuchet MS"/>
                <w:color w:val="000000"/>
              </w:rPr>
            </w:pPr>
          </w:p>
        </w:tc>
        <w:tc>
          <w:tcPr>
            <w:tcW w:w="1230" w:type="dxa"/>
            <w:tcBorders>
              <w:top w:val="nil"/>
              <w:left w:val="nil"/>
              <w:bottom w:val="nil"/>
              <w:right w:val="nil"/>
            </w:tcBorders>
            <w:shd w:val="clear" w:color="auto" w:fill="auto"/>
            <w:vAlign w:val="bottom"/>
          </w:tcPr>
          <w:p w14:paraId="6B484055" w14:textId="77777777" w:rsidR="00744E16" w:rsidRPr="0073594A" w:rsidRDefault="00744E16" w:rsidP="002550AB">
            <w:pPr>
              <w:jc w:val="right"/>
              <w:rPr>
                <w:rFonts w:ascii="Trebuchet MS" w:hAnsi="Trebuchet MS"/>
                <w:color w:val="000000"/>
                <w:sz w:val="18"/>
                <w:szCs w:val="18"/>
              </w:rPr>
            </w:pPr>
            <w:r w:rsidRPr="003168D7">
              <w:rPr>
                <w:rFonts w:ascii="Trebuchet MS" w:hAnsi="Trebuchet MS"/>
                <w:color w:val="000000"/>
                <w:sz w:val="18"/>
                <w:szCs w:val="18"/>
              </w:rPr>
              <w:t>492</w:t>
            </w:r>
          </w:p>
        </w:tc>
        <w:tc>
          <w:tcPr>
            <w:tcW w:w="162" w:type="dxa"/>
            <w:tcBorders>
              <w:top w:val="nil"/>
              <w:left w:val="nil"/>
              <w:bottom w:val="nil"/>
              <w:right w:val="nil"/>
            </w:tcBorders>
            <w:shd w:val="clear" w:color="auto" w:fill="auto"/>
            <w:vAlign w:val="bottom"/>
            <w:hideMark/>
          </w:tcPr>
          <w:p w14:paraId="4DD8F01E" w14:textId="77777777" w:rsidR="00744E16" w:rsidRPr="0073594A" w:rsidRDefault="00744E16" w:rsidP="002550AB">
            <w:pPr>
              <w:jc w:val="right"/>
              <w:rPr>
                <w:rFonts w:ascii="Trebuchet MS" w:hAnsi="Trebuchet MS"/>
                <w:color w:val="000000"/>
                <w:sz w:val="18"/>
                <w:szCs w:val="18"/>
              </w:rPr>
            </w:pPr>
          </w:p>
        </w:tc>
        <w:tc>
          <w:tcPr>
            <w:tcW w:w="1256" w:type="dxa"/>
            <w:tcBorders>
              <w:top w:val="nil"/>
              <w:left w:val="nil"/>
              <w:bottom w:val="nil"/>
              <w:right w:val="nil"/>
            </w:tcBorders>
            <w:shd w:val="clear" w:color="auto" w:fill="auto"/>
            <w:vAlign w:val="bottom"/>
            <w:hideMark/>
          </w:tcPr>
          <w:p w14:paraId="168096D4"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601</w:t>
            </w:r>
          </w:p>
        </w:tc>
        <w:tc>
          <w:tcPr>
            <w:tcW w:w="161" w:type="dxa"/>
            <w:tcBorders>
              <w:top w:val="nil"/>
              <w:left w:val="nil"/>
              <w:bottom w:val="nil"/>
              <w:right w:val="nil"/>
            </w:tcBorders>
            <w:shd w:val="clear" w:color="auto" w:fill="auto"/>
            <w:vAlign w:val="bottom"/>
            <w:hideMark/>
          </w:tcPr>
          <w:p w14:paraId="5E26F404" w14:textId="77777777" w:rsidR="00744E16" w:rsidRPr="0073594A" w:rsidRDefault="00744E16" w:rsidP="002550AB">
            <w:pPr>
              <w:jc w:val="right"/>
              <w:rPr>
                <w:rFonts w:ascii="Trebuchet MS" w:hAnsi="Trebuchet MS"/>
                <w:color w:val="000000"/>
                <w:sz w:val="18"/>
                <w:szCs w:val="18"/>
              </w:rPr>
            </w:pPr>
          </w:p>
        </w:tc>
        <w:tc>
          <w:tcPr>
            <w:tcW w:w="1256" w:type="dxa"/>
            <w:tcBorders>
              <w:top w:val="nil"/>
              <w:left w:val="nil"/>
              <w:bottom w:val="nil"/>
              <w:right w:val="nil"/>
            </w:tcBorders>
            <w:shd w:val="clear" w:color="auto" w:fill="auto"/>
            <w:vAlign w:val="bottom"/>
          </w:tcPr>
          <w:p w14:paraId="176C35B7" w14:textId="77777777" w:rsidR="00744E16" w:rsidRPr="0073594A" w:rsidRDefault="00744E16" w:rsidP="002550AB">
            <w:pPr>
              <w:jc w:val="right"/>
              <w:rPr>
                <w:rFonts w:ascii="Trebuchet MS" w:hAnsi="Trebuchet MS"/>
                <w:color w:val="000000"/>
                <w:sz w:val="18"/>
                <w:szCs w:val="18"/>
              </w:rPr>
            </w:pPr>
            <w:r w:rsidRPr="008B47B8">
              <w:rPr>
                <w:rFonts w:ascii="Trebuchet MS" w:hAnsi="Trebuchet MS"/>
                <w:color w:val="000000"/>
                <w:sz w:val="18"/>
                <w:szCs w:val="18"/>
              </w:rPr>
              <w:t>562</w:t>
            </w:r>
          </w:p>
        </w:tc>
        <w:tc>
          <w:tcPr>
            <w:tcW w:w="187" w:type="dxa"/>
            <w:tcBorders>
              <w:top w:val="nil"/>
              <w:left w:val="nil"/>
              <w:bottom w:val="nil"/>
              <w:right w:val="nil"/>
            </w:tcBorders>
            <w:shd w:val="clear" w:color="auto" w:fill="auto"/>
            <w:hideMark/>
          </w:tcPr>
          <w:p w14:paraId="2D55756A" w14:textId="77777777" w:rsidR="00744E16" w:rsidRPr="0073594A" w:rsidRDefault="00744E16" w:rsidP="002550AB">
            <w:pPr>
              <w:jc w:val="right"/>
              <w:rPr>
                <w:rFonts w:ascii="Trebuchet MS" w:hAnsi="Trebuchet MS"/>
                <w:color w:val="000000"/>
                <w:sz w:val="18"/>
                <w:szCs w:val="18"/>
              </w:rPr>
            </w:pPr>
          </w:p>
        </w:tc>
        <w:tc>
          <w:tcPr>
            <w:tcW w:w="1231" w:type="dxa"/>
            <w:tcBorders>
              <w:top w:val="nil"/>
              <w:left w:val="nil"/>
              <w:bottom w:val="nil"/>
              <w:right w:val="nil"/>
            </w:tcBorders>
            <w:shd w:val="clear" w:color="auto" w:fill="auto"/>
            <w:vAlign w:val="bottom"/>
            <w:hideMark/>
          </w:tcPr>
          <w:p w14:paraId="4286255F"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660</w:t>
            </w:r>
          </w:p>
        </w:tc>
      </w:tr>
      <w:tr w:rsidR="00744E16" w:rsidRPr="0073594A" w14:paraId="388616B1" w14:textId="77777777" w:rsidTr="002550AB">
        <w:trPr>
          <w:trHeight w:val="264"/>
        </w:trPr>
        <w:tc>
          <w:tcPr>
            <w:tcW w:w="2835" w:type="dxa"/>
            <w:tcBorders>
              <w:top w:val="nil"/>
              <w:left w:val="nil"/>
              <w:bottom w:val="nil"/>
              <w:right w:val="nil"/>
            </w:tcBorders>
            <w:shd w:val="clear" w:color="auto" w:fill="auto"/>
            <w:noWrap/>
            <w:vAlign w:val="bottom"/>
            <w:hideMark/>
          </w:tcPr>
          <w:p w14:paraId="56E80FBD" w14:textId="77777777" w:rsidR="00744E16" w:rsidRPr="0073594A" w:rsidRDefault="00744E16" w:rsidP="002550AB">
            <w:pPr>
              <w:rPr>
                <w:rFonts w:ascii="Trebuchet MS" w:hAnsi="Trebuchet MS"/>
                <w:color w:val="000000"/>
              </w:rPr>
            </w:pPr>
            <w:r w:rsidRPr="0073594A">
              <w:rPr>
                <w:rFonts w:ascii="Trebuchet MS" w:hAnsi="Trebuchet MS"/>
                <w:color w:val="000000"/>
              </w:rPr>
              <w:t>FGTS a recolher</w:t>
            </w:r>
          </w:p>
        </w:tc>
        <w:tc>
          <w:tcPr>
            <w:tcW w:w="187" w:type="dxa"/>
            <w:tcBorders>
              <w:top w:val="nil"/>
              <w:left w:val="nil"/>
              <w:bottom w:val="nil"/>
              <w:right w:val="nil"/>
            </w:tcBorders>
            <w:shd w:val="clear" w:color="auto" w:fill="auto"/>
            <w:noWrap/>
            <w:vAlign w:val="bottom"/>
            <w:hideMark/>
          </w:tcPr>
          <w:p w14:paraId="1FB0B575" w14:textId="77777777" w:rsidR="00744E16" w:rsidRPr="0073594A" w:rsidRDefault="00744E16" w:rsidP="002550AB">
            <w:pPr>
              <w:rPr>
                <w:rFonts w:ascii="Trebuchet MS" w:hAnsi="Trebuchet MS"/>
                <w:color w:val="000000"/>
              </w:rPr>
            </w:pPr>
          </w:p>
        </w:tc>
        <w:tc>
          <w:tcPr>
            <w:tcW w:w="1230" w:type="dxa"/>
            <w:tcBorders>
              <w:top w:val="nil"/>
              <w:left w:val="nil"/>
              <w:bottom w:val="nil"/>
              <w:right w:val="nil"/>
            </w:tcBorders>
            <w:shd w:val="clear" w:color="auto" w:fill="auto"/>
            <w:vAlign w:val="bottom"/>
          </w:tcPr>
          <w:p w14:paraId="592DFD47" w14:textId="77777777" w:rsidR="00744E16" w:rsidRPr="0073594A" w:rsidRDefault="00744E16" w:rsidP="002550AB">
            <w:pPr>
              <w:jc w:val="right"/>
              <w:rPr>
                <w:rFonts w:ascii="Trebuchet MS" w:hAnsi="Trebuchet MS"/>
                <w:color w:val="000000"/>
                <w:sz w:val="18"/>
                <w:szCs w:val="18"/>
              </w:rPr>
            </w:pPr>
            <w:r w:rsidRPr="003168D7">
              <w:rPr>
                <w:rFonts w:ascii="Trebuchet MS" w:hAnsi="Trebuchet MS"/>
                <w:color w:val="000000"/>
                <w:sz w:val="18"/>
                <w:szCs w:val="18"/>
              </w:rPr>
              <w:t>190</w:t>
            </w:r>
          </w:p>
        </w:tc>
        <w:tc>
          <w:tcPr>
            <w:tcW w:w="162" w:type="dxa"/>
            <w:tcBorders>
              <w:top w:val="nil"/>
              <w:left w:val="nil"/>
              <w:bottom w:val="nil"/>
              <w:right w:val="nil"/>
            </w:tcBorders>
            <w:shd w:val="clear" w:color="auto" w:fill="auto"/>
            <w:vAlign w:val="bottom"/>
            <w:hideMark/>
          </w:tcPr>
          <w:p w14:paraId="545A7A56" w14:textId="77777777" w:rsidR="00744E16" w:rsidRPr="0073594A" w:rsidRDefault="00744E16" w:rsidP="002550AB">
            <w:pPr>
              <w:jc w:val="right"/>
              <w:rPr>
                <w:rFonts w:ascii="Trebuchet MS" w:hAnsi="Trebuchet MS"/>
                <w:color w:val="000000"/>
                <w:sz w:val="18"/>
                <w:szCs w:val="18"/>
              </w:rPr>
            </w:pPr>
          </w:p>
        </w:tc>
        <w:tc>
          <w:tcPr>
            <w:tcW w:w="1256" w:type="dxa"/>
            <w:tcBorders>
              <w:top w:val="nil"/>
              <w:left w:val="nil"/>
              <w:bottom w:val="nil"/>
              <w:right w:val="nil"/>
            </w:tcBorders>
            <w:shd w:val="clear" w:color="auto" w:fill="auto"/>
            <w:vAlign w:val="bottom"/>
            <w:hideMark/>
          </w:tcPr>
          <w:p w14:paraId="2E142483"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210</w:t>
            </w:r>
          </w:p>
        </w:tc>
        <w:tc>
          <w:tcPr>
            <w:tcW w:w="161" w:type="dxa"/>
            <w:tcBorders>
              <w:top w:val="nil"/>
              <w:left w:val="nil"/>
              <w:bottom w:val="nil"/>
              <w:right w:val="nil"/>
            </w:tcBorders>
            <w:shd w:val="clear" w:color="auto" w:fill="auto"/>
            <w:vAlign w:val="bottom"/>
            <w:hideMark/>
          </w:tcPr>
          <w:p w14:paraId="55C98550" w14:textId="77777777" w:rsidR="00744E16" w:rsidRPr="0073594A" w:rsidRDefault="00744E16" w:rsidP="002550AB">
            <w:pPr>
              <w:jc w:val="right"/>
              <w:rPr>
                <w:rFonts w:ascii="Trebuchet MS" w:hAnsi="Trebuchet MS"/>
                <w:color w:val="000000"/>
                <w:sz w:val="18"/>
                <w:szCs w:val="18"/>
              </w:rPr>
            </w:pPr>
          </w:p>
        </w:tc>
        <w:tc>
          <w:tcPr>
            <w:tcW w:w="1256" w:type="dxa"/>
            <w:tcBorders>
              <w:top w:val="nil"/>
              <w:left w:val="nil"/>
              <w:bottom w:val="nil"/>
              <w:right w:val="nil"/>
            </w:tcBorders>
            <w:shd w:val="clear" w:color="auto" w:fill="auto"/>
            <w:vAlign w:val="bottom"/>
          </w:tcPr>
          <w:p w14:paraId="2F0C3218" w14:textId="77777777" w:rsidR="00744E16" w:rsidRPr="0073594A" w:rsidRDefault="00744E16" w:rsidP="002550AB">
            <w:pPr>
              <w:jc w:val="right"/>
              <w:rPr>
                <w:rFonts w:ascii="Trebuchet MS" w:hAnsi="Trebuchet MS"/>
                <w:color w:val="000000"/>
                <w:sz w:val="18"/>
                <w:szCs w:val="18"/>
              </w:rPr>
            </w:pPr>
            <w:r w:rsidRPr="008B47B8">
              <w:rPr>
                <w:rFonts w:ascii="Trebuchet MS" w:hAnsi="Trebuchet MS"/>
                <w:color w:val="000000"/>
                <w:sz w:val="18"/>
                <w:szCs w:val="18"/>
              </w:rPr>
              <w:t>212</w:t>
            </w:r>
          </w:p>
        </w:tc>
        <w:tc>
          <w:tcPr>
            <w:tcW w:w="187" w:type="dxa"/>
            <w:tcBorders>
              <w:top w:val="nil"/>
              <w:left w:val="nil"/>
              <w:bottom w:val="nil"/>
              <w:right w:val="nil"/>
            </w:tcBorders>
            <w:shd w:val="clear" w:color="auto" w:fill="auto"/>
            <w:hideMark/>
          </w:tcPr>
          <w:p w14:paraId="01EA8901" w14:textId="77777777" w:rsidR="00744E16" w:rsidRPr="0073594A" w:rsidRDefault="00744E16" w:rsidP="002550AB">
            <w:pPr>
              <w:jc w:val="right"/>
              <w:rPr>
                <w:rFonts w:ascii="Trebuchet MS" w:hAnsi="Trebuchet MS"/>
                <w:color w:val="000000"/>
                <w:sz w:val="18"/>
                <w:szCs w:val="18"/>
              </w:rPr>
            </w:pPr>
          </w:p>
        </w:tc>
        <w:tc>
          <w:tcPr>
            <w:tcW w:w="1231" w:type="dxa"/>
            <w:tcBorders>
              <w:top w:val="nil"/>
              <w:left w:val="nil"/>
              <w:bottom w:val="nil"/>
              <w:right w:val="nil"/>
            </w:tcBorders>
            <w:shd w:val="clear" w:color="auto" w:fill="auto"/>
            <w:vAlign w:val="bottom"/>
            <w:hideMark/>
          </w:tcPr>
          <w:p w14:paraId="1D96AD61"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230</w:t>
            </w:r>
          </w:p>
        </w:tc>
      </w:tr>
      <w:tr w:rsidR="00744E16" w:rsidRPr="0073594A" w14:paraId="448F5F1A" w14:textId="77777777" w:rsidTr="002550AB">
        <w:trPr>
          <w:trHeight w:val="264"/>
        </w:trPr>
        <w:tc>
          <w:tcPr>
            <w:tcW w:w="2835" w:type="dxa"/>
            <w:tcBorders>
              <w:top w:val="nil"/>
              <w:left w:val="nil"/>
              <w:bottom w:val="nil"/>
              <w:right w:val="nil"/>
            </w:tcBorders>
            <w:shd w:val="clear" w:color="auto" w:fill="auto"/>
            <w:noWrap/>
            <w:vAlign w:val="bottom"/>
            <w:hideMark/>
          </w:tcPr>
          <w:p w14:paraId="0B21547A" w14:textId="77777777" w:rsidR="00744E16" w:rsidRPr="0073594A" w:rsidRDefault="00744E16" w:rsidP="002550AB">
            <w:pPr>
              <w:rPr>
                <w:rFonts w:ascii="Trebuchet MS" w:hAnsi="Trebuchet MS"/>
                <w:color w:val="000000"/>
              </w:rPr>
            </w:pPr>
            <w:r w:rsidRPr="0073594A">
              <w:rPr>
                <w:rFonts w:ascii="Trebuchet MS" w:hAnsi="Trebuchet MS"/>
                <w:color w:val="000000"/>
              </w:rPr>
              <w:t>Provisão para férias</w:t>
            </w:r>
          </w:p>
        </w:tc>
        <w:tc>
          <w:tcPr>
            <w:tcW w:w="187" w:type="dxa"/>
            <w:tcBorders>
              <w:top w:val="nil"/>
              <w:left w:val="nil"/>
              <w:bottom w:val="nil"/>
              <w:right w:val="nil"/>
            </w:tcBorders>
            <w:shd w:val="clear" w:color="auto" w:fill="auto"/>
            <w:noWrap/>
            <w:vAlign w:val="bottom"/>
            <w:hideMark/>
          </w:tcPr>
          <w:p w14:paraId="18B28D70" w14:textId="77777777" w:rsidR="00744E16" w:rsidRPr="0073594A" w:rsidRDefault="00744E16" w:rsidP="002550AB">
            <w:pPr>
              <w:rPr>
                <w:rFonts w:ascii="Trebuchet MS" w:hAnsi="Trebuchet MS"/>
                <w:color w:val="000000"/>
              </w:rPr>
            </w:pPr>
          </w:p>
        </w:tc>
        <w:tc>
          <w:tcPr>
            <w:tcW w:w="1230" w:type="dxa"/>
            <w:tcBorders>
              <w:top w:val="nil"/>
              <w:left w:val="nil"/>
              <w:bottom w:val="nil"/>
              <w:right w:val="nil"/>
            </w:tcBorders>
            <w:shd w:val="clear" w:color="auto" w:fill="auto"/>
            <w:vAlign w:val="bottom"/>
          </w:tcPr>
          <w:p w14:paraId="14E8AF3F" w14:textId="77777777" w:rsidR="00744E16" w:rsidRPr="0073594A" w:rsidRDefault="00744E16" w:rsidP="002550AB">
            <w:pPr>
              <w:jc w:val="right"/>
              <w:rPr>
                <w:rFonts w:ascii="Trebuchet MS" w:hAnsi="Trebuchet MS"/>
                <w:color w:val="000000"/>
                <w:sz w:val="18"/>
                <w:szCs w:val="18"/>
              </w:rPr>
            </w:pPr>
            <w:r w:rsidRPr="003168D7">
              <w:rPr>
                <w:rFonts w:ascii="Trebuchet MS" w:hAnsi="Trebuchet MS"/>
                <w:color w:val="000000"/>
                <w:sz w:val="18"/>
                <w:szCs w:val="18"/>
              </w:rPr>
              <w:t>2.125</w:t>
            </w:r>
          </w:p>
        </w:tc>
        <w:tc>
          <w:tcPr>
            <w:tcW w:w="162" w:type="dxa"/>
            <w:tcBorders>
              <w:top w:val="nil"/>
              <w:left w:val="nil"/>
              <w:bottom w:val="nil"/>
              <w:right w:val="nil"/>
            </w:tcBorders>
            <w:shd w:val="clear" w:color="auto" w:fill="auto"/>
            <w:vAlign w:val="bottom"/>
            <w:hideMark/>
          </w:tcPr>
          <w:p w14:paraId="3D97C826" w14:textId="77777777" w:rsidR="00744E16" w:rsidRPr="0073594A" w:rsidRDefault="00744E16" w:rsidP="002550AB">
            <w:pPr>
              <w:jc w:val="right"/>
              <w:rPr>
                <w:rFonts w:ascii="Trebuchet MS" w:hAnsi="Trebuchet MS"/>
                <w:color w:val="000000"/>
                <w:sz w:val="18"/>
                <w:szCs w:val="18"/>
              </w:rPr>
            </w:pPr>
          </w:p>
        </w:tc>
        <w:tc>
          <w:tcPr>
            <w:tcW w:w="1256" w:type="dxa"/>
            <w:tcBorders>
              <w:top w:val="nil"/>
              <w:left w:val="nil"/>
              <w:bottom w:val="nil"/>
              <w:right w:val="nil"/>
            </w:tcBorders>
            <w:shd w:val="clear" w:color="auto" w:fill="auto"/>
            <w:vAlign w:val="bottom"/>
            <w:hideMark/>
          </w:tcPr>
          <w:p w14:paraId="02E61F7E"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1.885</w:t>
            </w:r>
          </w:p>
        </w:tc>
        <w:tc>
          <w:tcPr>
            <w:tcW w:w="161" w:type="dxa"/>
            <w:tcBorders>
              <w:top w:val="nil"/>
              <w:left w:val="nil"/>
              <w:bottom w:val="nil"/>
              <w:right w:val="nil"/>
            </w:tcBorders>
            <w:shd w:val="clear" w:color="auto" w:fill="auto"/>
            <w:vAlign w:val="bottom"/>
            <w:hideMark/>
          </w:tcPr>
          <w:p w14:paraId="5152D567" w14:textId="77777777" w:rsidR="00744E16" w:rsidRPr="0073594A" w:rsidRDefault="00744E16" w:rsidP="002550AB">
            <w:pPr>
              <w:jc w:val="right"/>
              <w:rPr>
                <w:rFonts w:ascii="Trebuchet MS" w:hAnsi="Trebuchet MS"/>
                <w:color w:val="000000"/>
                <w:sz w:val="18"/>
                <w:szCs w:val="18"/>
              </w:rPr>
            </w:pPr>
          </w:p>
        </w:tc>
        <w:tc>
          <w:tcPr>
            <w:tcW w:w="1256" w:type="dxa"/>
            <w:tcBorders>
              <w:top w:val="nil"/>
              <w:left w:val="nil"/>
              <w:bottom w:val="nil"/>
              <w:right w:val="nil"/>
            </w:tcBorders>
            <w:shd w:val="clear" w:color="auto" w:fill="auto"/>
            <w:vAlign w:val="bottom"/>
          </w:tcPr>
          <w:p w14:paraId="71D1A5D6" w14:textId="77777777" w:rsidR="00744E16" w:rsidRPr="0073594A" w:rsidRDefault="00744E16" w:rsidP="002550AB">
            <w:pPr>
              <w:jc w:val="right"/>
              <w:rPr>
                <w:rFonts w:ascii="Trebuchet MS" w:hAnsi="Trebuchet MS"/>
                <w:color w:val="000000"/>
                <w:sz w:val="18"/>
                <w:szCs w:val="18"/>
              </w:rPr>
            </w:pPr>
            <w:r w:rsidRPr="008B47B8">
              <w:rPr>
                <w:rFonts w:ascii="Trebuchet MS" w:hAnsi="Trebuchet MS"/>
                <w:color w:val="000000"/>
                <w:sz w:val="18"/>
                <w:szCs w:val="18"/>
              </w:rPr>
              <w:t>2.398</w:t>
            </w:r>
          </w:p>
        </w:tc>
        <w:tc>
          <w:tcPr>
            <w:tcW w:w="187" w:type="dxa"/>
            <w:tcBorders>
              <w:top w:val="nil"/>
              <w:left w:val="nil"/>
              <w:bottom w:val="nil"/>
              <w:right w:val="nil"/>
            </w:tcBorders>
            <w:shd w:val="clear" w:color="auto" w:fill="auto"/>
            <w:hideMark/>
          </w:tcPr>
          <w:p w14:paraId="12D3F649" w14:textId="77777777" w:rsidR="00744E16" w:rsidRPr="0073594A" w:rsidRDefault="00744E16" w:rsidP="002550AB">
            <w:pPr>
              <w:jc w:val="right"/>
              <w:rPr>
                <w:rFonts w:ascii="Trebuchet MS" w:hAnsi="Trebuchet MS"/>
                <w:color w:val="000000"/>
                <w:sz w:val="18"/>
                <w:szCs w:val="18"/>
              </w:rPr>
            </w:pPr>
          </w:p>
        </w:tc>
        <w:tc>
          <w:tcPr>
            <w:tcW w:w="1231" w:type="dxa"/>
            <w:tcBorders>
              <w:top w:val="nil"/>
              <w:left w:val="nil"/>
              <w:bottom w:val="nil"/>
              <w:right w:val="nil"/>
            </w:tcBorders>
            <w:shd w:val="clear" w:color="auto" w:fill="auto"/>
            <w:vAlign w:val="bottom"/>
            <w:hideMark/>
          </w:tcPr>
          <w:p w14:paraId="689C0597"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2.143</w:t>
            </w:r>
          </w:p>
        </w:tc>
      </w:tr>
      <w:tr w:rsidR="00744E16" w:rsidRPr="0073594A" w14:paraId="52CF8DE2" w14:textId="77777777" w:rsidTr="002550AB">
        <w:trPr>
          <w:trHeight w:val="264"/>
        </w:trPr>
        <w:tc>
          <w:tcPr>
            <w:tcW w:w="2835" w:type="dxa"/>
            <w:tcBorders>
              <w:top w:val="nil"/>
              <w:left w:val="nil"/>
              <w:bottom w:val="nil"/>
              <w:right w:val="nil"/>
            </w:tcBorders>
            <w:shd w:val="clear" w:color="auto" w:fill="auto"/>
            <w:noWrap/>
            <w:vAlign w:val="bottom"/>
            <w:hideMark/>
          </w:tcPr>
          <w:p w14:paraId="4B403BD7" w14:textId="77777777" w:rsidR="00744E16" w:rsidRPr="0073594A" w:rsidRDefault="00744E16" w:rsidP="002550AB">
            <w:pPr>
              <w:rPr>
                <w:rFonts w:ascii="Trebuchet MS" w:hAnsi="Trebuchet MS"/>
                <w:color w:val="000000"/>
              </w:rPr>
            </w:pPr>
            <w:r w:rsidRPr="0073594A">
              <w:rPr>
                <w:rFonts w:ascii="Trebuchet MS" w:hAnsi="Trebuchet MS"/>
                <w:color w:val="000000"/>
              </w:rPr>
              <w:t>INSS sobre provisão de férias</w:t>
            </w:r>
          </w:p>
        </w:tc>
        <w:tc>
          <w:tcPr>
            <w:tcW w:w="187" w:type="dxa"/>
            <w:tcBorders>
              <w:top w:val="nil"/>
              <w:left w:val="nil"/>
              <w:bottom w:val="nil"/>
              <w:right w:val="nil"/>
            </w:tcBorders>
            <w:shd w:val="clear" w:color="auto" w:fill="auto"/>
            <w:noWrap/>
            <w:vAlign w:val="bottom"/>
            <w:hideMark/>
          </w:tcPr>
          <w:p w14:paraId="7A44874F" w14:textId="77777777" w:rsidR="00744E16" w:rsidRPr="0073594A" w:rsidRDefault="00744E16" w:rsidP="002550AB">
            <w:pPr>
              <w:rPr>
                <w:rFonts w:ascii="Trebuchet MS" w:hAnsi="Trebuchet MS"/>
                <w:color w:val="000000"/>
              </w:rPr>
            </w:pPr>
          </w:p>
        </w:tc>
        <w:tc>
          <w:tcPr>
            <w:tcW w:w="1230" w:type="dxa"/>
            <w:tcBorders>
              <w:top w:val="nil"/>
              <w:left w:val="nil"/>
              <w:bottom w:val="nil"/>
              <w:right w:val="nil"/>
            </w:tcBorders>
            <w:shd w:val="clear" w:color="auto" w:fill="auto"/>
            <w:vAlign w:val="bottom"/>
          </w:tcPr>
          <w:p w14:paraId="3207EA98" w14:textId="77777777" w:rsidR="00744E16" w:rsidRPr="0073594A" w:rsidRDefault="00744E16" w:rsidP="002550AB">
            <w:pPr>
              <w:jc w:val="right"/>
              <w:rPr>
                <w:rFonts w:ascii="Trebuchet MS" w:hAnsi="Trebuchet MS"/>
                <w:color w:val="000000"/>
                <w:sz w:val="18"/>
                <w:szCs w:val="18"/>
              </w:rPr>
            </w:pPr>
            <w:r w:rsidRPr="003168D7">
              <w:rPr>
                <w:rFonts w:ascii="Trebuchet MS" w:hAnsi="Trebuchet MS"/>
                <w:color w:val="000000"/>
                <w:sz w:val="18"/>
                <w:szCs w:val="18"/>
              </w:rPr>
              <w:t>606</w:t>
            </w:r>
          </w:p>
        </w:tc>
        <w:tc>
          <w:tcPr>
            <w:tcW w:w="162" w:type="dxa"/>
            <w:tcBorders>
              <w:top w:val="nil"/>
              <w:left w:val="nil"/>
              <w:bottom w:val="nil"/>
              <w:right w:val="nil"/>
            </w:tcBorders>
            <w:shd w:val="clear" w:color="auto" w:fill="auto"/>
            <w:vAlign w:val="bottom"/>
            <w:hideMark/>
          </w:tcPr>
          <w:p w14:paraId="74BF9DA9" w14:textId="77777777" w:rsidR="00744E16" w:rsidRPr="0073594A" w:rsidRDefault="00744E16" w:rsidP="002550AB">
            <w:pPr>
              <w:jc w:val="right"/>
              <w:rPr>
                <w:rFonts w:ascii="Trebuchet MS" w:hAnsi="Trebuchet MS"/>
                <w:color w:val="000000"/>
                <w:sz w:val="18"/>
                <w:szCs w:val="18"/>
              </w:rPr>
            </w:pPr>
          </w:p>
        </w:tc>
        <w:tc>
          <w:tcPr>
            <w:tcW w:w="1256" w:type="dxa"/>
            <w:tcBorders>
              <w:top w:val="nil"/>
              <w:left w:val="nil"/>
              <w:bottom w:val="nil"/>
              <w:right w:val="nil"/>
            </w:tcBorders>
            <w:shd w:val="clear" w:color="auto" w:fill="auto"/>
            <w:vAlign w:val="bottom"/>
            <w:hideMark/>
          </w:tcPr>
          <w:p w14:paraId="7610516E"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503</w:t>
            </w:r>
          </w:p>
        </w:tc>
        <w:tc>
          <w:tcPr>
            <w:tcW w:w="161" w:type="dxa"/>
            <w:tcBorders>
              <w:top w:val="nil"/>
              <w:left w:val="nil"/>
              <w:bottom w:val="nil"/>
              <w:right w:val="nil"/>
            </w:tcBorders>
            <w:shd w:val="clear" w:color="auto" w:fill="auto"/>
            <w:vAlign w:val="bottom"/>
            <w:hideMark/>
          </w:tcPr>
          <w:p w14:paraId="6B10DEAC" w14:textId="77777777" w:rsidR="00744E16" w:rsidRPr="0073594A" w:rsidRDefault="00744E16" w:rsidP="002550AB">
            <w:pPr>
              <w:jc w:val="right"/>
              <w:rPr>
                <w:rFonts w:ascii="Trebuchet MS" w:hAnsi="Trebuchet MS"/>
                <w:color w:val="000000"/>
                <w:sz w:val="18"/>
                <w:szCs w:val="18"/>
              </w:rPr>
            </w:pPr>
          </w:p>
        </w:tc>
        <w:tc>
          <w:tcPr>
            <w:tcW w:w="1256" w:type="dxa"/>
            <w:tcBorders>
              <w:top w:val="nil"/>
              <w:left w:val="nil"/>
              <w:bottom w:val="nil"/>
              <w:right w:val="nil"/>
            </w:tcBorders>
            <w:shd w:val="clear" w:color="auto" w:fill="auto"/>
            <w:vAlign w:val="bottom"/>
          </w:tcPr>
          <w:p w14:paraId="013B541D" w14:textId="77777777" w:rsidR="00744E16" w:rsidRPr="0073594A" w:rsidRDefault="00744E16" w:rsidP="002550AB">
            <w:pPr>
              <w:jc w:val="right"/>
              <w:rPr>
                <w:rFonts w:ascii="Trebuchet MS" w:hAnsi="Trebuchet MS"/>
                <w:color w:val="000000"/>
                <w:sz w:val="18"/>
                <w:szCs w:val="18"/>
              </w:rPr>
            </w:pPr>
            <w:r w:rsidRPr="008B47B8">
              <w:rPr>
                <w:rFonts w:ascii="Trebuchet MS" w:hAnsi="Trebuchet MS"/>
                <w:color w:val="000000"/>
                <w:sz w:val="18"/>
                <w:szCs w:val="18"/>
              </w:rPr>
              <w:t>680</w:t>
            </w:r>
          </w:p>
        </w:tc>
        <w:tc>
          <w:tcPr>
            <w:tcW w:w="187" w:type="dxa"/>
            <w:tcBorders>
              <w:top w:val="nil"/>
              <w:left w:val="nil"/>
              <w:bottom w:val="nil"/>
              <w:right w:val="nil"/>
            </w:tcBorders>
            <w:shd w:val="clear" w:color="auto" w:fill="auto"/>
            <w:hideMark/>
          </w:tcPr>
          <w:p w14:paraId="5C16981A" w14:textId="77777777" w:rsidR="00744E16" w:rsidRPr="0073594A" w:rsidRDefault="00744E16" w:rsidP="002550AB">
            <w:pPr>
              <w:jc w:val="right"/>
              <w:rPr>
                <w:rFonts w:ascii="Trebuchet MS" w:hAnsi="Trebuchet MS"/>
                <w:color w:val="000000"/>
                <w:sz w:val="18"/>
                <w:szCs w:val="18"/>
              </w:rPr>
            </w:pPr>
          </w:p>
        </w:tc>
        <w:tc>
          <w:tcPr>
            <w:tcW w:w="1231" w:type="dxa"/>
            <w:tcBorders>
              <w:top w:val="nil"/>
              <w:left w:val="nil"/>
              <w:bottom w:val="nil"/>
              <w:right w:val="nil"/>
            </w:tcBorders>
            <w:shd w:val="clear" w:color="auto" w:fill="auto"/>
            <w:vAlign w:val="bottom"/>
            <w:hideMark/>
          </w:tcPr>
          <w:p w14:paraId="69D606CB"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572</w:t>
            </w:r>
          </w:p>
        </w:tc>
      </w:tr>
      <w:tr w:rsidR="00744E16" w:rsidRPr="0073594A" w14:paraId="58E81E84" w14:textId="77777777" w:rsidTr="002550AB">
        <w:trPr>
          <w:trHeight w:val="264"/>
        </w:trPr>
        <w:tc>
          <w:tcPr>
            <w:tcW w:w="2835" w:type="dxa"/>
            <w:tcBorders>
              <w:top w:val="nil"/>
              <w:left w:val="nil"/>
              <w:bottom w:val="nil"/>
              <w:right w:val="nil"/>
            </w:tcBorders>
            <w:shd w:val="clear" w:color="auto" w:fill="auto"/>
            <w:noWrap/>
            <w:vAlign w:val="bottom"/>
            <w:hideMark/>
          </w:tcPr>
          <w:p w14:paraId="7F8305C4" w14:textId="77777777" w:rsidR="00744E16" w:rsidRPr="0073594A" w:rsidRDefault="00744E16" w:rsidP="002550AB">
            <w:pPr>
              <w:rPr>
                <w:rFonts w:ascii="Trebuchet MS" w:hAnsi="Trebuchet MS"/>
                <w:color w:val="000000"/>
              </w:rPr>
            </w:pPr>
            <w:r w:rsidRPr="0073594A">
              <w:rPr>
                <w:rFonts w:ascii="Trebuchet MS" w:hAnsi="Trebuchet MS"/>
                <w:color w:val="000000"/>
              </w:rPr>
              <w:t>FGTS sobre provisão de férias</w:t>
            </w:r>
          </w:p>
        </w:tc>
        <w:tc>
          <w:tcPr>
            <w:tcW w:w="187" w:type="dxa"/>
            <w:tcBorders>
              <w:top w:val="nil"/>
              <w:left w:val="nil"/>
              <w:bottom w:val="nil"/>
              <w:right w:val="nil"/>
            </w:tcBorders>
            <w:shd w:val="clear" w:color="auto" w:fill="auto"/>
            <w:noWrap/>
            <w:vAlign w:val="bottom"/>
            <w:hideMark/>
          </w:tcPr>
          <w:p w14:paraId="60813B45" w14:textId="77777777" w:rsidR="00744E16" w:rsidRPr="0073594A" w:rsidRDefault="00744E16" w:rsidP="002550AB">
            <w:pPr>
              <w:rPr>
                <w:rFonts w:ascii="Trebuchet MS" w:hAnsi="Trebuchet MS"/>
                <w:color w:val="000000"/>
              </w:rPr>
            </w:pPr>
          </w:p>
        </w:tc>
        <w:tc>
          <w:tcPr>
            <w:tcW w:w="1230" w:type="dxa"/>
            <w:tcBorders>
              <w:top w:val="nil"/>
              <w:left w:val="nil"/>
              <w:bottom w:val="nil"/>
              <w:right w:val="nil"/>
            </w:tcBorders>
            <w:shd w:val="clear" w:color="auto" w:fill="auto"/>
            <w:vAlign w:val="bottom"/>
          </w:tcPr>
          <w:p w14:paraId="58CBA4B3" w14:textId="77777777" w:rsidR="00744E16" w:rsidRPr="0073594A" w:rsidRDefault="00744E16" w:rsidP="002550AB">
            <w:pPr>
              <w:jc w:val="right"/>
              <w:rPr>
                <w:rFonts w:ascii="Trebuchet MS" w:hAnsi="Trebuchet MS"/>
                <w:color w:val="000000"/>
                <w:sz w:val="18"/>
                <w:szCs w:val="18"/>
              </w:rPr>
            </w:pPr>
            <w:r w:rsidRPr="003168D7">
              <w:rPr>
                <w:rFonts w:ascii="Trebuchet MS" w:hAnsi="Trebuchet MS"/>
                <w:color w:val="000000"/>
                <w:sz w:val="18"/>
                <w:szCs w:val="18"/>
              </w:rPr>
              <w:t>170</w:t>
            </w:r>
          </w:p>
        </w:tc>
        <w:tc>
          <w:tcPr>
            <w:tcW w:w="162" w:type="dxa"/>
            <w:tcBorders>
              <w:top w:val="nil"/>
              <w:left w:val="nil"/>
              <w:bottom w:val="nil"/>
              <w:right w:val="nil"/>
            </w:tcBorders>
            <w:shd w:val="clear" w:color="auto" w:fill="auto"/>
            <w:vAlign w:val="bottom"/>
            <w:hideMark/>
          </w:tcPr>
          <w:p w14:paraId="177A50AE" w14:textId="77777777" w:rsidR="00744E16" w:rsidRPr="0073594A" w:rsidRDefault="00744E16" w:rsidP="002550AB">
            <w:pPr>
              <w:jc w:val="right"/>
              <w:rPr>
                <w:rFonts w:ascii="Trebuchet MS" w:hAnsi="Trebuchet MS"/>
                <w:color w:val="000000"/>
                <w:sz w:val="18"/>
                <w:szCs w:val="18"/>
              </w:rPr>
            </w:pPr>
          </w:p>
        </w:tc>
        <w:tc>
          <w:tcPr>
            <w:tcW w:w="1256" w:type="dxa"/>
            <w:tcBorders>
              <w:top w:val="nil"/>
              <w:left w:val="nil"/>
              <w:bottom w:val="nil"/>
              <w:right w:val="nil"/>
            </w:tcBorders>
            <w:shd w:val="clear" w:color="auto" w:fill="auto"/>
            <w:vAlign w:val="bottom"/>
            <w:hideMark/>
          </w:tcPr>
          <w:p w14:paraId="4A75DB08"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151</w:t>
            </w:r>
          </w:p>
        </w:tc>
        <w:tc>
          <w:tcPr>
            <w:tcW w:w="161" w:type="dxa"/>
            <w:tcBorders>
              <w:top w:val="nil"/>
              <w:left w:val="nil"/>
              <w:bottom w:val="nil"/>
              <w:right w:val="nil"/>
            </w:tcBorders>
            <w:shd w:val="clear" w:color="auto" w:fill="auto"/>
            <w:vAlign w:val="bottom"/>
            <w:hideMark/>
          </w:tcPr>
          <w:p w14:paraId="2660A81C" w14:textId="77777777" w:rsidR="00744E16" w:rsidRPr="0073594A" w:rsidRDefault="00744E16" w:rsidP="002550AB">
            <w:pPr>
              <w:jc w:val="right"/>
              <w:rPr>
                <w:rFonts w:ascii="Trebuchet MS" w:hAnsi="Trebuchet MS"/>
                <w:color w:val="000000"/>
                <w:sz w:val="18"/>
                <w:szCs w:val="18"/>
              </w:rPr>
            </w:pPr>
          </w:p>
        </w:tc>
        <w:tc>
          <w:tcPr>
            <w:tcW w:w="1256" w:type="dxa"/>
            <w:tcBorders>
              <w:top w:val="nil"/>
              <w:left w:val="nil"/>
              <w:bottom w:val="nil"/>
              <w:right w:val="nil"/>
            </w:tcBorders>
            <w:shd w:val="clear" w:color="auto" w:fill="auto"/>
            <w:vAlign w:val="bottom"/>
          </w:tcPr>
          <w:p w14:paraId="651E0AB8" w14:textId="77777777" w:rsidR="00744E16" w:rsidRPr="0073594A" w:rsidRDefault="00744E16" w:rsidP="002550AB">
            <w:pPr>
              <w:jc w:val="right"/>
              <w:rPr>
                <w:rFonts w:ascii="Trebuchet MS" w:hAnsi="Trebuchet MS"/>
                <w:color w:val="000000"/>
                <w:sz w:val="18"/>
                <w:szCs w:val="18"/>
              </w:rPr>
            </w:pPr>
            <w:r w:rsidRPr="008B47B8">
              <w:rPr>
                <w:rFonts w:ascii="Trebuchet MS" w:hAnsi="Trebuchet MS"/>
                <w:color w:val="000000"/>
                <w:sz w:val="18"/>
                <w:szCs w:val="18"/>
              </w:rPr>
              <w:t>192</w:t>
            </w:r>
          </w:p>
        </w:tc>
        <w:tc>
          <w:tcPr>
            <w:tcW w:w="187" w:type="dxa"/>
            <w:tcBorders>
              <w:top w:val="nil"/>
              <w:left w:val="nil"/>
              <w:bottom w:val="nil"/>
              <w:right w:val="nil"/>
            </w:tcBorders>
            <w:shd w:val="clear" w:color="auto" w:fill="auto"/>
            <w:hideMark/>
          </w:tcPr>
          <w:p w14:paraId="4C8E18CC" w14:textId="77777777" w:rsidR="00744E16" w:rsidRPr="0073594A" w:rsidRDefault="00744E16" w:rsidP="002550AB">
            <w:pPr>
              <w:jc w:val="right"/>
              <w:rPr>
                <w:rFonts w:ascii="Trebuchet MS" w:hAnsi="Trebuchet MS"/>
                <w:color w:val="000000"/>
                <w:sz w:val="18"/>
                <w:szCs w:val="18"/>
              </w:rPr>
            </w:pPr>
          </w:p>
        </w:tc>
        <w:tc>
          <w:tcPr>
            <w:tcW w:w="1231" w:type="dxa"/>
            <w:tcBorders>
              <w:top w:val="nil"/>
              <w:left w:val="nil"/>
              <w:bottom w:val="nil"/>
              <w:right w:val="nil"/>
            </w:tcBorders>
            <w:shd w:val="clear" w:color="auto" w:fill="auto"/>
            <w:vAlign w:val="bottom"/>
            <w:hideMark/>
          </w:tcPr>
          <w:p w14:paraId="025A2FCB"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172</w:t>
            </w:r>
          </w:p>
        </w:tc>
      </w:tr>
      <w:tr w:rsidR="00744E16" w:rsidRPr="0073594A" w14:paraId="3E0B2289" w14:textId="77777777" w:rsidTr="002550AB">
        <w:trPr>
          <w:trHeight w:val="264"/>
        </w:trPr>
        <w:tc>
          <w:tcPr>
            <w:tcW w:w="2835" w:type="dxa"/>
            <w:tcBorders>
              <w:top w:val="nil"/>
              <w:left w:val="nil"/>
              <w:bottom w:val="nil"/>
              <w:right w:val="nil"/>
            </w:tcBorders>
            <w:shd w:val="clear" w:color="auto" w:fill="auto"/>
            <w:noWrap/>
            <w:vAlign w:val="bottom"/>
            <w:hideMark/>
          </w:tcPr>
          <w:p w14:paraId="5BE78864" w14:textId="77777777" w:rsidR="00744E16" w:rsidRPr="0073594A" w:rsidRDefault="00744E16" w:rsidP="002550AB">
            <w:pPr>
              <w:rPr>
                <w:rFonts w:ascii="Trebuchet MS" w:hAnsi="Trebuchet MS"/>
                <w:color w:val="000000"/>
              </w:rPr>
            </w:pPr>
            <w:r w:rsidRPr="0073594A">
              <w:rPr>
                <w:rFonts w:ascii="Trebuchet MS" w:hAnsi="Trebuchet MS"/>
                <w:color w:val="000000"/>
              </w:rPr>
              <w:t>IRRF sobre folha</w:t>
            </w:r>
          </w:p>
        </w:tc>
        <w:tc>
          <w:tcPr>
            <w:tcW w:w="187" w:type="dxa"/>
            <w:tcBorders>
              <w:top w:val="nil"/>
              <w:left w:val="nil"/>
              <w:bottom w:val="nil"/>
              <w:right w:val="nil"/>
            </w:tcBorders>
            <w:shd w:val="clear" w:color="auto" w:fill="auto"/>
            <w:noWrap/>
            <w:vAlign w:val="bottom"/>
            <w:hideMark/>
          </w:tcPr>
          <w:p w14:paraId="5C685E63" w14:textId="77777777" w:rsidR="00744E16" w:rsidRPr="0073594A" w:rsidRDefault="00744E16" w:rsidP="002550AB">
            <w:pPr>
              <w:rPr>
                <w:rFonts w:ascii="Trebuchet MS" w:hAnsi="Trebuchet MS"/>
                <w:color w:val="000000"/>
              </w:rPr>
            </w:pPr>
          </w:p>
        </w:tc>
        <w:tc>
          <w:tcPr>
            <w:tcW w:w="1230" w:type="dxa"/>
            <w:tcBorders>
              <w:top w:val="nil"/>
              <w:left w:val="nil"/>
              <w:bottom w:val="nil"/>
              <w:right w:val="nil"/>
            </w:tcBorders>
            <w:shd w:val="clear" w:color="auto" w:fill="auto"/>
            <w:vAlign w:val="bottom"/>
          </w:tcPr>
          <w:p w14:paraId="2AF9D1AF" w14:textId="77777777" w:rsidR="00744E16" w:rsidRPr="0073594A" w:rsidRDefault="00744E16" w:rsidP="002550AB">
            <w:pPr>
              <w:jc w:val="right"/>
              <w:rPr>
                <w:rFonts w:ascii="Trebuchet MS" w:hAnsi="Trebuchet MS"/>
                <w:color w:val="000000"/>
                <w:sz w:val="18"/>
                <w:szCs w:val="18"/>
              </w:rPr>
            </w:pPr>
            <w:r w:rsidRPr="003168D7">
              <w:rPr>
                <w:rFonts w:ascii="Trebuchet MS" w:hAnsi="Trebuchet MS"/>
                <w:color w:val="000000"/>
                <w:sz w:val="18"/>
                <w:szCs w:val="18"/>
              </w:rPr>
              <w:t>554</w:t>
            </w:r>
          </w:p>
        </w:tc>
        <w:tc>
          <w:tcPr>
            <w:tcW w:w="162" w:type="dxa"/>
            <w:tcBorders>
              <w:top w:val="nil"/>
              <w:left w:val="nil"/>
              <w:bottom w:val="nil"/>
              <w:right w:val="nil"/>
            </w:tcBorders>
            <w:shd w:val="clear" w:color="auto" w:fill="auto"/>
            <w:vAlign w:val="bottom"/>
            <w:hideMark/>
          </w:tcPr>
          <w:p w14:paraId="4CEDF89F" w14:textId="77777777" w:rsidR="00744E16" w:rsidRPr="0073594A" w:rsidRDefault="00744E16" w:rsidP="002550AB">
            <w:pPr>
              <w:jc w:val="right"/>
              <w:rPr>
                <w:rFonts w:ascii="Trebuchet MS" w:hAnsi="Trebuchet MS"/>
                <w:color w:val="000000"/>
                <w:sz w:val="18"/>
                <w:szCs w:val="18"/>
              </w:rPr>
            </w:pPr>
          </w:p>
        </w:tc>
        <w:tc>
          <w:tcPr>
            <w:tcW w:w="1256" w:type="dxa"/>
            <w:tcBorders>
              <w:top w:val="nil"/>
              <w:left w:val="nil"/>
              <w:bottom w:val="nil"/>
              <w:right w:val="nil"/>
            </w:tcBorders>
            <w:shd w:val="clear" w:color="auto" w:fill="auto"/>
            <w:vAlign w:val="bottom"/>
            <w:hideMark/>
          </w:tcPr>
          <w:p w14:paraId="6067C1A1"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584</w:t>
            </w:r>
          </w:p>
        </w:tc>
        <w:tc>
          <w:tcPr>
            <w:tcW w:w="161" w:type="dxa"/>
            <w:tcBorders>
              <w:top w:val="nil"/>
              <w:left w:val="nil"/>
              <w:bottom w:val="nil"/>
              <w:right w:val="nil"/>
            </w:tcBorders>
            <w:shd w:val="clear" w:color="auto" w:fill="auto"/>
            <w:vAlign w:val="bottom"/>
            <w:hideMark/>
          </w:tcPr>
          <w:p w14:paraId="077C1D7A" w14:textId="77777777" w:rsidR="00744E16" w:rsidRPr="0073594A" w:rsidRDefault="00744E16" w:rsidP="002550AB">
            <w:pPr>
              <w:jc w:val="right"/>
              <w:rPr>
                <w:rFonts w:ascii="Trebuchet MS" w:hAnsi="Trebuchet MS"/>
                <w:color w:val="000000"/>
                <w:sz w:val="18"/>
                <w:szCs w:val="18"/>
              </w:rPr>
            </w:pPr>
          </w:p>
        </w:tc>
        <w:tc>
          <w:tcPr>
            <w:tcW w:w="1256" w:type="dxa"/>
            <w:tcBorders>
              <w:top w:val="nil"/>
              <w:left w:val="nil"/>
              <w:bottom w:val="nil"/>
              <w:right w:val="nil"/>
            </w:tcBorders>
            <w:shd w:val="clear" w:color="auto" w:fill="auto"/>
            <w:vAlign w:val="bottom"/>
          </w:tcPr>
          <w:p w14:paraId="3F837895" w14:textId="77777777" w:rsidR="00744E16" w:rsidRPr="0073594A" w:rsidRDefault="00744E16" w:rsidP="002550AB">
            <w:pPr>
              <w:jc w:val="right"/>
              <w:rPr>
                <w:rFonts w:ascii="Trebuchet MS" w:hAnsi="Trebuchet MS"/>
                <w:color w:val="000000"/>
                <w:sz w:val="18"/>
                <w:szCs w:val="18"/>
              </w:rPr>
            </w:pPr>
            <w:r w:rsidRPr="008B47B8">
              <w:rPr>
                <w:rFonts w:ascii="Trebuchet MS" w:hAnsi="Trebuchet MS"/>
                <w:color w:val="000000"/>
                <w:sz w:val="18"/>
                <w:szCs w:val="18"/>
              </w:rPr>
              <w:t>554</w:t>
            </w:r>
          </w:p>
        </w:tc>
        <w:tc>
          <w:tcPr>
            <w:tcW w:w="187" w:type="dxa"/>
            <w:tcBorders>
              <w:top w:val="nil"/>
              <w:left w:val="nil"/>
              <w:bottom w:val="nil"/>
              <w:right w:val="nil"/>
            </w:tcBorders>
            <w:shd w:val="clear" w:color="auto" w:fill="auto"/>
            <w:hideMark/>
          </w:tcPr>
          <w:p w14:paraId="31B5CCDD" w14:textId="77777777" w:rsidR="00744E16" w:rsidRPr="0073594A" w:rsidRDefault="00744E16" w:rsidP="002550AB">
            <w:pPr>
              <w:jc w:val="right"/>
              <w:rPr>
                <w:rFonts w:ascii="Trebuchet MS" w:hAnsi="Trebuchet MS"/>
                <w:color w:val="000000"/>
                <w:sz w:val="18"/>
                <w:szCs w:val="18"/>
              </w:rPr>
            </w:pPr>
          </w:p>
        </w:tc>
        <w:tc>
          <w:tcPr>
            <w:tcW w:w="1231" w:type="dxa"/>
            <w:tcBorders>
              <w:top w:val="nil"/>
              <w:left w:val="nil"/>
              <w:bottom w:val="nil"/>
              <w:right w:val="nil"/>
            </w:tcBorders>
            <w:shd w:val="clear" w:color="auto" w:fill="auto"/>
            <w:vAlign w:val="bottom"/>
            <w:hideMark/>
          </w:tcPr>
          <w:p w14:paraId="268100DF"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584</w:t>
            </w:r>
          </w:p>
        </w:tc>
      </w:tr>
      <w:tr w:rsidR="00744E16" w:rsidRPr="0073594A" w14:paraId="663753B6" w14:textId="77777777" w:rsidTr="002550AB">
        <w:trPr>
          <w:trHeight w:val="264"/>
        </w:trPr>
        <w:tc>
          <w:tcPr>
            <w:tcW w:w="2835" w:type="dxa"/>
            <w:tcBorders>
              <w:top w:val="nil"/>
              <w:left w:val="nil"/>
              <w:bottom w:val="nil"/>
              <w:right w:val="nil"/>
            </w:tcBorders>
            <w:shd w:val="clear" w:color="auto" w:fill="auto"/>
            <w:noWrap/>
            <w:vAlign w:val="bottom"/>
            <w:hideMark/>
          </w:tcPr>
          <w:p w14:paraId="4C38AC19" w14:textId="77777777" w:rsidR="00744E16" w:rsidRPr="0073594A" w:rsidRDefault="00744E16" w:rsidP="002550AB">
            <w:pPr>
              <w:rPr>
                <w:rFonts w:ascii="Trebuchet MS" w:hAnsi="Trebuchet MS"/>
                <w:color w:val="000000"/>
              </w:rPr>
            </w:pPr>
            <w:r w:rsidRPr="0073594A">
              <w:rPr>
                <w:rFonts w:ascii="Trebuchet MS" w:hAnsi="Trebuchet MS"/>
                <w:color w:val="000000"/>
              </w:rPr>
              <w:t>Outras obrigações sociais</w:t>
            </w:r>
          </w:p>
        </w:tc>
        <w:tc>
          <w:tcPr>
            <w:tcW w:w="187" w:type="dxa"/>
            <w:tcBorders>
              <w:top w:val="nil"/>
              <w:left w:val="nil"/>
              <w:bottom w:val="nil"/>
              <w:right w:val="nil"/>
            </w:tcBorders>
            <w:shd w:val="clear" w:color="auto" w:fill="auto"/>
            <w:noWrap/>
            <w:vAlign w:val="bottom"/>
            <w:hideMark/>
          </w:tcPr>
          <w:p w14:paraId="352F1C1D" w14:textId="77777777" w:rsidR="00744E16" w:rsidRPr="0073594A" w:rsidRDefault="00744E16" w:rsidP="002550AB">
            <w:pPr>
              <w:rPr>
                <w:rFonts w:ascii="Trebuchet MS" w:hAnsi="Trebuchet MS"/>
                <w:color w:val="000000"/>
              </w:rPr>
            </w:pPr>
          </w:p>
        </w:tc>
        <w:tc>
          <w:tcPr>
            <w:tcW w:w="1230" w:type="dxa"/>
            <w:tcBorders>
              <w:top w:val="nil"/>
              <w:left w:val="nil"/>
              <w:bottom w:val="nil"/>
              <w:right w:val="nil"/>
            </w:tcBorders>
            <w:shd w:val="clear" w:color="auto" w:fill="auto"/>
            <w:vAlign w:val="bottom"/>
          </w:tcPr>
          <w:p w14:paraId="6B5666FD" w14:textId="77777777" w:rsidR="00744E16" w:rsidRPr="0073594A" w:rsidRDefault="00744E16" w:rsidP="002550AB">
            <w:pPr>
              <w:jc w:val="right"/>
              <w:rPr>
                <w:rFonts w:ascii="Trebuchet MS" w:hAnsi="Trebuchet MS"/>
                <w:color w:val="000000"/>
                <w:sz w:val="18"/>
                <w:szCs w:val="18"/>
              </w:rPr>
            </w:pPr>
            <w:r>
              <w:rPr>
                <w:rFonts w:ascii="Trebuchet MS" w:hAnsi="Trebuchet MS"/>
                <w:color w:val="000000"/>
                <w:sz w:val="18"/>
                <w:szCs w:val="18"/>
              </w:rPr>
              <w:t>9</w:t>
            </w:r>
          </w:p>
        </w:tc>
        <w:tc>
          <w:tcPr>
            <w:tcW w:w="162" w:type="dxa"/>
            <w:tcBorders>
              <w:top w:val="nil"/>
              <w:left w:val="nil"/>
              <w:bottom w:val="nil"/>
              <w:right w:val="nil"/>
            </w:tcBorders>
            <w:shd w:val="clear" w:color="auto" w:fill="auto"/>
            <w:vAlign w:val="bottom"/>
            <w:hideMark/>
          </w:tcPr>
          <w:p w14:paraId="6CB9EBAC" w14:textId="77777777" w:rsidR="00744E16" w:rsidRPr="0073594A" w:rsidRDefault="00744E16" w:rsidP="002550AB">
            <w:pPr>
              <w:jc w:val="right"/>
              <w:rPr>
                <w:rFonts w:ascii="Trebuchet MS" w:hAnsi="Trebuchet MS"/>
                <w:color w:val="000000"/>
                <w:sz w:val="18"/>
                <w:szCs w:val="18"/>
              </w:rPr>
            </w:pPr>
          </w:p>
        </w:tc>
        <w:tc>
          <w:tcPr>
            <w:tcW w:w="1256" w:type="dxa"/>
            <w:tcBorders>
              <w:top w:val="nil"/>
              <w:left w:val="nil"/>
              <w:bottom w:val="nil"/>
              <w:right w:val="nil"/>
            </w:tcBorders>
            <w:shd w:val="clear" w:color="auto" w:fill="auto"/>
            <w:vAlign w:val="bottom"/>
            <w:hideMark/>
          </w:tcPr>
          <w:p w14:paraId="339317C0"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109</w:t>
            </w:r>
          </w:p>
        </w:tc>
        <w:tc>
          <w:tcPr>
            <w:tcW w:w="161" w:type="dxa"/>
            <w:tcBorders>
              <w:top w:val="nil"/>
              <w:left w:val="nil"/>
              <w:bottom w:val="nil"/>
              <w:right w:val="nil"/>
            </w:tcBorders>
            <w:shd w:val="clear" w:color="auto" w:fill="auto"/>
            <w:vAlign w:val="bottom"/>
            <w:hideMark/>
          </w:tcPr>
          <w:p w14:paraId="2D02FABE" w14:textId="77777777" w:rsidR="00744E16" w:rsidRPr="0073594A" w:rsidRDefault="00744E16" w:rsidP="002550AB">
            <w:pPr>
              <w:jc w:val="right"/>
              <w:rPr>
                <w:rFonts w:ascii="Trebuchet MS" w:hAnsi="Trebuchet MS"/>
                <w:color w:val="000000"/>
                <w:sz w:val="18"/>
                <w:szCs w:val="18"/>
              </w:rPr>
            </w:pPr>
          </w:p>
        </w:tc>
        <w:tc>
          <w:tcPr>
            <w:tcW w:w="1256" w:type="dxa"/>
            <w:tcBorders>
              <w:top w:val="nil"/>
              <w:left w:val="nil"/>
              <w:bottom w:val="nil"/>
              <w:right w:val="nil"/>
            </w:tcBorders>
            <w:shd w:val="clear" w:color="auto" w:fill="auto"/>
            <w:vAlign w:val="bottom"/>
          </w:tcPr>
          <w:p w14:paraId="665A0444" w14:textId="77777777" w:rsidR="00744E16" w:rsidRPr="0073594A" w:rsidRDefault="00744E16" w:rsidP="002550AB">
            <w:pPr>
              <w:jc w:val="right"/>
              <w:rPr>
                <w:rFonts w:ascii="Trebuchet MS" w:hAnsi="Trebuchet MS"/>
                <w:color w:val="000000"/>
                <w:sz w:val="18"/>
                <w:szCs w:val="18"/>
              </w:rPr>
            </w:pPr>
            <w:r>
              <w:rPr>
                <w:rFonts w:ascii="Trebuchet MS" w:hAnsi="Trebuchet MS"/>
                <w:color w:val="000000"/>
                <w:sz w:val="18"/>
                <w:szCs w:val="18"/>
              </w:rPr>
              <w:t>9</w:t>
            </w:r>
          </w:p>
        </w:tc>
        <w:tc>
          <w:tcPr>
            <w:tcW w:w="187" w:type="dxa"/>
            <w:tcBorders>
              <w:top w:val="nil"/>
              <w:left w:val="nil"/>
              <w:bottom w:val="nil"/>
              <w:right w:val="nil"/>
            </w:tcBorders>
            <w:shd w:val="clear" w:color="auto" w:fill="auto"/>
            <w:hideMark/>
          </w:tcPr>
          <w:p w14:paraId="26629C37" w14:textId="77777777" w:rsidR="00744E16" w:rsidRPr="0073594A" w:rsidRDefault="00744E16" w:rsidP="002550AB">
            <w:pPr>
              <w:jc w:val="right"/>
              <w:rPr>
                <w:rFonts w:ascii="Trebuchet MS" w:hAnsi="Trebuchet MS"/>
                <w:color w:val="000000"/>
                <w:sz w:val="18"/>
                <w:szCs w:val="18"/>
              </w:rPr>
            </w:pPr>
          </w:p>
        </w:tc>
        <w:tc>
          <w:tcPr>
            <w:tcW w:w="1231" w:type="dxa"/>
            <w:tcBorders>
              <w:top w:val="nil"/>
              <w:left w:val="nil"/>
              <w:bottom w:val="nil"/>
              <w:right w:val="nil"/>
            </w:tcBorders>
            <w:shd w:val="clear" w:color="auto" w:fill="auto"/>
            <w:vAlign w:val="bottom"/>
            <w:hideMark/>
          </w:tcPr>
          <w:p w14:paraId="300FB8F5"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109</w:t>
            </w:r>
          </w:p>
        </w:tc>
      </w:tr>
      <w:tr w:rsidR="00744E16" w:rsidRPr="0073594A" w14:paraId="250304FB" w14:textId="77777777" w:rsidTr="002550AB">
        <w:trPr>
          <w:trHeight w:val="264"/>
        </w:trPr>
        <w:tc>
          <w:tcPr>
            <w:tcW w:w="2835" w:type="dxa"/>
            <w:tcBorders>
              <w:top w:val="nil"/>
              <w:left w:val="nil"/>
              <w:bottom w:val="nil"/>
              <w:right w:val="nil"/>
            </w:tcBorders>
            <w:shd w:val="clear" w:color="auto" w:fill="auto"/>
            <w:noWrap/>
            <w:vAlign w:val="bottom"/>
            <w:hideMark/>
          </w:tcPr>
          <w:p w14:paraId="73935C9C" w14:textId="77777777" w:rsidR="00744E16" w:rsidRPr="0073594A" w:rsidRDefault="00744E16" w:rsidP="002550AB">
            <w:pPr>
              <w:jc w:val="right"/>
              <w:rPr>
                <w:rFonts w:ascii="Trebuchet MS" w:hAnsi="Trebuchet MS"/>
                <w:color w:val="000000"/>
              </w:rPr>
            </w:pPr>
          </w:p>
        </w:tc>
        <w:tc>
          <w:tcPr>
            <w:tcW w:w="187" w:type="dxa"/>
            <w:tcBorders>
              <w:top w:val="nil"/>
              <w:left w:val="nil"/>
              <w:bottom w:val="nil"/>
              <w:right w:val="nil"/>
            </w:tcBorders>
            <w:shd w:val="clear" w:color="auto" w:fill="auto"/>
            <w:noWrap/>
            <w:vAlign w:val="bottom"/>
            <w:hideMark/>
          </w:tcPr>
          <w:p w14:paraId="7754B14C" w14:textId="77777777" w:rsidR="00744E16" w:rsidRPr="0073594A" w:rsidRDefault="00744E16" w:rsidP="002550AB"/>
        </w:tc>
        <w:tc>
          <w:tcPr>
            <w:tcW w:w="1230" w:type="dxa"/>
            <w:tcBorders>
              <w:top w:val="single" w:sz="4" w:space="0" w:color="auto"/>
              <w:left w:val="nil"/>
              <w:bottom w:val="double" w:sz="6" w:space="0" w:color="auto"/>
              <w:right w:val="nil"/>
            </w:tcBorders>
            <w:shd w:val="clear" w:color="auto" w:fill="auto"/>
            <w:noWrap/>
            <w:vAlign w:val="bottom"/>
            <w:hideMark/>
          </w:tcPr>
          <w:p w14:paraId="0722AEB8" w14:textId="77777777" w:rsidR="00744E16" w:rsidRPr="0073594A" w:rsidRDefault="00744E16" w:rsidP="002550AB">
            <w:pPr>
              <w:jc w:val="right"/>
              <w:rPr>
                <w:rFonts w:ascii="Trebuchet MS" w:hAnsi="Trebuchet MS"/>
                <w:b/>
                <w:bCs/>
                <w:sz w:val="18"/>
                <w:szCs w:val="18"/>
              </w:rPr>
            </w:pPr>
            <w:r w:rsidRPr="003168D7">
              <w:rPr>
                <w:rFonts w:ascii="Trebuchet MS" w:hAnsi="Trebuchet MS"/>
                <w:b/>
                <w:bCs/>
                <w:sz w:val="18"/>
                <w:szCs w:val="18"/>
              </w:rPr>
              <w:t>4.146</w:t>
            </w:r>
          </w:p>
        </w:tc>
        <w:tc>
          <w:tcPr>
            <w:tcW w:w="162" w:type="dxa"/>
            <w:tcBorders>
              <w:top w:val="nil"/>
              <w:left w:val="nil"/>
              <w:bottom w:val="nil"/>
              <w:right w:val="nil"/>
            </w:tcBorders>
            <w:shd w:val="clear" w:color="auto" w:fill="auto"/>
            <w:noWrap/>
            <w:vAlign w:val="bottom"/>
            <w:hideMark/>
          </w:tcPr>
          <w:p w14:paraId="589570EE" w14:textId="77777777" w:rsidR="00744E16" w:rsidRPr="0073594A" w:rsidRDefault="00744E16" w:rsidP="002550AB">
            <w:pPr>
              <w:jc w:val="right"/>
              <w:rPr>
                <w:rFonts w:ascii="Trebuchet MS" w:hAnsi="Trebuchet MS"/>
                <w:b/>
                <w:bCs/>
                <w:sz w:val="18"/>
                <w:szCs w:val="18"/>
              </w:rPr>
            </w:pPr>
          </w:p>
        </w:tc>
        <w:tc>
          <w:tcPr>
            <w:tcW w:w="1256" w:type="dxa"/>
            <w:tcBorders>
              <w:top w:val="single" w:sz="4" w:space="0" w:color="auto"/>
              <w:left w:val="nil"/>
              <w:bottom w:val="double" w:sz="6" w:space="0" w:color="auto"/>
              <w:right w:val="nil"/>
            </w:tcBorders>
            <w:shd w:val="clear" w:color="auto" w:fill="auto"/>
            <w:noWrap/>
            <w:vAlign w:val="bottom"/>
            <w:hideMark/>
          </w:tcPr>
          <w:p w14:paraId="781A3B1E" w14:textId="77777777" w:rsidR="00744E16" w:rsidRPr="0073594A" w:rsidRDefault="00744E16" w:rsidP="002550AB">
            <w:pPr>
              <w:jc w:val="right"/>
              <w:rPr>
                <w:rFonts w:ascii="Trebuchet MS" w:hAnsi="Trebuchet MS"/>
                <w:b/>
                <w:bCs/>
                <w:sz w:val="18"/>
                <w:szCs w:val="18"/>
              </w:rPr>
            </w:pPr>
            <w:r w:rsidRPr="0073594A">
              <w:rPr>
                <w:rFonts w:ascii="Trebuchet MS" w:hAnsi="Trebuchet MS"/>
                <w:b/>
                <w:bCs/>
                <w:sz w:val="18"/>
                <w:szCs w:val="18"/>
              </w:rPr>
              <w:t>4.043</w:t>
            </w:r>
          </w:p>
        </w:tc>
        <w:tc>
          <w:tcPr>
            <w:tcW w:w="161" w:type="dxa"/>
            <w:tcBorders>
              <w:top w:val="nil"/>
              <w:left w:val="nil"/>
              <w:bottom w:val="nil"/>
              <w:right w:val="nil"/>
            </w:tcBorders>
            <w:shd w:val="clear" w:color="auto" w:fill="auto"/>
            <w:noWrap/>
            <w:vAlign w:val="bottom"/>
            <w:hideMark/>
          </w:tcPr>
          <w:p w14:paraId="215AD3E1" w14:textId="77777777" w:rsidR="00744E16" w:rsidRPr="0073594A" w:rsidRDefault="00744E16" w:rsidP="002550AB">
            <w:pPr>
              <w:jc w:val="right"/>
              <w:rPr>
                <w:rFonts w:ascii="Trebuchet MS" w:hAnsi="Trebuchet MS"/>
                <w:b/>
                <w:bCs/>
                <w:sz w:val="18"/>
                <w:szCs w:val="18"/>
              </w:rPr>
            </w:pPr>
          </w:p>
        </w:tc>
        <w:tc>
          <w:tcPr>
            <w:tcW w:w="1256" w:type="dxa"/>
            <w:tcBorders>
              <w:top w:val="single" w:sz="4" w:space="0" w:color="auto"/>
              <w:left w:val="nil"/>
              <w:bottom w:val="double" w:sz="6" w:space="0" w:color="auto"/>
              <w:right w:val="nil"/>
            </w:tcBorders>
            <w:shd w:val="clear" w:color="auto" w:fill="auto"/>
            <w:noWrap/>
            <w:vAlign w:val="bottom"/>
            <w:hideMark/>
          </w:tcPr>
          <w:p w14:paraId="347F1A75" w14:textId="77777777" w:rsidR="00744E16" w:rsidRPr="0073594A" w:rsidRDefault="00744E16" w:rsidP="002550AB">
            <w:pPr>
              <w:jc w:val="right"/>
              <w:rPr>
                <w:rFonts w:ascii="Trebuchet MS" w:hAnsi="Trebuchet MS"/>
                <w:b/>
                <w:bCs/>
                <w:sz w:val="18"/>
                <w:szCs w:val="18"/>
              </w:rPr>
            </w:pPr>
            <w:r w:rsidRPr="008B47B8">
              <w:rPr>
                <w:rFonts w:ascii="Trebuchet MS" w:hAnsi="Trebuchet MS"/>
                <w:b/>
                <w:bCs/>
                <w:sz w:val="18"/>
                <w:szCs w:val="18"/>
              </w:rPr>
              <w:t>4.607</w:t>
            </w:r>
          </w:p>
        </w:tc>
        <w:tc>
          <w:tcPr>
            <w:tcW w:w="187" w:type="dxa"/>
            <w:tcBorders>
              <w:top w:val="nil"/>
              <w:left w:val="nil"/>
              <w:bottom w:val="nil"/>
              <w:right w:val="nil"/>
            </w:tcBorders>
            <w:shd w:val="clear" w:color="auto" w:fill="auto"/>
            <w:hideMark/>
          </w:tcPr>
          <w:p w14:paraId="0B26CB6E" w14:textId="77777777" w:rsidR="00744E16" w:rsidRPr="0073594A" w:rsidRDefault="00744E16" w:rsidP="002550AB">
            <w:pPr>
              <w:jc w:val="right"/>
              <w:rPr>
                <w:rFonts w:ascii="Trebuchet MS" w:hAnsi="Trebuchet MS"/>
                <w:b/>
                <w:bCs/>
                <w:sz w:val="18"/>
                <w:szCs w:val="18"/>
              </w:rPr>
            </w:pPr>
          </w:p>
        </w:tc>
        <w:tc>
          <w:tcPr>
            <w:tcW w:w="1231" w:type="dxa"/>
            <w:tcBorders>
              <w:top w:val="single" w:sz="4" w:space="0" w:color="auto"/>
              <w:left w:val="nil"/>
              <w:bottom w:val="double" w:sz="6" w:space="0" w:color="auto"/>
              <w:right w:val="nil"/>
            </w:tcBorders>
            <w:shd w:val="clear" w:color="auto" w:fill="auto"/>
            <w:noWrap/>
            <w:vAlign w:val="bottom"/>
            <w:hideMark/>
          </w:tcPr>
          <w:p w14:paraId="6A56F507" w14:textId="77777777" w:rsidR="00744E16" w:rsidRPr="0073594A" w:rsidRDefault="00744E16" w:rsidP="002550AB">
            <w:pPr>
              <w:jc w:val="right"/>
              <w:rPr>
                <w:rFonts w:ascii="Trebuchet MS" w:hAnsi="Trebuchet MS"/>
                <w:b/>
                <w:bCs/>
                <w:sz w:val="18"/>
                <w:szCs w:val="18"/>
              </w:rPr>
            </w:pPr>
            <w:r w:rsidRPr="0073594A">
              <w:rPr>
                <w:rFonts w:ascii="Trebuchet MS" w:hAnsi="Trebuchet MS"/>
                <w:b/>
                <w:bCs/>
                <w:sz w:val="18"/>
                <w:szCs w:val="18"/>
              </w:rPr>
              <w:t>4.470</w:t>
            </w:r>
          </w:p>
        </w:tc>
      </w:tr>
    </w:tbl>
    <w:p w14:paraId="7FE2D930" w14:textId="77777777" w:rsidR="00744E16" w:rsidRDefault="00744E16" w:rsidP="00744E16">
      <w:pPr>
        <w:tabs>
          <w:tab w:val="left" w:pos="426"/>
          <w:tab w:val="left" w:pos="993"/>
        </w:tabs>
        <w:ind w:left="284"/>
        <w:contextualSpacing/>
        <w:rPr>
          <w:rFonts w:ascii="Trebuchet MS" w:hAnsi="Trebuchet MS" w:cs="Arial"/>
          <w:b/>
          <w:color w:val="000000" w:themeColor="text1"/>
        </w:rPr>
      </w:pPr>
    </w:p>
    <w:p w14:paraId="3CB2F5A2" w14:textId="77777777" w:rsidR="00744E16" w:rsidRPr="0073594A" w:rsidRDefault="00744E16" w:rsidP="00744E16">
      <w:pPr>
        <w:tabs>
          <w:tab w:val="left" w:pos="426"/>
          <w:tab w:val="left" w:pos="993"/>
        </w:tabs>
        <w:ind w:left="284"/>
        <w:contextualSpacing/>
        <w:rPr>
          <w:rFonts w:ascii="Trebuchet MS" w:hAnsi="Trebuchet MS" w:cs="Arial"/>
          <w:b/>
          <w:color w:val="000000" w:themeColor="text1"/>
        </w:rPr>
      </w:pPr>
    </w:p>
    <w:p w14:paraId="3886109C"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bookmarkStart w:id="7" w:name="_Hlk36901892"/>
      <w:r w:rsidRPr="0073594A">
        <w:rPr>
          <w:rFonts w:ascii="Trebuchet MS Negrito" w:hAnsi="Trebuchet MS Negrito" w:cs="Arial"/>
          <w:b/>
          <w:bCs/>
          <w:color w:val="000000" w:themeColor="text1"/>
          <w:sz w:val="24"/>
          <w:szCs w:val="24"/>
        </w:rPr>
        <w:t>Participações nos lucros</w:t>
      </w:r>
    </w:p>
    <w:p w14:paraId="0A37F276" w14:textId="77777777" w:rsidR="00744E16" w:rsidRDefault="00744E16" w:rsidP="00744E16">
      <w:pPr>
        <w:widowControl w:val="0"/>
        <w:ind w:left="567"/>
        <w:contextualSpacing/>
        <w:rPr>
          <w:rFonts w:ascii="Trebuchet MS" w:hAnsi="Trebuchet MS" w:cs="Arial"/>
          <w:b/>
          <w:color w:val="000000" w:themeColor="text1"/>
        </w:rPr>
      </w:pPr>
    </w:p>
    <w:tbl>
      <w:tblPr>
        <w:tblW w:w="9264" w:type="dxa"/>
        <w:tblCellMar>
          <w:left w:w="70" w:type="dxa"/>
          <w:right w:w="70" w:type="dxa"/>
        </w:tblCellMar>
        <w:tblLook w:val="04A0" w:firstRow="1" w:lastRow="0" w:firstColumn="1" w:lastColumn="0" w:noHBand="0" w:noVBand="1"/>
      </w:tblPr>
      <w:tblGrid>
        <w:gridCol w:w="2976"/>
        <w:gridCol w:w="1468"/>
        <w:gridCol w:w="1468"/>
        <w:gridCol w:w="256"/>
        <w:gridCol w:w="1487"/>
        <w:gridCol w:w="1602"/>
        <w:gridCol w:w="146"/>
      </w:tblGrid>
      <w:tr w:rsidR="00744E16" w:rsidRPr="007101D8" w14:paraId="1AC5FF78" w14:textId="77777777" w:rsidTr="002550AB">
        <w:trPr>
          <w:trHeight w:val="315"/>
        </w:trPr>
        <w:tc>
          <w:tcPr>
            <w:tcW w:w="2976" w:type="dxa"/>
            <w:tcBorders>
              <w:top w:val="nil"/>
              <w:left w:val="nil"/>
              <w:bottom w:val="nil"/>
              <w:right w:val="nil"/>
            </w:tcBorders>
            <w:shd w:val="clear" w:color="auto" w:fill="auto"/>
            <w:noWrap/>
            <w:vAlign w:val="bottom"/>
            <w:hideMark/>
          </w:tcPr>
          <w:p w14:paraId="1F5D5EC7" w14:textId="77777777" w:rsidR="00744E16" w:rsidRPr="007101D8" w:rsidRDefault="00744E16" w:rsidP="002550AB"/>
        </w:tc>
        <w:tc>
          <w:tcPr>
            <w:tcW w:w="2936" w:type="dxa"/>
            <w:gridSpan w:val="2"/>
            <w:tcBorders>
              <w:top w:val="nil"/>
              <w:left w:val="nil"/>
              <w:bottom w:val="nil"/>
              <w:right w:val="nil"/>
            </w:tcBorders>
            <w:shd w:val="clear" w:color="auto" w:fill="auto"/>
            <w:noWrap/>
            <w:vAlign w:val="bottom"/>
            <w:hideMark/>
          </w:tcPr>
          <w:p w14:paraId="5C09BDD3" w14:textId="77777777" w:rsidR="00744E16" w:rsidRPr="007101D8" w:rsidRDefault="00744E16" w:rsidP="002550AB">
            <w:pPr>
              <w:jc w:val="center"/>
              <w:rPr>
                <w:rFonts w:ascii="Trebuchet MS" w:hAnsi="Trebuchet MS" w:cs="Arial"/>
                <w:b/>
                <w:bCs/>
                <w:sz w:val="18"/>
                <w:szCs w:val="18"/>
              </w:rPr>
            </w:pPr>
            <w:r w:rsidRPr="007101D8">
              <w:rPr>
                <w:rFonts w:ascii="Trebuchet MS" w:hAnsi="Trebuchet MS" w:cs="Arial"/>
                <w:b/>
                <w:bCs/>
                <w:sz w:val="18"/>
                <w:szCs w:val="18"/>
              </w:rPr>
              <w:t>Controladora</w:t>
            </w:r>
          </w:p>
        </w:tc>
        <w:tc>
          <w:tcPr>
            <w:tcW w:w="256" w:type="dxa"/>
            <w:tcBorders>
              <w:top w:val="nil"/>
              <w:left w:val="nil"/>
              <w:bottom w:val="nil"/>
              <w:right w:val="nil"/>
            </w:tcBorders>
            <w:shd w:val="clear" w:color="auto" w:fill="auto"/>
            <w:noWrap/>
            <w:vAlign w:val="bottom"/>
            <w:hideMark/>
          </w:tcPr>
          <w:p w14:paraId="7CC43711" w14:textId="77777777" w:rsidR="00744E16" w:rsidRPr="007101D8" w:rsidRDefault="00744E16" w:rsidP="002550AB">
            <w:pPr>
              <w:jc w:val="center"/>
              <w:rPr>
                <w:rFonts w:ascii="Trebuchet MS" w:hAnsi="Trebuchet MS" w:cs="Arial"/>
                <w:b/>
                <w:bCs/>
                <w:sz w:val="18"/>
                <w:szCs w:val="18"/>
              </w:rPr>
            </w:pPr>
          </w:p>
        </w:tc>
        <w:tc>
          <w:tcPr>
            <w:tcW w:w="3096" w:type="dxa"/>
            <w:gridSpan w:val="3"/>
            <w:tcBorders>
              <w:top w:val="nil"/>
              <w:left w:val="nil"/>
              <w:bottom w:val="single" w:sz="4" w:space="0" w:color="auto"/>
              <w:right w:val="nil"/>
            </w:tcBorders>
            <w:shd w:val="clear" w:color="auto" w:fill="auto"/>
            <w:noWrap/>
            <w:vAlign w:val="bottom"/>
            <w:hideMark/>
          </w:tcPr>
          <w:p w14:paraId="0E818B34" w14:textId="77777777" w:rsidR="00744E16" w:rsidRPr="007101D8" w:rsidRDefault="00744E16" w:rsidP="002550AB">
            <w:pPr>
              <w:jc w:val="center"/>
              <w:rPr>
                <w:rFonts w:ascii="Trebuchet MS" w:hAnsi="Trebuchet MS" w:cs="Arial"/>
                <w:b/>
                <w:bCs/>
                <w:sz w:val="18"/>
                <w:szCs w:val="18"/>
              </w:rPr>
            </w:pPr>
            <w:r w:rsidRPr="007101D8">
              <w:rPr>
                <w:rFonts w:ascii="Trebuchet MS" w:hAnsi="Trebuchet MS" w:cs="Arial"/>
                <w:b/>
                <w:bCs/>
                <w:sz w:val="18"/>
                <w:szCs w:val="18"/>
              </w:rPr>
              <w:t>Consolidado</w:t>
            </w:r>
          </w:p>
        </w:tc>
      </w:tr>
      <w:tr w:rsidR="00744E16" w:rsidRPr="007101D8" w14:paraId="742D8EE1" w14:textId="77777777" w:rsidTr="002550AB">
        <w:trPr>
          <w:trHeight w:val="300"/>
        </w:trPr>
        <w:tc>
          <w:tcPr>
            <w:tcW w:w="2976" w:type="dxa"/>
            <w:tcBorders>
              <w:top w:val="nil"/>
              <w:left w:val="nil"/>
              <w:bottom w:val="nil"/>
              <w:right w:val="nil"/>
            </w:tcBorders>
            <w:shd w:val="clear" w:color="auto" w:fill="auto"/>
            <w:noWrap/>
            <w:vAlign w:val="bottom"/>
            <w:hideMark/>
          </w:tcPr>
          <w:p w14:paraId="38E64D33" w14:textId="77777777" w:rsidR="00744E16" w:rsidRPr="007101D8" w:rsidRDefault="00744E16" w:rsidP="002550AB">
            <w:pPr>
              <w:jc w:val="center"/>
              <w:rPr>
                <w:rFonts w:ascii="Trebuchet MS" w:hAnsi="Trebuchet MS" w:cs="Arial"/>
                <w:b/>
                <w:bCs/>
                <w:sz w:val="18"/>
                <w:szCs w:val="18"/>
              </w:rPr>
            </w:pPr>
          </w:p>
        </w:tc>
        <w:tc>
          <w:tcPr>
            <w:tcW w:w="1468" w:type="dxa"/>
            <w:tcBorders>
              <w:top w:val="single" w:sz="4" w:space="0" w:color="auto"/>
              <w:left w:val="nil"/>
              <w:bottom w:val="nil"/>
              <w:right w:val="nil"/>
            </w:tcBorders>
            <w:shd w:val="clear" w:color="auto" w:fill="auto"/>
            <w:noWrap/>
            <w:vAlign w:val="bottom"/>
            <w:hideMark/>
          </w:tcPr>
          <w:p w14:paraId="762C769D" w14:textId="77777777" w:rsidR="00744E16" w:rsidRPr="007101D8" w:rsidRDefault="00744E16" w:rsidP="002550AB">
            <w:pPr>
              <w:jc w:val="right"/>
              <w:rPr>
                <w:rFonts w:ascii="Trebuchet MS" w:hAnsi="Trebuchet MS" w:cs="Arial"/>
                <w:b/>
                <w:bCs/>
                <w:sz w:val="18"/>
                <w:szCs w:val="18"/>
              </w:rPr>
            </w:pPr>
            <w:r w:rsidRPr="007101D8">
              <w:rPr>
                <w:rFonts w:ascii="Trebuchet MS" w:hAnsi="Trebuchet MS" w:cs="Arial"/>
                <w:b/>
                <w:bCs/>
                <w:sz w:val="18"/>
                <w:szCs w:val="18"/>
              </w:rPr>
              <w:t>31/12/2021</w:t>
            </w:r>
          </w:p>
        </w:tc>
        <w:tc>
          <w:tcPr>
            <w:tcW w:w="1468" w:type="dxa"/>
            <w:tcBorders>
              <w:top w:val="single" w:sz="4" w:space="0" w:color="auto"/>
              <w:left w:val="nil"/>
              <w:bottom w:val="nil"/>
              <w:right w:val="nil"/>
            </w:tcBorders>
            <w:shd w:val="clear" w:color="auto" w:fill="auto"/>
            <w:noWrap/>
            <w:vAlign w:val="bottom"/>
            <w:hideMark/>
          </w:tcPr>
          <w:p w14:paraId="22CF641E" w14:textId="77777777" w:rsidR="00744E16" w:rsidRPr="007101D8" w:rsidRDefault="00744E16" w:rsidP="002550AB">
            <w:pPr>
              <w:jc w:val="right"/>
              <w:rPr>
                <w:rFonts w:ascii="Trebuchet MS" w:hAnsi="Trebuchet MS" w:cs="Arial"/>
                <w:b/>
                <w:bCs/>
                <w:sz w:val="18"/>
                <w:szCs w:val="18"/>
              </w:rPr>
            </w:pPr>
            <w:r w:rsidRPr="007101D8">
              <w:rPr>
                <w:rFonts w:ascii="Trebuchet MS" w:hAnsi="Trebuchet MS" w:cs="Arial"/>
                <w:b/>
                <w:bCs/>
                <w:sz w:val="18"/>
                <w:szCs w:val="18"/>
              </w:rPr>
              <w:t>31/12/2020</w:t>
            </w:r>
          </w:p>
        </w:tc>
        <w:tc>
          <w:tcPr>
            <w:tcW w:w="256" w:type="dxa"/>
            <w:tcBorders>
              <w:top w:val="nil"/>
              <w:left w:val="nil"/>
              <w:bottom w:val="nil"/>
              <w:right w:val="nil"/>
            </w:tcBorders>
            <w:shd w:val="clear" w:color="auto" w:fill="auto"/>
            <w:noWrap/>
            <w:vAlign w:val="bottom"/>
            <w:hideMark/>
          </w:tcPr>
          <w:p w14:paraId="094088C7" w14:textId="77777777" w:rsidR="00744E16" w:rsidRPr="007101D8" w:rsidRDefault="00744E16" w:rsidP="002550AB">
            <w:pPr>
              <w:jc w:val="right"/>
              <w:rPr>
                <w:rFonts w:ascii="Trebuchet MS" w:hAnsi="Trebuchet MS" w:cs="Arial"/>
                <w:b/>
                <w:bCs/>
                <w:sz w:val="18"/>
                <w:szCs w:val="18"/>
              </w:rPr>
            </w:pPr>
          </w:p>
        </w:tc>
        <w:tc>
          <w:tcPr>
            <w:tcW w:w="1487" w:type="dxa"/>
            <w:tcBorders>
              <w:top w:val="nil"/>
              <w:left w:val="nil"/>
              <w:bottom w:val="nil"/>
              <w:right w:val="nil"/>
            </w:tcBorders>
            <w:shd w:val="clear" w:color="auto" w:fill="auto"/>
            <w:noWrap/>
            <w:vAlign w:val="bottom"/>
            <w:hideMark/>
          </w:tcPr>
          <w:p w14:paraId="0BCBDE69" w14:textId="77777777" w:rsidR="00744E16" w:rsidRPr="007101D8" w:rsidRDefault="00744E16" w:rsidP="002550AB">
            <w:pPr>
              <w:jc w:val="right"/>
              <w:rPr>
                <w:rFonts w:ascii="Trebuchet MS" w:hAnsi="Trebuchet MS" w:cs="Arial"/>
                <w:b/>
                <w:bCs/>
                <w:sz w:val="18"/>
                <w:szCs w:val="18"/>
              </w:rPr>
            </w:pPr>
            <w:r w:rsidRPr="007101D8">
              <w:rPr>
                <w:rFonts w:ascii="Trebuchet MS" w:hAnsi="Trebuchet MS" w:cs="Arial"/>
                <w:b/>
                <w:bCs/>
                <w:sz w:val="18"/>
                <w:szCs w:val="18"/>
              </w:rPr>
              <w:t>31/12/2021</w:t>
            </w:r>
          </w:p>
        </w:tc>
        <w:tc>
          <w:tcPr>
            <w:tcW w:w="1602" w:type="dxa"/>
            <w:tcBorders>
              <w:top w:val="nil"/>
              <w:left w:val="nil"/>
              <w:bottom w:val="nil"/>
              <w:right w:val="nil"/>
            </w:tcBorders>
            <w:shd w:val="clear" w:color="auto" w:fill="auto"/>
            <w:noWrap/>
            <w:vAlign w:val="bottom"/>
            <w:hideMark/>
          </w:tcPr>
          <w:p w14:paraId="27202AC0" w14:textId="77777777" w:rsidR="00744E16" w:rsidRPr="007101D8" w:rsidRDefault="00744E16" w:rsidP="002550AB">
            <w:pPr>
              <w:jc w:val="right"/>
              <w:rPr>
                <w:rFonts w:ascii="Trebuchet MS" w:hAnsi="Trebuchet MS" w:cs="Arial"/>
                <w:b/>
                <w:bCs/>
                <w:sz w:val="18"/>
                <w:szCs w:val="18"/>
              </w:rPr>
            </w:pPr>
            <w:r w:rsidRPr="007101D8">
              <w:rPr>
                <w:rFonts w:ascii="Trebuchet MS" w:hAnsi="Trebuchet MS" w:cs="Arial"/>
                <w:b/>
                <w:bCs/>
                <w:sz w:val="18"/>
                <w:szCs w:val="18"/>
              </w:rPr>
              <w:t>31/12/2020</w:t>
            </w:r>
          </w:p>
        </w:tc>
        <w:tc>
          <w:tcPr>
            <w:tcW w:w="7" w:type="dxa"/>
            <w:tcBorders>
              <w:top w:val="nil"/>
              <w:left w:val="nil"/>
              <w:bottom w:val="nil"/>
              <w:right w:val="nil"/>
            </w:tcBorders>
            <w:shd w:val="clear" w:color="auto" w:fill="auto"/>
            <w:noWrap/>
            <w:vAlign w:val="bottom"/>
            <w:hideMark/>
          </w:tcPr>
          <w:p w14:paraId="1814E1F7" w14:textId="77777777" w:rsidR="00744E16" w:rsidRPr="007101D8" w:rsidRDefault="00744E16" w:rsidP="002550AB">
            <w:pPr>
              <w:jc w:val="right"/>
              <w:rPr>
                <w:rFonts w:ascii="Trebuchet MS" w:hAnsi="Trebuchet MS" w:cs="Arial"/>
                <w:b/>
                <w:bCs/>
                <w:sz w:val="18"/>
                <w:szCs w:val="18"/>
              </w:rPr>
            </w:pPr>
          </w:p>
        </w:tc>
      </w:tr>
      <w:tr w:rsidR="00744E16" w:rsidRPr="007101D8" w14:paraId="73093C0E" w14:textId="77777777" w:rsidTr="002550AB">
        <w:trPr>
          <w:trHeight w:val="300"/>
        </w:trPr>
        <w:tc>
          <w:tcPr>
            <w:tcW w:w="2976" w:type="dxa"/>
            <w:tcBorders>
              <w:top w:val="nil"/>
              <w:left w:val="nil"/>
              <w:bottom w:val="nil"/>
              <w:right w:val="nil"/>
            </w:tcBorders>
            <w:shd w:val="clear" w:color="auto" w:fill="auto"/>
            <w:noWrap/>
            <w:vAlign w:val="bottom"/>
            <w:hideMark/>
          </w:tcPr>
          <w:p w14:paraId="12CF38E4" w14:textId="77777777" w:rsidR="00744E16" w:rsidRPr="007101D8" w:rsidRDefault="00744E16" w:rsidP="002550AB">
            <w:pPr>
              <w:rPr>
                <w:rFonts w:ascii="Trebuchet MS" w:hAnsi="Trebuchet MS" w:cs="Arial"/>
                <w:sz w:val="18"/>
                <w:szCs w:val="18"/>
              </w:rPr>
            </w:pPr>
            <w:r w:rsidRPr="007101D8">
              <w:rPr>
                <w:rFonts w:ascii="Trebuchet MS" w:hAnsi="Trebuchet MS" w:cs="Arial"/>
                <w:sz w:val="18"/>
                <w:szCs w:val="18"/>
              </w:rPr>
              <w:t>Participação dos Empregados</w:t>
            </w:r>
          </w:p>
        </w:tc>
        <w:tc>
          <w:tcPr>
            <w:tcW w:w="1468" w:type="dxa"/>
            <w:tcBorders>
              <w:top w:val="nil"/>
              <w:left w:val="nil"/>
              <w:bottom w:val="nil"/>
              <w:right w:val="nil"/>
            </w:tcBorders>
            <w:shd w:val="clear" w:color="auto" w:fill="auto"/>
            <w:noWrap/>
            <w:vAlign w:val="bottom"/>
            <w:hideMark/>
          </w:tcPr>
          <w:p w14:paraId="32C62CB7" w14:textId="77777777" w:rsidR="00744E16" w:rsidRPr="007101D8" w:rsidRDefault="00744E16" w:rsidP="002550AB">
            <w:pPr>
              <w:rPr>
                <w:rFonts w:ascii="Trebuchet MS" w:hAnsi="Trebuchet MS" w:cs="Arial"/>
                <w:sz w:val="18"/>
                <w:szCs w:val="18"/>
              </w:rPr>
            </w:pPr>
            <w:r w:rsidRPr="007101D8">
              <w:rPr>
                <w:rFonts w:ascii="Trebuchet MS" w:hAnsi="Trebuchet MS" w:cs="Arial"/>
                <w:sz w:val="18"/>
                <w:szCs w:val="18"/>
              </w:rPr>
              <w:t xml:space="preserve">             12.357 </w:t>
            </w:r>
          </w:p>
        </w:tc>
        <w:tc>
          <w:tcPr>
            <w:tcW w:w="1468" w:type="dxa"/>
            <w:tcBorders>
              <w:top w:val="nil"/>
              <w:left w:val="nil"/>
              <w:bottom w:val="nil"/>
              <w:right w:val="nil"/>
            </w:tcBorders>
            <w:shd w:val="clear" w:color="auto" w:fill="auto"/>
            <w:noWrap/>
            <w:vAlign w:val="bottom"/>
            <w:hideMark/>
          </w:tcPr>
          <w:p w14:paraId="77AE308F" w14:textId="77777777" w:rsidR="00744E16" w:rsidRPr="007101D8" w:rsidRDefault="00744E16" w:rsidP="002550AB">
            <w:pPr>
              <w:rPr>
                <w:rFonts w:ascii="Trebuchet MS" w:hAnsi="Trebuchet MS" w:cs="Arial"/>
                <w:sz w:val="18"/>
                <w:szCs w:val="18"/>
              </w:rPr>
            </w:pPr>
            <w:r w:rsidRPr="007101D8">
              <w:rPr>
                <w:rFonts w:ascii="Trebuchet MS" w:hAnsi="Trebuchet MS" w:cs="Arial"/>
                <w:sz w:val="18"/>
                <w:szCs w:val="18"/>
              </w:rPr>
              <w:t xml:space="preserve">               6.701 </w:t>
            </w:r>
          </w:p>
        </w:tc>
        <w:tc>
          <w:tcPr>
            <w:tcW w:w="256" w:type="dxa"/>
            <w:tcBorders>
              <w:top w:val="nil"/>
              <w:left w:val="nil"/>
              <w:bottom w:val="nil"/>
              <w:right w:val="nil"/>
            </w:tcBorders>
            <w:shd w:val="clear" w:color="auto" w:fill="auto"/>
            <w:noWrap/>
            <w:vAlign w:val="bottom"/>
            <w:hideMark/>
          </w:tcPr>
          <w:p w14:paraId="7089D41C" w14:textId="77777777" w:rsidR="00744E16" w:rsidRPr="007101D8" w:rsidRDefault="00744E16" w:rsidP="002550AB">
            <w:pPr>
              <w:rPr>
                <w:rFonts w:ascii="Trebuchet MS" w:hAnsi="Trebuchet MS" w:cs="Arial"/>
                <w:sz w:val="18"/>
                <w:szCs w:val="18"/>
              </w:rPr>
            </w:pPr>
          </w:p>
        </w:tc>
        <w:tc>
          <w:tcPr>
            <w:tcW w:w="1487" w:type="dxa"/>
            <w:tcBorders>
              <w:top w:val="nil"/>
              <w:left w:val="nil"/>
              <w:bottom w:val="nil"/>
              <w:right w:val="nil"/>
            </w:tcBorders>
            <w:shd w:val="clear" w:color="auto" w:fill="auto"/>
            <w:noWrap/>
            <w:vAlign w:val="bottom"/>
            <w:hideMark/>
          </w:tcPr>
          <w:p w14:paraId="729B213E" w14:textId="77777777" w:rsidR="00744E16" w:rsidRPr="007101D8" w:rsidRDefault="00744E16" w:rsidP="002550AB">
            <w:pPr>
              <w:rPr>
                <w:rFonts w:ascii="Trebuchet MS" w:hAnsi="Trebuchet MS" w:cs="Arial"/>
                <w:sz w:val="18"/>
                <w:szCs w:val="18"/>
              </w:rPr>
            </w:pPr>
            <w:r w:rsidRPr="007101D8">
              <w:rPr>
                <w:rFonts w:ascii="Trebuchet MS" w:hAnsi="Trebuchet MS" w:cs="Arial"/>
                <w:sz w:val="18"/>
                <w:szCs w:val="18"/>
              </w:rPr>
              <w:t xml:space="preserve">              13.743 </w:t>
            </w:r>
          </w:p>
        </w:tc>
        <w:tc>
          <w:tcPr>
            <w:tcW w:w="1602" w:type="dxa"/>
            <w:tcBorders>
              <w:top w:val="nil"/>
              <w:left w:val="nil"/>
              <w:bottom w:val="nil"/>
              <w:right w:val="nil"/>
            </w:tcBorders>
            <w:shd w:val="clear" w:color="auto" w:fill="auto"/>
            <w:vAlign w:val="center"/>
            <w:hideMark/>
          </w:tcPr>
          <w:p w14:paraId="44573717" w14:textId="77777777" w:rsidR="00744E16" w:rsidRPr="007101D8" w:rsidRDefault="00744E16" w:rsidP="002550AB">
            <w:pPr>
              <w:jc w:val="right"/>
              <w:rPr>
                <w:rFonts w:ascii="Trebuchet MS" w:hAnsi="Trebuchet MS" w:cs="Arial"/>
                <w:color w:val="000000"/>
                <w:sz w:val="18"/>
                <w:szCs w:val="18"/>
              </w:rPr>
            </w:pPr>
            <w:r w:rsidRPr="007101D8">
              <w:rPr>
                <w:rFonts w:ascii="Trebuchet MS" w:hAnsi="Trebuchet MS" w:cs="Arial"/>
                <w:color w:val="000000"/>
                <w:sz w:val="18"/>
                <w:szCs w:val="18"/>
              </w:rPr>
              <w:t>9.091</w:t>
            </w:r>
          </w:p>
        </w:tc>
        <w:tc>
          <w:tcPr>
            <w:tcW w:w="7" w:type="dxa"/>
            <w:tcBorders>
              <w:top w:val="nil"/>
              <w:left w:val="nil"/>
              <w:bottom w:val="nil"/>
              <w:right w:val="nil"/>
            </w:tcBorders>
            <w:shd w:val="clear" w:color="auto" w:fill="auto"/>
            <w:noWrap/>
            <w:vAlign w:val="bottom"/>
            <w:hideMark/>
          </w:tcPr>
          <w:p w14:paraId="60E95907" w14:textId="77777777" w:rsidR="00744E16" w:rsidRPr="007101D8" w:rsidRDefault="00744E16" w:rsidP="002550AB">
            <w:pPr>
              <w:jc w:val="right"/>
              <w:rPr>
                <w:rFonts w:ascii="Trebuchet MS" w:hAnsi="Trebuchet MS" w:cs="Arial"/>
                <w:color w:val="000000"/>
                <w:sz w:val="18"/>
                <w:szCs w:val="18"/>
              </w:rPr>
            </w:pPr>
          </w:p>
        </w:tc>
      </w:tr>
      <w:tr w:rsidR="00744E16" w:rsidRPr="007101D8" w14:paraId="6DAAF198" w14:textId="77777777" w:rsidTr="002550AB">
        <w:trPr>
          <w:trHeight w:val="300"/>
        </w:trPr>
        <w:tc>
          <w:tcPr>
            <w:tcW w:w="2976" w:type="dxa"/>
            <w:tcBorders>
              <w:top w:val="nil"/>
              <w:left w:val="nil"/>
              <w:bottom w:val="nil"/>
              <w:right w:val="nil"/>
            </w:tcBorders>
            <w:shd w:val="clear" w:color="auto" w:fill="auto"/>
            <w:noWrap/>
            <w:vAlign w:val="bottom"/>
            <w:hideMark/>
          </w:tcPr>
          <w:p w14:paraId="4451CF1C" w14:textId="77777777" w:rsidR="00744E16" w:rsidRPr="007101D8" w:rsidRDefault="00744E16" w:rsidP="002550AB">
            <w:pPr>
              <w:rPr>
                <w:rFonts w:ascii="Trebuchet MS" w:hAnsi="Trebuchet MS" w:cs="Arial"/>
                <w:sz w:val="18"/>
                <w:szCs w:val="18"/>
              </w:rPr>
            </w:pPr>
            <w:r w:rsidRPr="007101D8">
              <w:rPr>
                <w:rFonts w:ascii="Trebuchet MS" w:hAnsi="Trebuchet MS" w:cs="Arial"/>
                <w:sz w:val="18"/>
                <w:szCs w:val="18"/>
              </w:rPr>
              <w:t>Participação dos administradores</w:t>
            </w:r>
          </w:p>
        </w:tc>
        <w:tc>
          <w:tcPr>
            <w:tcW w:w="1468" w:type="dxa"/>
            <w:tcBorders>
              <w:top w:val="nil"/>
              <w:left w:val="nil"/>
              <w:bottom w:val="nil"/>
              <w:right w:val="nil"/>
            </w:tcBorders>
            <w:shd w:val="clear" w:color="auto" w:fill="auto"/>
            <w:noWrap/>
            <w:vAlign w:val="bottom"/>
            <w:hideMark/>
          </w:tcPr>
          <w:p w14:paraId="11833FEA" w14:textId="77777777" w:rsidR="00744E16" w:rsidRPr="007101D8" w:rsidRDefault="00744E16" w:rsidP="002550AB">
            <w:pPr>
              <w:rPr>
                <w:rFonts w:ascii="Trebuchet MS" w:hAnsi="Trebuchet MS" w:cs="Arial"/>
                <w:sz w:val="18"/>
                <w:szCs w:val="18"/>
              </w:rPr>
            </w:pPr>
            <w:r w:rsidRPr="007101D8">
              <w:rPr>
                <w:rFonts w:ascii="Trebuchet MS" w:hAnsi="Trebuchet MS" w:cs="Arial"/>
                <w:sz w:val="18"/>
                <w:szCs w:val="18"/>
              </w:rPr>
              <w:t xml:space="preserve">               3.072 </w:t>
            </w:r>
          </w:p>
        </w:tc>
        <w:tc>
          <w:tcPr>
            <w:tcW w:w="1468" w:type="dxa"/>
            <w:tcBorders>
              <w:top w:val="nil"/>
              <w:left w:val="nil"/>
              <w:bottom w:val="nil"/>
              <w:right w:val="nil"/>
            </w:tcBorders>
            <w:shd w:val="clear" w:color="auto" w:fill="auto"/>
            <w:noWrap/>
            <w:vAlign w:val="bottom"/>
            <w:hideMark/>
          </w:tcPr>
          <w:p w14:paraId="7337A635" w14:textId="77777777" w:rsidR="00744E16" w:rsidRPr="007101D8" w:rsidRDefault="00744E16" w:rsidP="002550AB">
            <w:pPr>
              <w:rPr>
                <w:rFonts w:ascii="Trebuchet MS" w:hAnsi="Trebuchet MS" w:cs="Arial"/>
                <w:sz w:val="18"/>
                <w:szCs w:val="18"/>
              </w:rPr>
            </w:pPr>
            <w:r w:rsidRPr="007101D8">
              <w:rPr>
                <w:rFonts w:ascii="Trebuchet MS" w:hAnsi="Trebuchet MS" w:cs="Arial"/>
                <w:sz w:val="18"/>
                <w:szCs w:val="18"/>
              </w:rPr>
              <w:t xml:space="preserve">               3.273 </w:t>
            </w:r>
          </w:p>
        </w:tc>
        <w:tc>
          <w:tcPr>
            <w:tcW w:w="256" w:type="dxa"/>
            <w:tcBorders>
              <w:top w:val="nil"/>
              <w:left w:val="nil"/>
              <w:bottom w:val="nil"/>
              <w:right w:val="nil"/>
            </w:tcBorders>
            <w:shd w:val="clear" w:color="auto" w:fill="auto"/>
            <w:noWrap/>
            <w:vAlign w:val="bottom"/>
            <w:hideMark/>
          </w:tcPr>
          <w:p w14:paraId="38F033EB" w14:textId="77777777" w:rsidR="00744E16" w:rsidRPr="007101D8" w:rsidRDefault="00744E16" w:rsidP="002550AB">
            <w:pPr>
              <w:rPr>
                <w:rFonts w:ascii="Trebuchet MS" w:hAnsi="Trebuchet MS" w:cs="Arial"/>
                <w:sz w:val="18"/>
                <w:szCs w:val="18"/>
              </w:rPr>
            </w:pPr>
          </w:p>
        </w:tc>
        <w:tc>
          <w:tcPr>
            <w:tcW w:w="1487" w:type="dxa"/>
            <w:tcBorders>
              <w:top w:val="nil"/>
              <w:left w:val="nil"/>
              <w:bottom w:val="nil"/>
              <w:right w:val="nil"/>
            </w:tcBorders>
            <w:shd w:val="clear" w:color="auto" w:fill="auto"/>
            <w:noWrap/>
            <w:vAlign w:val="bottom"/>
            <w:hideMark/>
          </w:tcPr>
          <w:p w14:paraId="7204912A" w14:textId="77777777" w:rsidR="00744E16" w:rsidRPr="007101D8" w:rsidRDefault="00744E16" w:rsidP="002550AB">
            <w:pPr>
              <w:rPr>
                <w:rFonts w:ascii="Trebuchet MS" w:hAnsi="Trebuchet MS" w:cs="Arial"/>
                <w:sz w:val="18"/>
                <w:szCs w:val="18"/>
              </w:rPr>
            </w:pPr>
            <w:r w:rsidRPr="007101D8">
              <w:rPr>
                <w:rFonts w:ascii="Trebuchet MS" w:hAnsi="Trebuchet MS" w:cs="Arial"/>
                <w:sz w:val="18"/>
                <w:szCs w:val="18"/>
              </w:rPr>
              <w:t xml:space="preserve">               3.856 </w:t>
            </w:r>
          </w:p>
        </w:tc>
        <w:tc>
          <w:tcPr>
            <w:tcW w:w="1602" w:type="dxa"/>
            <w:tcBorders>
              <w:top w:val="nil"/>
              <w:left w:val="nil"/>
              <w:bottom w:val="nil"/>
              <w:right w:val="nil"/>
            </w:tcBorders>
            <w:shd w:val="clear" w:color="auto" w:fill="auto"/>
            <w:vAlign w:val="center"/>
            <w:hideMark/>
          </w:tcPr>
          <w:p w14:paraId="3441ED72" w14:textId="77777777" w:rsidR="00744E16" w:rsidRPr="007101D8" w:rsidRDefault="00744E16" w:rsidP="002550AB">
            <w:pPr>
              <w:jc w:val="right"/>
              <w:rPr>
                <w:rFonts w:ascii="Trebuchet MS" w:hAnsi="Trebuchet MS" w:cs="Arial"/>
                <w:color w:val="000000"/>
                <w:sz w:val="18"/>
                <w:szCs w:val="18"/>
              </w:rPr>
            </w:pPr>
            <w:r w:rsidRPr="007101D8">
              <w:rPr>
                <w:rFonts w:ascii="Trebuchet MS" w:hAnsi="Trebuchet MS" w:cs="Arial"/>
                <w:color w:val="000000"/>
                <w:sz w:val="18"/>
                <w:szCs w:val="18"/>
              </w:rPr>
              <w:t>3.273</w:t>
            </w:r>
          </w:p>
        </w:tc>
        <w:tc>
          <w:tcPr>
            <w:tcW w:w="7" w:type="dxa"/>
            <w:tcBorders>
              <w:top w:val="nil"/>
              <w:left w:val="nil"/>
              <w:bottom w:val="nil"/>
              <w:right w:val="nil"/>
            </w:tcBorders>
            <w:shd w:val="clear" w:color="auto" w:fill="auto"/>
            <w:noWrap/>
            <w:vAlign w:val="bottom"/>
            <w:hideMark/>
          </w:tcPr>
          <w:p w14:paraId="603F0B8C" w14:textId="77777777" w:rsidR="00744E16" w:rsidRPr="007101D8" w:rsidRDefault="00744E16" w:rsidP="002550AB">
            <w:pPr>
              <w:jc w:val="right"/>
              <w:rPr>
                <w:rFonts w:ascii="Trebuchet MS" w:hAnsi="Trebuchet MS" w:cs="Arial"/>
                <w:color w:val="000000"/>
                <w:sz w:val="18"/>
                <w:szCs w:val="18"/>
              </w:rPr>
            </w:pPr>
          </w:p>
        </w:tc>
      </w:tr>
      <w:tr w:rsidR="00744E16" w:rsidRPr="007101D8" w14:paraId="467F29B0" w14:textId="77777777" w:rsidTr="002550AB">
        <w:trPr>
          <w:trHeight w:val="315"/>
        </w:trPr>
        <w:tc>
          <w:tcPr>
            <w:tcW w:w="2976" w:type="dxa"/>
            <w:tcBorders>
              <w:top w:val="nil"/>
              <w:left w:val="nil"/>
              <w:bottom w:val="nil"/>
              <w:right w:val="nil"/>
            </w:tcBorders>
            <w:shd w:val="clear" w:color="auto" w:fill="auto"/>
            <w:noWrap/>
            <w:vAlign w:val="bottom"/>
            <w:hideMark/>
          </w:tcPr>
          <w:p w14:paraId="52033819" w14:textId="77777777" w:rsidR="00744E16" w:rsidRPr="007101D8" w:rsidRDefault="00744E16" w:rsidP="002550AB"/>
        </w:tc>
        <w:tc>
          <w:tcPr>
            <w:tcW w:w="1468" w:type="dxa"/>
            <w:tcBorders>
              <w:top w:val="single" w:sz="4" w:space="0" w:color="auto"/>
              <w:left w:val="nil"/>
              <w:bottom w:val="double" w:sz="6" w:space="0" w:color="auto"/>
              <w:right w:val="nil"/>
            </w:tcBorders>
            <w:shd w:val="clear" w:color="auto" w:fill="auto"/>
            <w:noWrap/>
            <w:vAlign w:val="bottom"/>
            <w:hideMark/>
          </w:tcPr>
          <w:p w14:paraId="608BF5DD" w14:textId="77777777" w:rsidR="00744E16" w:rsidRPr="007101D8" w:rsidRDefault="00744E16" w:rsidP="002550AB">
            <w:pPr>
              <w:rPr>
                <w:rFonts w:ascii="Trebuchet MS" w:hAnsi="Trebuchet MS" w:cs="Arial"/>
                <w:sz w:val="18"/>
                <w:szCs w:val="18"/>
              </w:rPr>
            </w:pPr>
            <w:r w:rsidRPr="007101D8">
              <w:rPr>
                <w:rFonts w:ascii="Trebuchet MS" w:hAnsi="Trebuchet MS" w:cs="Arial"/>
                <w:sz w:val="18"/>
                <w:szCs w:val="18"/>
              </w:rPr>
              <w:t xml:space="preserve">             15.429 </w:t>
            </w:r>
          </w:p>
        </w:tc>
        <w:tc>
          <w:tcPr>
            <w:tcW w:w="1468" w:type="dxa"/>
            <w:tcBorders>
              <w:top w:val="single" w:sz="4" w:space="0" w:color="auto"/>
              <w:left w:val="nil"/>
              <w:bottom w:val="double" w:sz="6" w:space="0" w:color="auto"/>
              <w:right w:val="nil"/>
            </w:tcBorders>
            <w:shd w:val="clear" w:color="auto" w:fill="auto"/>
            <w:noWrap/>
            <w:vAlign w:val="bottom"/>
            <w:hideMark/>
          </w:tcPr>
          <w:p w14:paraId="746416DE" w14:textId="77777777" w:rsidR="00744E16" w:rsidRPr="007101D8" w:rsidRDefault="00744E16" w:rsidP="002550AB">
            <w:pPr>
              <w:rPr>
                <w:rFonts w:ascii="Trebuchet MS" w:hAnsi="Trebuchet MS" w:cs="Arial"/>
                <w:sz w:val="18"/>
                <w:szCs w:val="18"/>
              </w:rPr>
            </w:pPr>
            <w:r w:rsidRPr="007101D8">
              <w:rPr>
                <w:rFonts w:ascii="Trebuchet MS" w:hAnsi="Trebuchet MS" w:cs="Arial"/>
                <w:sz w:val="18"/>
                <w:szCs w:val="18"/>
              </w:rPr>
              <w:t xml:space="preserve">               9.974 </w:t>
            </w:r>
          </w:p>
        </w:tc>
        <w:tc>
          <w:tcPr>
            <w:tcW w:w="256" w:type="dxa"/>
            <w:tcBorders>
              <w:top w:val="single" w:sz="4" w:space="0" w:color="auto"/>
              <w:left w:val="nil"/>
              <w:bottom w:val="double" w:sz="6" w:space="0" w:color="auto"/>
              <w:right w:val="nil"/>
            </w:tcBorders>
            <w:shd w:val="clear" w:color="auto" w:fill="auto"/>
            <w:noWrap/>
            <w:vAlign w:val="bottom"/>
            <w:hideMark/>
          </w:tcPr>
          <w:p w14:paraId="3ECE3EF4" w14:textId="77777777" w:rsidR="00744E16" w:rsidRPr="007101D8" w:rsidRDefault="00744E16" w:rsidP="002550AB">
            <w:pPr>
              <w:rPr>
                <w:rFonts w:ascii="Trebuchet MS" w:hAnsi="Trebuchet MS" w:cs="Arial"/>
                <w:sz w:val="18"/>
                <w:szCs w:val="18"/>
              </w:rPr>
            </w:pPr>
            <w:r w:rsidRPr="007101D8">
              <w:rPr>
                <w:rFonts w:ascii="Trebuchet MS" w:hAnsi="Trebuchet MS" w:cs="Arial"/>
                <w:sz w:val="18"/>
                <w:szCs w:val="18"/>
              </w:rPr>
              <w:t> </w:t>
            </w:r>
          </w:p>
        </w:tc>
        <w:tc>
          <w:tcPr>
            <w:tcW w:w="1487" w:type="dxa"/>
            <w:tcBorders>
              <w:top w:val="single" w:sz="4" w:space="0" w:color="auto"/>
              <w:left w:val="nil"/>
              <w:bottom w:val="double" w:sz="6" w:space="0" w:color="auto"/>
              <w:right w:val="nil"/>
            </w:tcBorders>
            <w:shd w:val="clear" w:color="auto" w:fill="auto"/>
            <w:noWrap/>
            <w:vAlign w:val="bottom"/>
            <w:hideMark/>
          </w:tcPr>
          <w:p w14:paraId="0951FDAC" w14:textId="77777777" w:rsidR="00744E16" w:rsidRPr="007101D8" w:rsidRDefault="00744E16" w:rsidP="002550AB">
            <w:pPr>
              <w:rPr>
                <w:rFonts w:ascii="Trebuchet MS" w:hAnsi="Trebuchet MS" w:cs="Arial"/>
                <w:sz w:val="18"/>
                <w:szCs w:val="18"/>
              </w:rPr>
            </w:pPr>
            <w:r w:rsidRPr="007101D8">
              <w:rPr>
                <w:rFonts w:ascii="Trebuchet MS" w:hAnsi="Trebuchet MS" w:cs="Arial"/>
                <w:sz w:val="18"/>
                <w:szCs w:val="18"/>
              </w:rPr>
              <w:t xml:space="preserve">              17.599 </w:t>
            </w:r>
          </w:p>
        </w:tc>
        <w:tc>
          <w:tcPr>
            <w:tcW w:w="1602" w:type="dxa"/>
            <w:tcBorders>
              <w:top w:val="single" w:sz="4" w:space="0" w:color="auto"/>
              <w:left w:val="nil"/>
              <w:bottom w:val="double" w:sz="6" w:space="0" w:color="auto"/>
              <w:right w:val="nil"/>
            </w:tcBorders>
            <w:shd w:val="clear" w:color="auto" w:fill="auto"/>
            <w:noWrap/>
            <w:vAlign w:val="bottom"/>
            <w:hideMark/>
          </w:tcPr>
          <w:p w14:paraId="297D5999" w14:textId="77777777" w:rsidR="00744E16" w:rsidRPr="007101D8" w:rsidRDefault="00744E16" w:rsidP="002550AB">
            <w:pPr>
              <w:rPr>
                <w:rFonts w:ascii="Trebuchet MS" w:hAnsi="Trebuchet MS" w:cs="Arial"/>
                <w:sz w:val="18"/>
                <w:szCs w:val="18"/>
              </w:rPr>
            </w:pPr>
            <w:r w:rsidRPr="007101D8">
              <w:rPr>
                <w:rFonts w:ascii="Trebuchet MS" w:hAnsi="Trebuchet MS" w:cs="Arial"/>
                <w:sz w:val="18"/>
                <w:szCs w:val="18"/>
              </w:rPr>
              <w:t xml:space="preserve">              12.364 </w:t>
            </w:r>
          </w:p>
        </w:tc>
        <w:tc>
          <w:tcPr>
            <w:tcW w:w="7" w:type="dxa"/>
            <w:tcBorders>
              <w:top w:val="nil"/>
              <w:left w:val="nil"/>
              <w:bottom w:val="nil"/>
              <w:right w:val="nil"/>
            </w:tcBorders>
            <w:shd w:val="clear" w:color="auto" w:fill="auto"/>
            <w:noWrap/>
            <w:vAlign w:val="bottom"/>
            <w:hideMark/>
          </w:tcPr>
          <w:p w14:paraId="48E2F934" w14:textId="77777777" w:rsidR="00744E16" w:rsidRPr="007101D8" w:rsidRDefault="00744E16" w:rsidP="002550AB">
            <w:pPr>
              <w:rPr>
                <w:rFonts w:ascii="Trebuchet MS" w:hAnsi="Trebuchet MS" w:cs="Arial"/>
                <w:sz w:val="18"/>
                <w:szCs w:val="18"/>
              </w:rPr>
            </w:pPr>
          </w:p>
        </w:tc>
      </w:tr>
    </w:tbl>
    <w:p w14:paraId="176F3110" w14:textId="77777777" w:rsidR="00744E16" w:rsidRDefault="00744E16" w:rsidP="00744E16">
      <w:pPr>
        <w:widowControl w:val="0"/>
        <w:ind w:left="567"/>
        <w:contextualSpacing/>
        <w:rPr>
          <w:rFonts w:ascii="Trebuchet MS" w:hAnsi="Trebuchet MS" w:cs="Arial"/>
          <w:b/>
          <w:color w:val="000000" w:themeColor="text1"/>
        </w:rPr>
      </w:pPr>
    </w:p>
    <w:p w14:paraId="1FB9EA69" w14:textId="77777777" w:rsidR="00744E16" w:rsidRDefault="00744E16" w:rsidP="00744E16">
      <w:pPr>
        <w:widowControl w:val="0"/>
        <w:ind w:left="567"/>
        <w:contextualSpacing/>
        <w:rPr>
          <w:rFonts w:ascii="Trebuchet MS" w:hAnsi="Trebuchet MS" w:cs="Arial"/>
          <w:b/>
          <w:color w:val="000000" w:themeColor="text1"/>
        </w:rPr>
      </w:pPr>
    </w:p>
    <w:p w14:paraId="3A628F71" w14:textId="77777777" w:rsidR="00744E16" w:rsidRPr="0073594A" w:rsidRDefault="00744E16" w:rsidP="00744E16">
      <w:pPr>
        <w:spacing w:after="200" w:line="276" w:lineRule="auto"/>
        <w:ind w:left="567"/>
        <w:jc w:val="both"/>
        <w:rPr>
          <w:rFonts w:ascii="Trebuchet MS" w:hAnsi="Trebuchet MS" w:cs="Arial"/>
          <w:snapToGrid w:val="0"/>
          <w:color w:val="000000" w:themeColor="text1"/>
        </w:rPr>
      </w:pPr>
      <w:r w:rsidRPr="0073594A">
        <w:rPr>
          <w:rFonts w:ascii="Trebuchet MS" w:hAnsi="Trebuchet MS" w:cs="Arial"/>
          <w:color w:val="000000" w:themeColor="text1"/>
        </w:rPr>
        <w:t>Os fundamentos para a instituição desta Política estão contidos na Lei nº 10.101, de 19 de dezembro de 2000, que decorre da aplicação do inciso XI do artigo 7º da Constituição Federal e nos Princípios e Valores adotados pela CIPP S/A e ZPE/Ceará, para os empregados, observando-se o disposto na cláusula sexta do acordo coletivo de trabalho 202</w:t>
      </w:r>
      <w:r>
        <w:rPr>
          <w:rFonts w:ascii="Trebuchet MS" w:hAnsi="Trebuchet MS" w:cs="Arial"/>
          <w:color w:val="000000" w:themeColor="text1"/>
        </w:rPr>
        <w:t>1</w:t>
      </w:r>
      <w:r w:rsidRPr="0073594A">
        <w:rPr>
          <w:rFonts w:ascii="Trebuchet MS" w:hAnsi="Trebuchet MS" w:cs="Arial"/>
          <w:color w:val="000000" w:themeColor="text1"/>
        </w:rPr>
        <w:t xml:space="preserve"> sobre PLR no que se refere a CIPP.</w:t>
      </w:r>
      <w:bookmarkEnd w:id="7"/>
    </w:p>
    <w:p w14:paraId="7225BEF6" w14:textId="77777777" w:rsidR="00744E16" w:rsidRDefault="00744E16" w:rsidP="00744E16">
      <w:pPr>
        <w:pStyle w:val="Normal10"/>
        <w:widowControl w:val="0"/>
        <w:spacing w:after="0" w:line="240" w:lineRule="auto"/>
        <w:ind w:left="0"/>
        <w:contextualSpacing/>
        <w:rPr>
          <w:rFonts w:ascii="Trebuchet MS" w:hAnsi="Trebuchet MS" w:cs="Arial"/>
          <w:b/>
          <w:color w:val="000000" w:themeColor="text1"/>
          <w:lang w:val="pt-BR" w:eastAsia="pt-BR"/>
        </w:rPr>
      </w:pPr>
    </w:p>
    <w:p w14:paraId="2D1BC633" w14:textId="77777777" w:rsidR="00744E16" w:rsidRDefault="00744E16" w:rsidP="00744E16">
      <w:pPr>
        <w:pStyle w:val="Normal10"/>
        <w:widowControl w:val="0"/>
        <w:spacing w:after="0" w:line="240" w:lineRule="auto"/>
        <w:ind w:left="0"/>
        <w:contextualSpacing/>
        <w:rPr>
          <w:rFonts w:ascii="Trebuchet MS" w:hAnsi="Trebuchet MS" w:cs="Arial"/>
          <w:b/>
          <w:color w:val="000000" w:themeColor="text1"/>
          <w:lang w:val="pt-BR" w:eastAsia="pt-BR"/>
        </w:rPr>
      </w:pPr>
    </w:p>
    <w:p w14:paraId="1D8F5C7C" w14:textId="77777777" w:rsidR="00744E16" w:rsidRDefault="00744E16" w:rsidP="00744E16">
      <w:pPr>
        <w:pStyle w:val="Normal10"/>
        <w:widowControl w:val="0"/>
        <w:spacing w:after="0" w:line="240" w:lineRule="auto"/>
        <w:ind w:left="0"/>
        <w:contextualSpacing/>
        <w:rPr>
          <w:rFonts w:ascii="Trebuchet MS" w:hAnsi="Trebuchet MS" w:cs="Arial"/>
          <w:b/>
          <w:color w:val="000000" w:themeColor="text1"/>
          <w:lang w:val="pt-BR" w:eastAsia="pt-BR"/>
        </w:rPr>
      </w:pPr>
    </w:p>
    <w:p w14:paraId="1FDBBF3D"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t>Provisões para contingências</w:t>
      </w:r>
    </w:p>
    <w:p w14:paraId="4C4457DC" w14:textId="77777777" w:rsidR="00744E16" w:rsidRPr="0073594A" w:rsidRDefault="00744E16" w:rsidP="00744E16">
      <w:pPr>
        <w:widowControl w:val="0"/>
        <w:contextualSpacing/>
        <w:jc w:val="both"/>
        <w:rPr>
          <w:rFonts w:ascii="Trebuchet MS" w:hAnsi="Trebuchet MS" w:cs="Arial"/>
          <w:snapToGrid w:val="0"/>
          <w:color w:val="000000" w:themeColor="text1"/>
        </w:rPr>
      </w:pPr>
    </w:p>
    <w:p w14:paraId="74EB5E72" w14:textId="77777777" w:rsidR="00744E16" w:rsidRPr="0073594A" w:rsidRDefault="00744E16" w:rsidP="00744E16">
      <w:pPr>
        <w:widowControl w:val="0"/>
        <w:ind w:left="567"/>
        <w:contextualSpacing/>
        <w:jc w:val="both"/>
        <w:rPr>
          <w:rFonts w:ascii="Trebuchet MS" w:hAnsi="Trebuchet MS" w:cs="Arial"/>
          <w:snapToGrid w:val="0"/>
          <w:color w:val="000000" w:themeColor="text1"/>
        </w:rPr>
      </w:pPr>
      <w:r w:rsidRPr="0073594A">
        <w:rPr>
          <w:rFonts w:ascii="Trebuchet MS" w:hAnsi="Trebuchet MS" w:cs="Arial"/>
          <w:snapToGrid w:val="0"/>
          <w:color w:val="000000" w:themeColor="text1"/>
        </w:rPr>
        <w:t xml:space="preserve">A Companhia é parte envolvida em vários processos cíveis e trabalhistas que se encontram aguardando julgamento em diversas instancias. As provisões para </w:t>
      </w:r>
      <w:r w:rsidRPr="0073594A">
        <w:rPr>
          <w:rFonts w:ascii="Trebuchet MS" w:hAnsi="Trebuchet MS" w:cs="Arial"/>
          <w:snapToGrid w:val="0"/>
          <w:color w:val="000000" w:themeColor="text1"/>
        </w:rPr>
        <w:lastRenderedPageBreak/>
        <w:t>contingências, para fazer face a potenciais perdas decorrentes dos processos em curso, são estabelecidas com base na avaliação da administração, fundamentada na opinião de seus assessores e nas normas específicas.</w:t>
      </w:r>
    </w:p>
    <w:p w14:paraId="04933F38" w14:textId="77777777" w:rsidR="00744E16" w:rsidRPr="0073594A" w:rsidRDefault="00744E16" w:rsidP="00744E16">
      <w:pPr>
        <w:widowControl w:val="0"/>
        <w:ind w:left="567"/>
        <w:contextualSpacing/>
        <w:jc w:val="both"/>
        <w:rPr>
          <w:rFonts w:ascii="Trebuchet MS" w:hAnsi="Trebuchet MS" w:cs="Arial"/>
          <w:snapToGrid w:val="0"/>
          <w:color w:val="000000" w:themeColor="text1"/>
        </w:rPr>
      </w:pPr>
    </w:p>
    <w:p w14:paraId="1FECE7F1" w14:textId="77777777" w:rsidR="00744E16" w:rsidRPr="0073594A" w:rsidRDefault="00744E16" w:rsidP="00744E16">
      <w:pPr>
        <w:widowControl w:val="0"/>
        <w:ind w:left="567"/>
        <w:contextualSpacing/>
        <w:jc w:val="both"/>
        <w:rPr>
          <w:rFonts w:ascii="Trebuchet MS" w:hAnsi="Trebuchet MS" w:cs="Arial"/>
          <w:snapToGrid w:val="0"/>
          <w:color w:val="000000" w:themeColor="text1"/>
        </w:rPr>
      </w:pPr>
      <w:r w:rsidRPr="0073594A">
        <w:rPr>
          <w:rFonts w:ascii="Trebuchet MS" w:hAnsi="Trebuchet MS" w:cs="Arial"/>
          <w:snapToGrid w:val="0"/>
          <w:color w:val="000000" w:themeColor="text1"/>
        </w:rPr>
        <w:t>As ações que foram prognosticadas como prováveis perdas para a Companhia estão provisionadas.</w:t>
      </w:r>
    </w:p>
    <w:p w14:paraId="5E8ABC8D" w14:textId="77777777" w:rsidR="00744E16" w:rsidRPr="0073594A" w:rsidRDefault="00744E16" w:rsidP="00744E16">
      <w:pPr>
        <w:tabs>
          <w:tab w:val="left" w:pos="426"/>
          <w:tab w:val="left" w:pos="993"/>
        </w:tabs>
        <w:contextualSpacing/>
        <w:rPr>
          <w:rFonts w:ascii="Trebuchet MS" w:hAnsi="Trebuchet MS" w:cs="Arial"/>
          <w:b/>
          <w:color w:val="000000" w:themeColor="text1"/>
        </w:rPr>
      </w:pPr>
    </w:p>
    <w:tbl>
      <w:tblPr>
        <w:tblW w:w="4656" w:type="pct"/>
        <w:tblInd w:w="567" w:type="dxa"/>
        <w:tblCellMar>
          <w:left w:w="70" w:type="dxa"/>
          <w:right w:w="70" w:type="dxa"/>
        </w:tblCellMar>
        <w:tblLook w:val="04A0" w:firstRow="1" w:lastRow="0" w:firstColumn="1" w:lastColumn="0" w:noHBand="0" w:noVBand="1"/>
      </w:tblPr>
      <w:tblGrid>
        <w:gridCol w:w="2494"/>
        <w:gridCol w:w="146"/>
        <w:gridCol w:w="1191"/>
        <w:gridCol w:w="146"/>
        <w:gridCol w:w="1463"/>
        <w:gridCol w:w="146"/>
        <w:gridCol w:w="965"/>
        <w:gridCol w:w="146"/>
        <w:gridCol w:w="1222"/>
      </w:tblGrid>
      <w:tr w:rsidR="00744E16" w:rsidRPr="0073594A" w14:paraId="2FA29FD9" w14:textId="77777777" w:rsidTr="002550AB">
        <w:tc>
          <w:tcPr>
            <w:tcW w:w="1476" w:type="pct"/>
            <w:tcBorders>
              <w:top w:val="nil"/>
              <w:left w:val="nil"/>
              <w:bottom w:val="nil"/>
              <w:right w:val="nil"/>
            </w:tcBorders>
            <w:shd w:val="clear" w:color="auto" w:fill="auto"/>
            <w:noWrap/>
            <w:vAlign w:val="bottom"/>
            <w:hideMark/>
          </w:tcPr>
          <w:p w14:paraId="0B704950" w14:textId="77777777" w:rsidR="00744E16" w:rsidRPr="0073594A" w:rsidRDefault="00744E16" w:rsidP="002550AB"/>
        </w:tc>
        <w:tc>
          <w:tcPr>
            <w:tcW w:w="86" w:type="pct"/>
            <w:tcBorders>
              <w:top w:val="nil"/>
              <w:left w:val="nil"/>
              <w:bottom w:val="nil"/>
              <w:right w:val="nil"/>
            </w:tcBorders>
            <w:shd w:val="clear" w:color="auto" w:fill="auto"/>
            <w:noWrap/>
            <w:vAlign w:val="bottom"/>
            <w:hideMark/>
          </w:tcPr>
          <w:p w14:paraId="6DB93E9A" w14:textId="77777777" w:rsidR="00744E16" w:rsidRPr="0073594A" w:rsidRDefault="00744E16" w:rsidP="002550AB"/>
        </w:tc>
        <w:tc>
          <w:tcPr>
            <w:tcW w:w="1818" w:type="pct"/>
            <w:gridSpan w:val="3"/>
            <w:tcBorders>
              <w:top w:val="nil"/>
              <w:left w:val="nil"/>
              <w:bottom w:val="single" w:sz="4" w:space="0" w:color="auto"/>
              <w:right w:val="nil"/>
            </w:tcBorders>
            <w:shd w:val="clear" w:color="auto" w:fill="auto"/>
            <w:vAlign w:val="bottom"/>
            <w:hideMark/>
          </w:tcPr>
          <w:p w14:paraId="76A39127" w14:textId="77777777" w:rsidR="00744E16" w:rsidRPr="0073594A" w:rsidRDefault="00744E16" w:rsidP="002550AB">
            <w:pPr>
              <w:jc w:val="center"/>
              <w:rPr>
                <w:rFonts w:ascii="Trebuchet MS" w:hAnsi="Trebuchet MS"/>
                <w:b/>
                <w:bCs/>
              </w:rPr>
            </w:pPr>
            <w:r w:rsidRPr="0073594A">
              <w:rPr>
                <w:rFonts w:ascii="Trebuchet MS" w:hAnsi="Trebuchet MS"/>
                <w:b/>
                <w:bCs/>
              </w:rPr>
              <w:t>Controladora</w:t>
            </w:r>
          </w:p>
        </w:tc>
        <w:tc>
          <w:tcPr>
            <w:tcW w:w="86" w:type="pct"/>
            <w:tcBorders>
              <w:top w:val="nil"/>
              <w:left w:val="nil"/>
              <w:bottom w:val="nil"/>
              <w:right w:val="nil"/>
            </w:tcBorders>
            <w:shd w:val="clear" w:color="auto" w:fill="auto"/>
            <w:noWrap/>
            <w:vAlign w:val="bottom"/>
            <w:hideMark/>
          </w:tcPr>
          <w:p w14:paraId="7C048511" w14:textId="77777777" w:rsidR="00744E16" w:rsidRPr="0073594A" w:rsidRDefault="00744E16" w:rsidP="002550AB">
            <w:pPr>
              <w:jc w:val="center"/>
              <w:rPr>
                <w:rFonts w:ascii="Trebuchet MS" w:hAnsi="Trebuchet MS"/>
                <w:b/>
                <w:bCs/>
              </w:rPr>
            </w:pPr>
          </w:p>
        </w:tc>
        <w:tc>
          <w:tcPr>
            <w:tcW w:w="1533" w:type="pct"/>
            <w:gridSpan w:val="3"/>
            <w:tcBorders>
              <w:top w:val="nil"/>
              <w:left w:val="nil"/>
              <w:bottom w:val="single" w:sz="4" w:space="0" w:color="auto"/>
              <w:right w:val="nil"/>
            </w:tcBorders>
            <w:shd w:val="clear" w:color="auto" w:fill="auto"/>
            <w:vAlign w:val="bottom"/>
            <w:hideMark/>
          </w:tcPr>
          <w:p w14:paraId="5471DFC6" w14:textId="77777777" w:rsidR="00744E16" w:rsidRPr="0073594A" w:rsidRDefault="00744E16" w:rsidP="002550AB">
            <w:pPr>
              <w:jc w:val="center"/>
              <w:rPr>
                <w:rFonts w:ascii="Trebuchet MS" w:hAnsi="Trebuchet MS"/>
                <w:b/>
                <w:bCs/>
              </w:rPr>
            </w:pPr>
            <w:r w:rsidRPr="0073594A">
              <w:rPr>
                <w:rFonts w:ascii="Trebuchet MS" w:hAnsi="Trebuchet MS"/>
                <w:b/>
                <w:bCs/>
              </w:rPr>
              <w:t>Consolidado</w:t>
            </w:r>
          </w:p>
        </w:tc>
      </w:tr>
      <w:tr w:rsidR="00744E16" w:rsidRPr="0073594A" w14:paraId="6198B4A3" w14:textId="77777777" w:rsidTr="002550AB">
        <w:tc>
          <w:tcPr>
            <w:tcW w:w="1476" w:type="pct"/>
            <w:tcBorders>
              <w:top w:val="nil"/>
              <w:left w:val="nil"/>
              <w:bottom w:val="nil"/>
              <w:right w:val="nil"/>
            </w:tcBorders>
            <w:shd w:val="clear" w:color="auto" w:fill="auto"/>
            <w:noWrap/>
            <w:vAlign w:val="bottom"/>
            <w:hideMark/>
          </w:tcPr>
          <w:p w14:paraId="0CDB1769" w14:textId="77777777" w:rsidR="00744E16" w:rsidRPr="0073594A" w:rsidRDefault="00744E16" w:rsidP="002550AB">
            <w:pPr>
              <w:jc w:val="center"/>
              <w:rPr>
                <w:rFonts w:ascii="Trebuchet MS" w:hAnsi="Trebuchet MS"/>
                <w:b/>
                <w:bCs/>
              </w:rPr>
            </w:pPr>
          </w:p>
        </w:tc>
        <w:tc>
          <w:tcPr>
            <w:tcW w:w="86" w:type="pct"/>
            <w:tcBorders>
              <w:top w:val="nil"/>
              <w:left w:val="nil"/>
              <w:bottom w:val="nil"/>
              <w:right w:val="nil"/>
            </w:tcBorders>
            <w:shd w:val="clear" w:color="auto" w:fill="auto"/>
            <w:vAlign w:val="bottom"/>
            <w:hideMark/>
          </w:tcPr>
          <w:p w14:paraId="4C1DC6E0" w14:textId="77777777" w:rsidR="00744E16" w:rsidRPr="0073594A" w:rsidRDefault="00744E16" w:rsidP="002550AB"/>
        </w:tc>
        <w:tc>
          <w:tcPr>
            <w:tcW w:w="866" w:type="pct"/>
            <w:tcBorders>
              <w:top w:val="nil"/>
              <w:left w:val="nil"/>
              <w:bottom w:val="single" w:sz="4" w:space="0" w:color="auto"/>
              <w:right w:val="nil"/>
            </w:tcBorders>
            <w:shd w:val="clear" w:color="auto" w:fill="auto"/>
            <w:vAlign w:val="bottom"/>
            <w:hideMark/>
          </w:tcPr>
          <w:p w14:paraId="2D634DE7" w14:textId="77777777" w:rsidR="00744E16" w:rsidRPr="0073594A" w:rsidRDefault="00744E16" w:rsidP="002550AB">
            <w:pPr>
              <w:jc w:val="center"/>
              <w:rPr>
                <w:rFonts w:ascii="Trebuchet MS" w:hAnsi="Trebuchet MS"/>
                <w:b/>
                <w:bCs/>
              </w:rPr>
            </w:pPr>
            <w:r w:rsidRPr="0073594A">
              <w:rPr>
                <w:rFonts w:ascii="Trebuchet MS" w:hAnsi="Trebuchet MS"/>
                <w:b/>
                <w:bCs/>
                <w:sz w:val="18"/>
                <w:szCs w:val="18"/>
              </w:rPr>
              <w:t>dez/2</w:t>
            </w:r>
            <w:r>
              <w:rPr>
                <w:rFonts w:ascii="Trebuchet MS" w:hAnsi="Trebuchet MS"/>
                <w:b/>
                <w:bCs/>
                <w:sz w:val="18"/>
                <w:szCs w:val="18"/>
              </w:rPr>
              <w:t>1</w:t>
            </w:r>
          </w:p>
        </w:tc>
        <w:tc>
          <w:tcPr>
            <w:tcW w:w="86" w:type="pct"/>
            <w:tcBorders>
              <w:top w:val="nil"/>
              <w:left w:val="nil"/>
              <w:bottom w:val="nil"/>
              <w:right w:val="nil"/>
            </w:tcBorders>
            <w:shd w:val="clear" w:color="auto" w:fill="auto"/>
            <w:vAlign w:val="bottom"/>
            <w:hideMark/>
          </w:tcPr>
          <w:p w14:paraId="55B0582E" w14:textId="77777777" w:rsidR="00744E16" w:rsidRPr="0073594A" w:rsidRDefault="00744E16" w:rsidP="002550AB">
            <w:pPr>
              <w:jc w:val="center"/>
              <w:rPr>
                <w:rFonts w:ascii="Trebuchet MS" w:hAnsi="Trebuchet MS"/>
                <w:b/>
                <w:bCs/>
              </w:rPr>
            </w:pPr>
          </w:p>
        </w:tc>
        <w:tc>
          <w:tcPr>
            <w:tcW w:w="866" w:type="pct"/>
            <w:tcBorders>
              <w:top w:val="nil"/>
              <w:left w:val="nil"/>
              <w:bottom w:val="single" w:sz="4" w:space="0" w:color="auto"/>
              <w:right w:val="nil"/>
            </w:tcBorders>
            <w:shd w:val="clear" w:color="auto" w:fill="auto"/>
            <w:vAlign w:val="bottom"/>
            <w:hideMark/>
          </w:tcPr>
          <w:p w14:paraId="6933BE91" w14:textId="77777777" w:rsidR="00744E16" w:rsidRPr="0073594A" w:rsidRDefault="00744E16" w:rsidP="002550AB">
            <w:pPr>
              <w:jc w:val="center"/>
              <w:rPr>
                <w:rFonts w:ascii="Trebuchet MS" w:hAnsi="Trebuchet MS"/>
                <w:b/>
                <w:bCs/>
              </w:rPr>
            </w:pPr>
            <w:r w:rsidRPr="0073594A">
              <w:rPr>
                <w:rFonts w:ascii="Trebuchet MS" w:hAnsi="Trebuchet MS"/>
                <w:b/>
                <w:bCs/>
                <w:sz w:val="18"/>
                <w:szCs w:val="18"/>
              </w:rPr>
              <w:t>dez/20</w:t>
            </w:r>
          </w:p>
        </w:tc>
        <w:tc>
          <w:tcPr>
            <w:tcW w:w="86" w:type="pct"/>
            <w:tcBorders>
              <w:top w:val="nil"/>
              <w:left w:val="nil"/>
              <w:bottom w:val="nil"/>
              <w:right w:val="nil"/>
            </w:tcBorders>
            <w:shd w:val="clear" w:color="auto" w:fill="auto"/>
            <w:vAlign w:val="bottom"/>
            <w:hideMark/>
          </w:tcPr>
          <w:p w14:paraId="0122A310" w14:textId="77777777" w:rsidR="00744E16" w:rsidRPr="0073594A" w:rsidRDefault="00744E16" w:rsidP="002550AB">
            <w:pPr>
              <w:jc w:val="center"/>
              <w:rPr>
                <w:rFonts w:ascii="Trebuchet MS" w:hAnsi="Trebuchet MS"/>
                <w:b/>
                <w:bCs/>
              </w:rPr>
            </w:pPr>
          </w:p>
        </w:tc>
        <w:tc>
          <w:tcPr>
            <w:tcW w:w="723" w:type="pct"/>
            <w:tcBorders>
              <w:top w:val="nil"/>
              <w:left w:val="nil"/>
              <w:bottom w:val="single" w:sz="4" w:space="0" w:color="auto"/>
              <w:right w:val="nil"/>
            </w:tcBorders>
            <w:shd w:val="clear" w:color="auto" w:fill="auto"/>
            <w:vAlign w:val="bottom"/>
            <w:hideMark/>
          </w:tcPr>
          <w:p w14:paraId="28D63CE2" w14:textId="77777777" w:rsidR="00744E16" w:rsidRPr="0073594A" w:rsidRDefault="00744E16" w:rsidP="002550AB">
            <w:pPr>
              <w:jc w:val="center"/>
              <w:rPr>
                <w:rFonts w:ascii="Trebuchet MS" w:hAnsi="Trebuchet MS"/>
                <w:b/>
                <w:bCs/>
              </w:rPr>
            </w:pPr>
            <w:r w:rsidRPr="0073594A">
              <w:rPr>
                <w:rFonts w:ascii="Trebuchet MS" w:hAnsi="Trebuchet MS"/>
                <w:b/>
                <w:bCs/>
                <w:sz w:val="18"/>
                <w:szCs w:val="18"/>
              </w:rPr>
              <w:t>dez/2</w:t>
            </w:r>
            <w:r>
              <w:rPr>
                <w:rFonts w:ascii="Trebuchet MS" w:hAnsi="Trebuchet MS"/>
                <w:b/>
                <w:bCs/>
                <w:sz w:val="18"/>
                <w:szCs w:val="18"/>
              </w:rPr>
              <w:t>1</w:t>
            </w:r>
          </w:p>
        </w:tc>
        <w:tc>
          <w:tcPr>
            <w:tcW w:w="86" w:type="pct"/>
            <w:tcBorders>
              <w:top w:val="nil"/>
              <w:left w:val="nil"/>
              <w:bottom w:val="nil"/>
              <w:right w:val="nil"/>
            </w:tcBorders>
            <w:shd w:val="clear" w:color="auto" w:fill="auto"/>
            <w:vAlign w:val="bottom"/>
            <w:hideMark/>
          </w:tcPr>
          <w:p w14:paraId="3DEA7A0D" w14:textId="77777777" w:rsidR="00744E16" w:rsidRPr="0073594A" w:rsidRDefault="00744E16" w:rsidP="002550AB">
            <w:pPr>
              <w:jc w:val="center"/>
              <w:rPr>
                <w:rFonts w:ascii="Trebuchet MS" w:hAnsi="Trebuchet MS"/>
                <w:b/>
                <w:bCs/>
              </w:rPr>
            </w:pPr>
          </w:p>
        </w:tc>
        <w:tc>
          <w:tcPr>
            <w:tcW w:w="723" w:type="pct"/>
            <w:tcBorders>
              <w:top w:val="nil"/>
              <w:left w:val="nil"/>
              <w:bottom w:val="single" w:sz="4" w:space="0" w:color="auto"/>
              <w:right w:val="nil"/>
            </w:tcBorders>
            <w:shd w:val="clear" w:color="auto" w:fill="auto"/>
            <w:vAlign w:val="bottom"/>
            <w:hideMark/>
          </w:tcPr>
          <w:p w14:paraId="675922CB" w14:textId="77777777" w:rsidR="00744E16" w:rsidRPr="0073594A" w:rsidRDefault="00744E16" w:rsidP="002550AB">
            <w:pPr>
              <w:jc w:val="center"/>
              <w:rPr>
                <w:rFonts w:ascii="Trebuchet MS" w:hAnsi="Trebuchet MS"/>
                <w:b/>
                <w:bCs/>
              </w:rPr>
            </w:pPr>
            <w:r w:rsidRPr="0073594A">
              <w:rPr>
                <w:rFonts w:ascii="Trebuchet MS" w:hAnsi="Trebuchet MS"/>
                <w:b/>
                <w:bCs/>
                <w:sz w:val="18"/>
                <w:szCs w:val="18"/>
              </w:rPr>
              <w:t>dez/20</w:t>
            </w:r>
          </w:p>
        </w:tc>
      </w:tr>
      <w:tr w:rsidR="00744E16" w:rsidRPr="0073594A" w14:paraId="4624D429" w14:textId="77777777" w:rsidTr="002550AB">
        <w:tc>
          <w:tcPr>
            <w:tcW w:w="1476" w:type="pct"/>
            <w:tcBorders>
              <w:top w:val="nil"/>
              <w:left w:val="nil"/>
              <w:bottom w:val="nil"/>
              <w:right w:val="nil"/>
            </w:tcBorders>
            <w:shd w:val="clear" w:color="auto" w:fill="auto"/>
            <w:noWrap/>
            <w:vAlign w:val="bottom"/>
            <w:hideMark/>
          </w:tcPr>
          <w:p w14:paraId="3A56CAD3" w14:textId="77777777" w:rsidR="00744E16" w:rsidRPr="0073594A" w:rsidRDefault="00744E16" w:rsidP="002550AB">
            <w:pPr>
              <w:rPr>
                <w:rFonts w:ascii="Trebuchet MS" w:hAnsi="Trebuchet MS"/>
                <w:color w:val="000000"/>
              </w:rPr>
            </w:pPr>
            <w:r w:rsidRPr="0073594A">
              <w:rPr>
                <w:rFonts w:ascii="Trebuchet MS" w:hAnsi="Trebuchet MS"/>
                <w:color w:val="000000"/>
              </w:rPr>
              <w:t>Contingências trabalhistas</w:t>
            </w:r>
          </w:p>
        </w:tc>
        <w:tc>
          <w:tcPr>
            <w:tcW w:w="86" w:type="pct"/>
            <w:tcBorders>
              <w:top w:val="nil"/>
              <w:left w:val="nil"/>
              <w:bottom w:val="nil"/>
              <w:right w:val="nil"/>
            </w:tcBorders>
            <w:shd w:val="clear" w:color="auto" w:fill="auto"/>
            <w:noWrap/>
            <w:vAlign w:val="bottom"/>
            <w:hideMark/>
          </w:tcPr>
          <w:p w14:paraId="2EAFD2ED" w14:textId="77777777" w:rsidR="00744E16" w:rsidRPr="0073594A" w:rsidRDefault="00744E16" w:rsidP="002550AB">
            <w:pPr>
              <w:rPr>
                <w:rFonts w:ascii="Trebuchet MS" w:hAnsi="Trebuchet MS"/>
                <w:color w:val="000000"/>
              </w:rPr>
            </w:pPr>
          </w:p>
        </w:tc>
        <w:tc>
          <w:tcPr>
            <w:tcW w:w="866" w:type="pct"/>
            <w:tcBorders>
              <w:top w:val="nil"/>
              <w:left w:val="nil"/>
              <w:bottom w:val="nil"/>
              <w:right w:val="nil"/>
            </w:tcBorders>
            <w:shd w:val="clear" w:color="auto" w:fill="auto"/>
            <w:vAlign w:val="bottom"/>
          </w:tcPr>
          <w:p w14:paraId="2A3B9282" w14:textId="77777777" w:rsidR="00744E16" w:rsidRPr="0073594A" w:rsidRDefault="00744E16" w:rsidP="002550AB">
            <w:pPr>
              <w:jc w:val="right"/>
              <w:rPr>
                <w:rFonts w:ascii="Trebuchet MS" w:hAnsi="Trebuchet MS"/>
                <w:color w:val="000000"/>
              </w:rPr>
            </w:pPr>
            <w:r w:rsidRPr="00927FCF">
              <w:rPr>
                <w:rFonts w:ascii="Trebuchet MS" w:hAnsi="Trebuchet MS"/>
                <w:color w:val="000000"/>
              </w:rPr>
              <w:t>53.380</w:t>
            </w:r>
          </w:p>
        </w:tc>
        <w:tc>
          <w:tcPr>
            <w:tcW w:w="86" w:type="pct"/>
            <w:tcBorders>
              <w:top w:val="nil"/>
              <w:left w:val="nil"/>
              <w:bottom w:val="nil"/>
              <w:right w:val="nil"/>
            </w:tcBorders>
            <w:shd w:val="clear" w:color="auto" w:fill="auto"/>
            <w:vAlign w:val="bottom"/>
            <w:hideMark/>
          </w:tcPr>
          <w:p w14:paraId="4A7058D9" w14:textId="77777777" w:rsidR="00744E16" w:rsidRPr="0073594A" w:rsidRDefault="00744E16" w:rsidP="002550AB">
            <w:pPr>
              <w:jc w:val="right"/>
              <w:rPr>
                <w:rFonts w:ascii="Trebuchet MS" w:hAnsi="Trebuchet MS"/>
                <w:color w:val="000000"/>
              </w:rPr>
            </w:pPr>
          </w:p>
        </w:tc>
        <w:tc>
          <w:tcPr>
            <w:tcW w:w="866" w:type="pct"/>
            <w:tcBorders>
              <w:top w:val="nil"/>
              <w:left w:val="nil"/>
              <w:bottom w:val="nil"/>
              <w:right w:val="nil"/>
            </w:tcBorders>
            <w:shd w:val="clear" w:color="auto" w:fill="auto"/>
            <w:vAlign w:val="bottom"/>
            <w:hideMark/>
          </w:tcPr>
          <w:p w14:paraId="530D4B95" w14:textId="77777777" w:rsidR="00744E16" w:rsidRPr="0073594A" w:rsidRDefault="00744E16" w:rsidP="002550AB">
            <w:pPr>
              <w:jc w:val="right"/>
              <w:rPr>
                <w:rFonts w:ascii="Trebuchet MS" w:hAnsi="Trebuchet MS"/>
                <w:color w:val="000000"/>
              </w:rPr>
            </w:pPr>
            <w:r w:rsidRPr="0073594A">
              <w:rPr>
                <w:rFonts w:ascii="Trebuchet MS" w:hAnsi="Trebuchet MS"/>
                <w:color w:val="000000"/>
              </w:rPr>
              <w:t xml:space="preserve">            52.539 </w:t>
            </w:r>
          </w:p>
        </w:tc>
        <w:tc>
          <w:tcPr>
            <w:tcW w:w="86" w:type="pct"/>
            <w:tcBorders>
              <w:top w:val="nil"/>
              <w:left w:val="nil"/>
              <w:bottom w:val="nil"/>
              <w:right w:val="nil"/>
            </w:tcBorders>
            <w:shd w:val="clear" w:color="auto" w:fill="auto"/>
            <w:vAlign w:val="bottom"/>
            <w:hideMark/>
          </w:tcPr>
          <w:p w14:paraId="4019694C" w14:textId="77777777" w:rsidR="00744E16" w:rsidRPr="0073594A" w:rsidRDefault="00744E16" w:rsidP="002550AB">
            <w:pPr>
              <w:jc w:val="right"/>
              <w:rPr>
                <w:rFonts w:ascii="Trebuchet MS" w:hAnsi="Trebuchet MS"/>
                <w:color w:val="000000"/>
              </w:rPr>
            </w:pPr>
          </w:p>
        </w:tc>
        <w:tc>
          <w:tcPr>
            <w:tcW w:w="723" w:type="pct"/>
            <w:tcBorders>
              <w:top w:val="nil"/>
              <w:left w:val="nil"/>
              <w:bottom w:val="nil"/>
              <w:right w:val="nil"/>
            </w:tcBorders>
            <w:shd w:val="clear" w:color="auto" w:fill="auto"/>
            <w:vAlign w:val="bottom"/>
          </w:tcPr>
          <w:p w14:paraId="29E95E1B" w14:textId="77777777" w:rsidR="00744E16" w:rsidRPr="0073594A" w:rsidRDefault="00744E16" w:rsidP="002550AB">
            <w:pPr>
              <w:jc w:val="right"/>
              <w:rPr>
                <w:rFonts w:ascii="Trebuchet MS" w:hAnsi="Trebuchet MS"/>
                <w:color w:val="000000"/>
              </w:rPr>
            </w:pPr>
            <w:r w:rsidRPr="00927FCF">
              <w:rPr>
                <w:rFonts w:ascii="Trebuchet MS" w:hAnsi="Trebuchet MS"/>
                <w:color w:val="000000"/>
              </w:rPr>
              <w:t>53.380</w:t>
            </w:r>
          </w:p>
        </w:tc>
        <w:tc>
          <w:tcPr>
            <w:tcW w:w="86" w:type="pct"/>
            <w:tcBorders>
              <w:top w:val="nil"/>
              <w:left w:val="nil"/>
              <w:bottom w:val="nil"/>
              <w:right w:val="nil"/>
            </w:tcBorders>
            <w:shd w:val="clear" w:color="auto" w:fill="auto"/>
            <w:hideMark/>
          </w:tcPr>
          <w:p w14:paraId="78CBEEF2" w14:textId="77777777" w:rsidR="00744E16" w:rsidRPr="0073594A" w:rsidRDefault="00744E16" w:rsidP="002550AB">
            <w:pPr>
              <w:jc w:val="right"/>
              <w:rPr>
                <w:rFonts w:ascii="Trebuchet MS" w:hAnsi="Trebuchet MS"/>
                <w:color w:val="000000"/>
              </w:rPr>
            </w:pPr>
          </w:p>
        </w:tc>
        <w:tc>
          <w:tcPr>
            <w:tcW w:w="723" w:type="pct"/>
            <w:tcBorders>
              <w:top w:val="nil"/>
              <w:left w:val="nil"/>
              <w:bottom w:val="nil"/>
              <w:right w:val="nil"/>
            </w:tcBorders>
            <w:shd w:val="clear" w:color="auto" w:fill="auto"/>
            <w:vAlign w:val="bottom"/>
            <w:hideMark/>
          </w:tcPr>
          <w:p w14:paraId="429AC282" w14:textId="77777777" w:rsidR="00744E16" w:rsidRPr="0073594A" w:rsidRDefault="00744E16" w:rsidP="002550AB">
            <w:pPr>
              <w:jc w:val="right"/>
              <w:rPr>
                <w:rFonts w:ascii="Trebuchet MS" w:hAnsi="Trebuchet MS"/>
                <w:color w:val="000000"/>
              </w:rPr>
            </w:pPr>
            <w:r w:rsidRPr="0073594A">
              <w:rPr>
                <w:rFonts w:ascii="Trebuchet MS" w:hAnsi="Trebuchet MS"/>
                <w:color w:val="000000"/>
              </w:rPr>
              <w:t xml:space="preserve">        52.539</w:t>
            </w:r>
          </w:p>
        </w:tc>
      </w:tr>
      <w:tr w:rsidR="00744E16" w:rsidRPr="0073594A" w14:paraId="2246AEF8" w14:textId="77777777" w:rsidTr="002550AB">
        <w:tc>
          <w:tcPr>
            <w:tcW w:w="1476" w:type="pct"/>
            <w:tcBorders>
              <w:top w:val="nil"/>
              <w:left w:val="nil"/>
              <w:bottom w:val="nil"/>
              <w:right w:val="nil"/>
            </w:tcBorders>
            <w:shd w:val="clear" w:color="auto" w:fill="auto"/>
            <w:noWrap/>
            <w:vAlign w:val="bottom"/>
            <w:hideMark/>
          </w:tcPr>
          <w:p w14:paraId="0DEC080F" w14:textId="77777777" w:rsidR="00744E16" w:rsidRPr="0073594A" w:rsidRDefault="00744E16" w:rsidP="002550AB">
            <w:pPr>
              <w:jc w:val="right"/>
              <w:rPr>
                <w:rFonts w:ascii="Trebuchet MS" w:hAnsi="Trebuchet MS"/>
                <w:color w:val="000000"/>
              </w:rPr>
            </w:pPr>
          </w:p>
        </w:tc>
        <w:tc>
          <w:tcPr>
            <w:tcW w:w="86" w:type="pct"/>
            <w:tcBorders>
              <w:top w:val="nil"/>
              <w:left w:val="nil"/>
              <w:bottom w:val="nil"/>
              <w:right w:val="nil"/>
            </w:tcBorders>
            <w:shd w:val="clear" w:color="auto" w:fill="auto"/>
            <w:noWrap/>
            <w:vAlign w:val="bottom"/>
            <w:hideMark/>
          </w:tcPr>
          <w:p w14:paraId="32FDCECA" w14:textId="77777777" w:rsidR="00744E16" w:rsidRPr="0073594A" w:rsidRDefault="00744E16" w:rsidP="002550AB"/>
        </w:tc>
        <w:tc>
          <w:tcPr>
            <w:tcW w:w="866" w:type="pct"/>
            <w:tcBorders>
              <w:top w:val="single" w:sz="4" w:space="0" w:color="auto"/>
              <w:left w:val="nil"/>
              <w:bottom w:val="double" w:sz="6" w:space="0" w:color="auto"/>
              <w:right w:val="nil"/>
            </w:tcBorders>
            <w:shd w:val="clear" w:color="auto" w:fill="auto"/>
            <w:noWrap/>
            <w:vAlign w:val="bottom"/>
          </w:tcPr>
          <w:p w14:paraId="4DF2DCB8" w14:textId="77777777" w:rsidR="00744E16" w:rsidRPr="0073594A" w:rsidRDefault="00744E16" w:rsidP="002550AB">
            <w:pPr>
              <w:jc w:val="right"/>
              <w:rPr>
                <w:rFonts w:ascii="Trebuchet MS" w:hAnsi="Trebuchet MS"/>
                <w:b/>
                <w:bCs/>
              </w:rPr>
            </w:pPr>
            <w:r w:rsidRPr="00927FCF">
              <w:rPr>
                <w:rFonts w:ascii="Trebuchet MS" w:hAnsi="Trebuchet MS"/>
                <w:b/>
                <w:bCs/>
              </w:rPr>
              <w:t>53.380</w:t>
            </w:r>
          </w:p>
        </w:tc>
        <w:tc>
          <w:tcPr>
            <w:tcW w:w="86" w:type="pct"/>
            <w:tcBorders>
              <w:top w:val="nil"/>
              <w:left w:val="nil"/>
              <w:bottom w:val="nil"/>
              <w:right w:val="nil"/>
            </w:tcBorders>
            <w:shd w:val="clear" w:color="auto" w:fill="auto"/>
            <w:noWrap/>
            <w:vAlign w:val="bottom"/>
            <w:hideMark/>
          </w:tcPr>
          <w:p w14:paraId="790A67AA" w14:textId="77777777" w:rsidR="00744E16" w:rsidRPr="0073594A" w:rsidRDefault="00744E16" w:rsidP="002550AB">
            <w:pPr>
              <w:rPr>
                <w:rFonts w:ascii="Trebuchet MS" w:hAnsi="Trebuchet MS"/>
                <w:b/>
                <w:bCs/>
              </w:rPr>
            </w:pPr>
          </w:p>
        </w:tc>
        <w:tc>
          <w:tcPr>
            <w:tcW w:w="866" w:type="pct"/>
            <w:tcBorders>
              <w:top w:val="single" w:sz="4" w:space="0" w:color="auto"/>
              <w:left w:val="nil"/>
              <w:bottom w:val="double" w:sz="6" w:space="0" w:color="auto"/>
              <w:right w:val="nil"/>
            </w:tcBorders>
            <w:shd w:val="clear" w:color="auto" w:fill="auto"/>
            <w:noWrap/>
            <w:vAlign w:val="bottom"/>
            <w:hideMark/>
          </w:tcPr>
          <w:p w14:paraId="1F37E962" w14:textId="77777777" w:rsidR="00744E16" w:rsidRPr="0073594A" w:rsidRDefault="00744E16" w:rsidP="002550AB">
            <w:pPr>
              <w:rPr>
                <w:rFonts w:ascii="Trebuchet MS" w:hAnsi="Trebuchet MS"/>
                <w:b/>
                <w:bCs/>
              </w:rPr>
            </w:pPr>
            <w:r w:rsidRPr="0073594A">
              <w:rPr>
                <w:rFonts w:ascii="Trebuchet MS" w:hAnsi="Trebuchet MS"/>
                <w:b/>
                <w:bCs/>
              </w:rPr>
              <w:t xml:space="preserve">           52.539 </w:t>
            </w:r>
          </w:p>
        </w:tc>
        <w:tc>
          <w:tcPr>
            <w:tcW w:w="86" w:type="pct"/>
            <w:tcBorders>
              <w:top w:val="nil"/>
              <w:left w:val="nil"/>
              <w:bottom w:val="nil"/>
              <w:right w:val="nil"/>
            </w:tcBorders>
            <w:shd w:val="clear" w:color="auto" w:fill="auto"/>
            <w:noWrap/>
            <w:vAlign w:val="bottom"/>
            <w:hideMark/>
          </w:tcPr>
          <w:p w14:paraId="3F011B8F" w14:textId="77777777" w:rsidR="00744E16" w:rsidRPr="0073594A" w:rsidRDefault="00744E16" w:rsidP="002550AB">
            <w:pPr>
              <w:rPr>
                <w:rFonts w:ascii="Trebuchet MS" w:hAnsi="Trebuchet MS"/>
                <w:b/>
                <w:bCs/>
              </w:rPr>
            </w:pPr>
          </w:p>
        </w:tc>
        <w:tc>
          <w:tcPr>
            <w:tcW w:w="723" w:type="pct"/>
            <w:tcBorders>
              <w:top w:val="single" w:sz="4" w:space="0" w:color="auto"/>
              <w:left w:val="nil"/>
              <w:bottom w:val="double" w:sz="6" w:space="0" w:color="auto"/>
              <w:right w:val="nil"/>
            </w:tcBorders>
            <w:shd w:val="clear" w:color="auto" w:fill="auto"/>
            <w:noWrap/>
            <w:vAlign w:val="bottom"/>
          </w:tcPr>
          <w:p w14:paraId="288B1751" w14:textId="77777777" w:rsidR="00744E16" w:rsidRPr="0073594A" w:rsidRDefault="00744E16" w:rsidP="002550AB">
            <w:pPr>
              <w:jc w:val="right"/>
              <w:rPr>
                <w:rFonts w:ascii="Trebuchet MS" w:hAnsi="Trebuchet MS"/>
                <w:b/>
                <w:bCs/>
              </w:rPr>
            </w:pPr>
            <w:r w:rsidRPr="00927FCF">
              <w:rPr>
                <w:rFonts w:ascii="Trebuchet MS" w:hAnsi="Trebuchet MS"/>
                <w:b/>
                <w:bCs/>
              </w:rPr>
              <w:t>53.380</w:t>
            </w:r>
          </w:p>
        </w:tc>
        <w:tc>
          <w:tcPr>
            <w:tcW w:w="86" w:type="pct"/>
            <w:tcBorders>
              <w:top w:val="nil"/>
              <w:left w:val="nil"/>
              <w:bottom w:val="nil"/>
              <w:right w:val="nil"/>
            </w:tcBorders>
            <w:shd w:val="clear" w:color="auto" w:fill="auto"/>
            <w:noWrap/>
            <w:vAlign w:val="bottom"/>
            <w:hideMark/>
          </w:tcPr>
          <w:p w14:paraId="7B0A3425" w14:textId="77777777" w:rsidR="00744E16" w:rsidRPr="0073594A" w:rsidRDefault="00744E16" w:rsidP="002550AB">
            <w:pPr>
              <w:rPr>
                <w:rFonts w:ascii="Trebuchet MS" w:hAnsi="Trebuchet MS"/>
                <w:b/>
                <w:bCs/>
              </w:rPr>
            </w:pPr>
          </w:p>
        </w:tc>
        <w:tc>
          <w:tcPr>
            <w:tcW w:w="723" w:type="pct"/>
            <w:tcBorders>
              <w:top w:val="single" w:sz="4" w:space="0" w:color="auto"/>
              <w:left w:val="nil"/>
              <w:bottom w:val="double" w:sz="6" w:space="0" w:color="auto"/>
              <w:right w:val="nil"/>
            </w:tcBorders>
            <w:shd w:val="clear" w:color="auto" w:fill="auto"/>
            <w:noWrap/>
            <w:vAlign w:val="bottom"/>
            <w:hideMark/>
          </w:tcPr>
          <w:p w14:paraId="517F78B6" w14:textId="77777777" w:rsidR="00744E16" w:rsidRPr="0073594A" w:rsidRDefault="00744E16" w:rsidP="002550AB">
            <w:pPr>
              <w:rPr>
                <w:rFonts w:ascii="Trebuchet MS" w:hAnsi="Trebuchet MS"/>
                <w:b/>
                <w:bCs/>
              </w:rPr>
            </w:pPr>
            <w:r w:rsidRPr="0073594A">
              <w:rPr>
                <w:rFonts w:ascii="Trebuchet MS" w:hAnsi="Trebuchet MS"/>
                <w:b/>
                <w:bCs/>
              </w:rPr>
              <w:t xml:space="preserve">       52.539</w:t>
            </w:r>
          </w:p>
        </w:tc>
      </w:tr>
    </w:tbl>
    <w:p w14:paraId="0CB31333" w14:textId="77777777" w:rsidR="00744E16" w:rsidRPr="0073594A" w:rsidRDefault="00744E16" w:rsidP="00744E16">
      <w:pPr>
        <w:ind w:left="567"/>
        <w:contextualSpacing/>
        <w:jc w:val="both"/>
        <w:rPr>
          <w:rFonts w:ascii="Trebuchet MS" w:hAnsi="Trebuchet MS" w:cs="Arial"/>
          <w:bCs/>
        </w:rPr>
      </w:pPr>
    </w:p>
    <w:p w14:paraId="4CF43A5B" w14:textId="77777777" w:rsidR="00744E16" w:rsidRPr="0073594A" w:rsidRDefault="00744E16" w:rsidP="00744E16">
      <w:pPr>
        <w:contextualSpacing/>
        <w:jc w:val="both"/>
        <w:rPr>
          <w:rFonts w:ascii="Trebuchet MS" w:hAnsi="Trebuchet MS" w:cs="Arial"/>
          <w:caps/>
          <w:color w:val="000000" w:themeColor="text1"/>
        </w:rPr>
      </w:pPr>
    </w:p>
    <w:p w14:paraId="506FA30D"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t>Patrimônio líquido</w:t>
      </w:r>
    </w:p>
    <w:p w14:paraId="65CF1C70" w14:textId="77777777" w:rsidR="00744E16" w:rsidRPr="0073594A" w:rsidRDefault="00744E16" w:rsidP="00744E16">
      <w:pPr>
        <w:pStyle w:val="PargrafodaLista"/>
        <w:ind w:left="0"/>
      </w:pPr>
    </w:p>
    <w:p w14:paraId="5582D20C" w14:textId="77777777" w:rsidR="00744E16" w:rsidRPr="0073594A" w:rsidRDefault="00744E16" w:rsidP="00744E16">
      <w:pPr>
        <w:pStyle w:val="BDOTtulo3"/>
        <w:widowControl w:val="0"/>
        <w:numPr>
          <w:ilvl w:val="0"/>
          <w:numId w:val="18"/>
        </w:numPr>
        <w:suppressAutoHyphens w:val="0"/>
        <w:contextualSpacing/>
        <w:rPr>
          <w:rFonts w:ascii="Trebuchet MS" w:hAnsi="Trebuchet MS"/>
          <w:b/>
          <w:color w:val="000000" w:themeColor="text1"/>
          <w:sz w:val="24"/>
          <w:szCs w:val="24"/>
          <w:u w:val="none"/>
        </w:rPr>
      </w:pPr>
      <w:r w:rsidRPr="0073594A">
        <w:rPr>
          <w:rFonts w:ascii="Trebuchet MS" w:hAnsi="Trebuchet MS"/>
          <w:b/>
          <w:color w:val="000000" w:themeColor="text1"/>
          <w:sz w:val="24"/>
          <w:szCs w:val="24"/>
          <w:u w:val="none"/>
        </w:rPr>
        <w:t>Capital social</w:t>
      </w:r>
    </w:p>
    <w:p w14:paraId="16C0FCA4" w14:textId="77777777" w:rsidR="00744E16" w:rsidRPr="0073594A" w:rsidRDefault="00744E16" w:rsidP="00744E16">
      <w:pPr>
        <w:widowControl w:val="0"/>
        <w:contextualSpacing/>
        <w:jc w:val="both"/>
        <w:rPr>
          <w:rFonts w:ascii="Trebuchet MS" w:hAnsi="Trebuchet MS" w:cs="Arial"/>
          <w:color w:val="000000" w:themeColor="text1"/>
        </w:rPr>
      </w:pPr>
    </w:p>
    <w:p w14:paraId="04A8D0BC" w14:textId="77777777" w:rsidR="00744E16" w:rsidRPr="0073594A" w:rsidRDefault="00744E16" w:rsidP="00744E16">
      <w:pPr>
        <w:pStyle w:val="Normal10"/>
        <w:widowControl w:val="0"/>
        <w:spacing w:after="0" w:line="240" w:lineRule="auto"/>
        <w:ind w:left="1134"/>
        <w:contextualSpacing/>
        <w:rPr>
          <w:rFonts w:ascii="Trebuchet MS" w:hAnsi="Trebuchet MS" w:cs="Arial"/>
          <w:color w:val="000000" w:themeColor="text1"/>
          <w:szCs w:val="24"/>
          <w:lang w:val="pt-BR"/>
        </w:rPr>
      </w:pPr>
      <w:bookmarkStart w:id="8" w:name="_Hlk36801000"/>
      <w:r w:rsidRPr="0073594A">
        <w:rPr>
          <w:rFonts w:ascii="Trebuchet MS" w:hAnsi="Trebuchet MS" w:cs="Arial"/>
          <w:color w:val="000000" w:themeColor="text1"/>
          <w:szCs w:val="24"/>
          <w:lang w:val="pt-BR"/>
        </w:rPr>
        <w:t>O capital social subscrito e integralizado em 31 de dezembro de 20</w:t>
      </w:r>
      <w:r>
        <w:rPr>
          <w:rFonts w:ascii="Trebuchet MS" w:hAnsi="Trebuchet MS" w:cs="Arial"/>
          <w:color w:val="000000" w:themeColor="text1"/>
          <w:szCs w:val="24"/>
          <w:lang w:val="pt-BR"/>
        </w:rPr>
        <w:t>21</w:t>
      </w:r>
      <w:r w:rsidRPr="0073594A">
        <w:rPr>
          <w:rFonts w:ascii="Trebuchet MS" w:hAnsi="Trebuchet MS" w:cs="Arial"/>
          <w:color w:val="000000" w:themeColor="text1"/>
          <w:szCs w:val="24"/>
          <w:lang w:val="pt-BR"/>
        </w:rPr>
        <w:t xml:space="preserve"> totaliza em 176.926.942 ações, todas de classe única (ordinária), nominativas e sem valor nominal. A composição acionária é distribuída da seguinte forma:</w:t>
      </w:r>
    </w:p>
    <w:tbl>
      <w:tblPr>
        <w:tblW w:w="7938" w:type="dxa"/>
        <w:tblInd w:w="1134" w:type="dxa"/>
        <w:tblCellMar>
          <w:left w:w="70" w:type="dxa"/>
          <w:right w:w="70" w:type="dxa"/>
        </w:tblCellMar>
        <w:tblLook w:val="04A0" w:firstRow="1" w:lastRow="0" w:firstColumn="1" w:lastColumn="0" w:noHBand="0" w:noVBand="1"/>
      </w:tblPr>
      <w:tblGrid>
        <w:gridCol w:w="3402"/>
        <w:gridCol w:w="1440"/>
        <w:gridCol w:w="180"/>
        <w:gridCol w:w="1357"/>
        <w:gridCol w:w="180"/>
        <w:gridCol w:w="1379"/>
      </w:tblGrid>
      <w:tr w:rsidR="00744E16" w:rsidRPr="0073594A" w14:paraId="0304DEF1" w14:textId="77777777" w:rsidTr="002550AB">
        <w:tc>
          <w:tcPr>
            <w:tcW w:w="3402" w:type="dxa"/>
            <w:tcBorders>
              <w:top w:val="nil"/>
              <w:left w:val="nil"/>
              <w:bottom w:val="nil"/>
              <w:right w:val="nil"/>
            </w:tcBorders>
            <w:shd w:val="clear" w:color="auto" w:fill="auto"/>
            <w:vAlign w:val="bottom"/>
            <w:hideMark/>
          </w:tcPr>
          <w:p w14:paraId="5B5C75C4" w14:textId="77777777" w:rsidR="00744E16" w:rsidRPr="0073594A" w:rsidRDefault="00744E16" w:rsidP="002550AB">
            <w:pPr>
              <w:ind w:left="-66"/>
              <w:contextualSpacing/>
              <w:rPr>
                <w:sz w:val="18"/>
                <w:szCs w:val="18"/>
              </w:rPr>
            </w:pPr>
          </w:p>
        </w:tc>
        <w:tc>
          <w:tcPr>
            <w:tcW w:w="1440" w:type="dxa"/>
            <w:tcBorders>
              <w:top w:val="nil"/>
              <w:left w:val="nil"/>
              <w:bottom w:val="single" w:sz="4" w:space="0" w:color="auto"/>
              <w:right w:val="nil"/>
            </w:tcBorders>
            <w:shd w:val="clear" w:color="auto" w:fill="auto"/>
            <w:vAlign w:val="bottom"/>
            <w:hideMark/>
          </w:tcPr>
          <w:p w14:paraId="051EC642" w14:textId="77777777" w:rsidR="00744E16" w:rsidRPr="0073594A" w:rsidRDefault="00744E16" w:rsidP="002550AB">
            <w:pPr>
              <w:contextualSpacing/>
              <w:jc w:val="center"/>
              <w:rPr>
                <w:rFonts w:ascii="Trebuchet MS" w:hAnsi="Trebuchet MS" w:cs="Arial"/>
                <w:b/>
                <w:bCs/>
                <w:sz w:val="18"/>
                <w:szCs w:val="18"/>
              </w:rPr>
            </w:pPr>
            <w:r w:rsidRPr="0073594A">
              <w:rPr>
                <w:rFonts w:ascii="Trebuchet MS" w:hAnsi="Trebuchet MS" w:cs="Arial"/>
                <w:b/>
                <w:bCs/>
                <w:sz w:val="18"/>
                <w:szCs w:val="18"/>
              </w:rPr>
              <w:t>Ações ON</w:t>
            </w:r>
          </w:p>
        </w:tc>
        <w:tc>
          <w:tcPr>
            <w:tcW w:w="180" w:type="dxa"/>
            <w:tcBorders>
              <w:top w:val="nil"/>
              <w:left w:val="nil"/>
              <w:bottom w:val="nil"/>
              <w:right w:val="nil"/>
            </w:tcBorders>
            <w:shd w:val="clear" w:color="auto" w:fill="auto"/>
            <w:noWrap/>
            <w:vAlign w:val="bottom"/>
            <w:hideMark/>
          </w:tcPr>
          <w:p w14:paraId="08A89497" w14:textId="77777777" w:rsidR="00744E16" w:rsidRPr="0073594A" w:rsidRDefault="00744E16" w:rsidP="002550AB">
            <w:pPr>
              <w:contextualSpacing/>
              <w:jc w:val="center"/>
              <w:rPr>
                <w:rFonts w:ascii="Trebuchet MS" w:hAnsi="Trebuchet MS" w:cs="Arial"/>
                <w:b/>
                <w:bCs/>
                <w:sz w:val="18"/>
                <w:szCs w:val="18"/>
              </w:rPr>
            </w:pPr>
          </w:p>
        </w:tc>
        <w:tc>
          <w:tcPr>
            <w:tcW w:w="1357" w:type="dxa"/>
            <w:tcBorders>
              <w:top w:val="nil"/>
              <w:left w:val="nil"/>
              <w:bottom w:val="single" w:sz="4" w:space="0" w:color="auto"/>
              <w:right w:val="nil"/>
            </w:tcBorders>
            <w:shd w:val="clear" w:color="auto" w:fill="auto"/>
            <w:vAlign w:val="bottom"/>
            <w:hideMark/>
          </w:tcPr>
          <w:p w14:paraId="46592AB0" w14:textId="77777777" w:rsidR="00744E16" w:rsidRPr="0073594A" w:rsidRDefault="00744E16" w:rsidP="002550AB">
            <w:pPr>
              <w:contextualSpacing/>
              <w:jc w:val="center"/>
              <w:rPr>
                <w:rFonts w:ascii="Trebuchet MS" w:hAnsi="Trebuchet MS" w:cs="Arial"/>
                <w:b/>
                <w:bCs/>
                <w:sz w:val="18"/>
                <w:szCs w:val="18"/>
              </w:rPr>
            </w:pPr>
            <w:r w:rsidRPr="0073594A">
              <w:rPr>
                <w:rFonts w:ascii="Trebuchet MS" w:hAnsi="Trebuchet MS" w:cs="Arial"/>
                <w:b/>
                <w:bCs/>
                <w:sz w:val="18"/>
                <w:szCs w:val="18"/>
              </w:rPr>
              <w:t>Total</w:t>
            </w:r>
          </w:p>
        </w:tc>
        <w:tc>
          <w:tcPr>
            <w:tcW w:w="180" w:type="dxa"/>
            <w:tcBorders>
              <w:top w:val="nil"/>
              <w:left w:val="nil"/>
              <w:bottom w:val="nil"/>
              <w:right w:val="nil"/>
            </w:tcBorders>
            <w:shd w:val="clear" w:color="auto" w:fill="auto"/>
            <w:vAlign w:val="bottom"/>
            <w:hideMark/>
          </w:tcPr>
          <w:p w14:paraId="65C786DD" w14:textId="77777777" w:rsidR="00744E16" w:rsidRPr="0073594A" w:rsidRDefault="00744E16" w:rsidP="002550AB">
            <w:pPr>
              <w:contextualSpacing/>
              <w:jc w:val="center"/>
              <w:rPr>
                <w:rFonts w:ascii="Trebuchet MS" w:hAnsi="Trebuchet MS" w:cs="Arial"/>
                <w:b/>
                <w:bCs/>
                <w:sz w:val="18"/>
                <w:szCs w:val="18"/>
              </w:rPr>
            </w:pPr>
          </w:p>
        </w:tc>
        <w:tc>
          <w:tcPr>
            <w:tcW w:w="1379" w:type="dxa"/>
            <w:tcBorders>
              <w:top w:val="nil"/>
              <w:left w:val="nil"/>
              <w:bottom w:val="single" w:sz="4" w:space="0" w:color="auto"/>
              <w:right w:val="nil"/>
            </w:tcBorders>
            <w:shd w:val="clear" w:color="auto" w:fill="auto"/>
            <w:vAlign w:val="bottom"/>
            <w:hideMark/>
          </w:tcPr>
          <w:p w14:paraId="328DBFD3" w14:textId="77777777" w:rsidR="00744E16" w:rsidRPr="0073594A" w:rsidRDefault="00744E16" w:rsidP="002550AB">
            <w:pPr>
              <w:contextualSpacing/>
              <w:jc w:val="center"/>
              <w:rPr>
                <w:rFonts w:ascii="Trebuchet MS" w:hAnsi="Trebuchet MS" w:cs="Arial"/>
                <w:b/>
                <w:bCs/>
                <w:sz w:val="18"/>
                <w:szCs w:val="18"/>
              </w:rPr>
            </w:pPr>
            <w:r w:rsidRPr="0073594A">
              <w:rPr>
                <w:rFonts w:ascii="Trebuchet MS" w:hAnsi="Trebuchet MS" w:cs="Arial"/>
                <w:b/>
                <w:bCs/>
                <w:sz w:val="18"/>
                <w:szCs w:val="18"/>
              </w:rPr>
              <w:t>Participação (%)</w:t>
            </w:r>
          </w:p>
        </w:tc>
      </w:tr>
      <w:tr w:rsidR="00744E16" w:rsidRPr="0073594A" w14:paraId="75C5697C" w14:textId="77777777" w:rsidTr="002550AB">
        <w:tc>
          <w:tcPr>
            <w:tcW w:w="3402" w:type="dxa"/>
            <w:tcBorders>
              <w:top w:val="nil"/>
              <w:left w:val="nil"/>
              <w:bottom w:val="nil"/>
              <w:right w:val="nil"/>
            </w:tcBorders>
            <w:shd w:val="clear" w:color="auto" w:fill="auto"/>
            <w:noWrap/>
            <w:vAlign w:val="bottom"/>
            <w:hideMark/>
          </w:tcPr>
          <w:p w14:paraId="6CE97C7E" w14:textId="77777777" w:rsidR="00744E16" w:rsidRPr="0073594A" w:rsidRDefault="00744E16" w:rsidP="002550AB">
            <w:pPr>
              <w:ind w:left="-66"/>
              <w:contextualSpacing/>
              <w:rPr>
                <w:rFonts w:ascii="Trebuchet MS" w:hAnsi="Trebuchet MS" w:cs="Arial"/>
                <w:sz w:val="18"/>
                <w:szCs w:val="18"/>
              </w:rPr>
            </w:pPr>
            <w:r w:rsidRPr="0073594A">
              <w:rPr>
                <w:rFonts w:ascii="Trebuchet MS" w:hAnsi="Trebuchet MS" w:cs="Arial"/>
                <w:sz w:val="18"/>
                <w:szCs w:val="18"/>
              </w:rPr>
              <w:t>Estado do Ceará</w:t>
            </w:r>
          </w:p>
        </w:tc>
        <w:tc>
          <w:tcPr>
            <w:tcW w:w="1440" w:type="dxa"/>
            <w:tcBorders>
              <w:top w:val="nil"/>
              <w:left w:val="nil"/>
              <w:bottom w:val="nil"/>
              <w:right w:val="nil"/>
            </w:tcBorders>
            <w:shd w:val="clear" w:color="auto" w:fill="auto"/>
            <w:noWrap/>
            <w:vAlign w:val="bottom"/>
            <w:hideMark/>
          </w:tcPr>
          <w:p w14:paraId="5459EFC7" w14:textId="77777777" w:rsidR="00744E16" w:rsidRPr="0073594A" w:rsidRDefault="00744E16" w:rsidP="002550AB">
            <w:pPr>
              <w:contextualSpacing/>
              <w:jc w:val="right"/>
              <w:rPr>
                <w:rFonts w:ascii="Trebuchet MS" w:hAnsi="Trebuchet MS" w:cs="Arial"/>
                <w:sz w:val="18"/>
                <w:szCs w:val="18"/>
              </w:rPr>
            </w:pPr>
            <w:r w:rsidRPr="0073594A">
              <w:rPr>
                <w:rFonts w:ascii="Trebuchet MS" w:hAnsi="Trebuchet MS"/>
                <w:sz w:val="18"/>
                <w:szCs w:val="18"/>
              </w:rPr>
              <w:t>123.848.859</w:t>
            </w:r>
          </w:p>
        </w:tc>
        <w:tc>
          <w:tcPr>
            <w:tcW w:w="180" w:type="dxa"/>
            <w:tcBorders>
              <w:top w:val="nil"/>
              <w:left w:val="nil"/>
              <w:bottom w:val="nil"/>
              <w:right w:val="nil"/>
            </w:tcBorders>
            <w:shd w:val="clear" w:color="auto" w:fill="auto"/>
            <w:noWrap/>
            <w:vAlign w:val="bottom"/>
            <w:hideMark/>
          </w:tcPr>
          <w:p w14:paraId="19507565" w14:textId="77777777" w:rsidR="00744E16" w:rsidRPr="0073594A" w:rsidRDefault="00744E16" w:rsidP="002550AB">
            <w:pPr>
              <w:contextualSpacing/>
              <w:jc w:val="right"/>
              <w:rPr>
                <w:rFonts w:ascii="Trebuchet MS" w:hAnsi="Trebuchet MS" w:cs="Arial"/>
                <w:sz w:val="18"/>
                <w:szCs w:val="18"/>
              </w:rPr>
            </w:pPr>
          </w:p>
        </w:tc>
        <w:tc>
          <w:tcPr>
            <w:tcW w:w="1357" w:type="dxa"/>
            <w:tcBorders>
              <w:top w:val="nil"/>
              <w:left w:val="nil"/>
              <w:bottom w:val="nil"/>
              <w:right w:val="nil"/>
            </w:tcBorders>
            <w:shd w:val="clear" w:color="auto" w:fill="auto"/>
            <w:noWrap/>
            <w:vAlign w:val="bottom"/>
            <w:hideMark/>
          </w:tcPr>
          <w:p w14:paraId="3EB45DD6" w14:textId="77777777" w:rsidR="00744E16" w:rsidRPr="0073594A" w:rsidRDefault="00744E16" w:rsidP="002550AB">
            <w:pPr>
              <w:contextualSpacing/>
              <w:jc w:val="right"/>
              <w:rPr>
                <w:rFonts w:ascii="Trebuchet MS" w:hAnsi="Trebuchet MS" w:cs="Arial"/>
                <w:sz w:val="18"/>
                <w:szCs w:val="18"/>
              </w:rPr>
            </w:pPr>
            <w:r w:rsidRPr="0073594A">
              <w:rPr>
                <w:rFonts w:ascii="Trebuchet MS" w:hAnsi="Trebuchet MS"/>
                <w:sz w:val="18"/>
                <w:szCs w:val="18"/>
              </w:rPr>
              <w:t>123.848.859</w:t>
            </w:r>
          </w:p>
        </w:tc>
        <w:tc>
          <w:tcPr>
            <w:tcW w:w="180" w:type="dxa"/>
            <w:tcBorders>
              <w:top w:val="nil"/>
              <w:left w:val="nil"/>
              <w:bottom w:val="nil"/>
              <w:right w:val="nil"/>
            </w:tcBorders>
            <w:shd w:val="clear" w:color="auto" w:fill="auto"/>
            <w:noWrap/>
            <w:vAlign w:val="bottom"/>
            <w:hideMark/>
          </w:tcPr>
          <w:p w14:paraId="2880B2C9" w14:textId="77777777" w:rsidR="00744E16" w:rsidRPr="0073594A" w:rsidRDefault="00744E16" w:rsidP="002550AB">
            <w:pPr>
              <w:contextualSpacing/>
              <w:rPr>
                <w:rFonts w:ascii="Trebuchet MS" w:hAnsi="Trebuchet MS" w:cs="Arial"/>
                <w:sz w:val="18"/>
                <w:szCs w:val="18"/>
              </w:rPr>
            </w:pPr>
          </w:p>
        </w:tc>
        <w:tc>
          <w:tcPr>
            <w:tcW w:w="1379" w:type="dxa"/>
            <w:tcBorders>
              <w:top w:val="nil"/>
              <w:left w:val="nil"/>
              <w:bottom w:val="nil"/>
              <w:right w:val="nil"/>
            </w:tcBorders>
            <w:shd w:val="clear" w:color="auto" w:fill="auto"/>
            <w:noWrap/>
            <w:vAlign w:val="bottom"/>
            <w:hideMark/>
          </w:tcPr>
          <w:p w14:paraId="6C578CE7" w14:textId="77777777" w:rsidR="00744E16" w:rsidRPr="0073594A" w:rsidRDefault="00744E16" w:rsidP="002550AB">
            <w:pPr>
              <w:contextualSpacing/>
              <w:jc w:val="center"/>
              <w:rPr>
                <w:rFonts w:ascii="Trebuchet MS" w:hAnsi="Trebuchet MS" w:cs="Arial"/>
                <w:sz w:val="18"/>
                <w:szCs w:val="18"/>
              </w:rPr>
            </w:pPr>
            <w:r w:rsidRPr="0073594A">
              <w:rPr>
                <w:rFonts w:ascii="Trebuchet MS" w:hAnsi="Trebuchet MS"/>
                <w:sz w:val="18"/>
                <w:szCs w:val="18"/>
              </w:rPr>
              <w:t>70,00%</w:t>
            </w:r>
          </w:p>
        </w:tc>
      </w:tr>
      <w:tr w:rsidR="00744E16" w:rsidRPr="0073594A" w14:paraId="2635D115" w14:textId="77777777" w:rsidTr="002550AB">
        <w:tc>
          <w:tcPr>
            <w:tcW w:w="3402" w:type="dxa"/>
            <w:tcBorders>
              <w:top w:val="nil"/>
              <w:left w:val="nil"/>
              <w:bottom w:val="nil"/>
              <w:right w:val="nil"/>
            </w:tcBorders>
            <w:shd w:val="clear" w:color="auto" w:fill="auto"/>
            <w:noWrap/>
            <w:vAlign w:val="bottom"/>
            <w:hideMark/>
          </w:tcPr>
          <w:p w14:paraId="316CA5B8" w14:textId="77777777" w:rsidR="00744E16" w:rsidRPr="0073594A" w:rsidRDefault="00744E16" w:rsidP="002550AB">
            <w:pPr>
              <w:ind w:left="-66"/>
              <w:contextualSpacing/>
              <w:rPr>
                <w:rFonts w:ascii="Trebuchet MS" w:hAnsi="Trebuchet MS" w:cs="Arial"/>
                <w:sz w:val="18"/>
                <w:szCs w:val="18"/>
              </w:rPr>
            </w:pPr>
            <w:proofErr w:type="spellStart"/>
            <w:r w:rsidRPr="0073594A">
              <w:rPr>
                <w:rFonts w:ascii="Trebuchet MS" w:hAnsi="Trebuchet MS" w:cs="Arial"/>
                <w:sz w:val="18"/>
                <w:szCs w:val="18"/>
              </w:rPr>
              <w:t>Port</w:t>
            </w:r>
            <w:proofErr w:type="spellEnd"/>
            <w:r w:rsidRPr="0073594A">
              <w:rPr>
                <w:rFonts w:ascii="Trebuchet MS" w:hAnsi="Trebuchet MS" w:cs="Arial"/>
                <w:sz w:val="18"/>
                <w:szCs w:val="18"/>
              </w:rPr>
              <w:t xml:space="preserve"> </w:t>
            </w:r>
            <w:proofErr w:type="spellStart"/>
            <w:r w:rsidRPr="0073594A">
              <w:rPr>
                <w:rFonts w:ascii="Trebuchet MS" w:hAnsi="Trebuchet MS" w:cs="Arial"/>
                <w:sz w:val="18"/>
                <w:szCs w:val="18"/>
              </w:rPr>
              <w:t>of</w:t>
            </w:r>
            <w:proofErr w:type="spellEnd"/>
            <w:r w:rsidRPr="0073594A">
              <w:rPr>
                <w:rFonts w:ascii="Trebuchet MS" w:hAnsi="Trebuchet MS" w:cs="Arial"/>
                <w:sz w:val="18"/>
                <w:szCs w:val="18"/>
              </w:rPr>
              <w:t xml:space="preserve"> Pecém Participações BV</w:t>
            </w:r>
          </w:p>
        </w:tc>
        <w:tc>
          <w:tcPr>
            <w:tcW w:w="1440" w:type="dxa"/>
            <w:tcBorders>
              <w:top w:val="nil"/>
              <w:left w:val="nil"/>
              <w:bottom w:val="single" w:sz="4" w:space="0" w:color="auto"/>
              <w:right w:val="nil"/>
            </w:tcBorders>
            <w:shd w:val="clear" w:color="auto" w:fill="auto"/>
            <w:noWrap/>
            <w:vAlign w:val="bottom"/>
            <w:hideMark/>
          </w:tcPr>
          <w:p w14:paraId="301E5E6F" w14:textId="77777777" w:rsidR="00744E16" w:rsidRPr="0073594A" w:rsidRDefault="00744E16" w:rsidP="002550AB">
            <w:pPr>
              <w:contextualSpacing/>
              <w:jc w:val="right"/>
              <w:rPr>
                <w:rFonts w:ascii="Trebuchet MS" w:hAnsi="Trebuchet MS" w:cs="Arial"/>
                <w:sz w:val="18"/>
                <w:szCs w:val="18"/>
              </w:rPr>
            </w:pPr>
            <w:r w:rsidRPr="0073594A">
              <w:rPr>
                <w:rFonts w:ascii="Trebuchet MS" w:hAnsi="Trebuchet MS"/>
                <w:sz w:val="18"/>
                <w:szCs w:val="18"/>
              </w:rPr>
              <w:t>53.078.083</w:t>
            </w:r>
          </w:p>
        </w:tc>
        <w:tc>
          <w:tcPr>
            <w:tcW w:w="180" w:type="dxa"/>
            <w:tcBorders>
              <w:top w:val="nil"/>
              <w:left w:val="nil"/>
              <w:bottom w:val="nil"/>
              <w:right w:val="nil"/>
            </w:tcBorders>
            <w:shd w:val="clear" w:color="auto" w:fill="auto"/>
            <w:noWrap/>
            <w:vAlign w:val="bottom"/>
            <w:hideMark/>
          </w:tcPr>
          <w:p w14:paraId="181992F5" w14:textId="77777777" w:rsidR="00744E16" w:rsidRPr="0073594A" w:rsidRDefault="00744E16" w:rsidP="002550AB">
            <w:pPr>
              <w:contextualSpacing/>
              <w:jc w:val="right"/>
              <w:rPr>
                <w:rFonts w:ascii="Trebuchet MS" w:hAnsi="Trebuchet MS" w:cs="Arial"/>
                <w:sz w:val="18"/>
                <w:szCs w:val="18"/>
              </w:rPr>
            </w:pPr>
          </w:p>
        </w:tc>
        <w:tc>
          <w:tcPr>
            <w:tcW w:w="1357" w:type="dxa"/>
            <w:tcBorders>
              <w:top w:val="nil"/>
              <w:left w:val="nil"/>
              <w:bottom w:val="single" w:sz="4" w:space="0" w:color="auto"/>
              <w:right w:val="nil"/>
            </w:tcBorders>
            <w:shd w:val="clear" w:color="auto" w:fill="auto"/>
            <w:noWrap/>
            <w:vAlign w:val="bottom"/>
            <w:hideMark/>
          </w:tcPr>
          <w:p w14:paraId="2827712F" w14:textId="77777777" w:rsidR="00744E16" w:rsidRPr="0073594A" w:rsidRDefault="00744E16" w:rsidP="002550AB">
            <w:pPr>
              <w:contextualSpacing/>
              <w:jc w:val="right"/>
              <w:rPr>
                <w:rFonts w:ascii="Trebuchet MS" w:hAnsi="Trebuchet MS" w:cs="Arial"/>
                <w:sz w:val="18"/>
                <w:szCs w:val="18"/>
              </w:rPr>
            </w:pPr>
            <w:r w:rsidRPr="0073594A">
              <w:rPr>
                <w:rFonts w:ascii="Trebuchet MS" w:hAnsi="Trebuchet MS"/>
                <w:sz w:val="18"/>
                <w:szCs w:val="18"/>
              </w:rPr>
              <w:t>53.078.083</w:t>
            </w:r>
          </w:p>
        </w:tc>
        <w:tc>
          <w:tcPr>
            <w:tcW w:w="180" w:type="dxa"/>
            <w:tcBorders>
              <w:top w:val="nil"/>
              <w:left w:val="nil"/>
              <w:bottom w:val="nil"/>
              <w:right w:val="nil"/>
            </w:tcBorders>
            <w:shd w:val="clear" w:color="auto" w:fill="auto"/>
            <w:noWrap/>
            <w:vAlign w:val="bottom"/>
            <w:hideMark/>
          </w:tcPr>
          <w:p w14:paraId="0C2DEA0D" w14:textId="77777777" w:rsidR="00744E16" w:rsidRPr="0073594A" w:rsidRDefault="00744E16" w:rsidP="002550AB">
            <w:pPr>
              <w:contextualSpacing/>
              <w:rPr>
                <w:rFonts w:ascii="Trebuchet MS" w:hAnsi="Trebuchet MS" w:cs="Arial"/>
                <w:sz w:val="18"/>
                <w:szCs w:val="18"/>
              </w:rPr>
            </w:pPr>
          </w:p>
        </w:tc>
        <w:tc>
          <w:tcPr>
            <w:tcW w:w="1379" w:type="dxa"/>
            <w:tcBorders>
              <w:top w:val="nil"/>
              <w:left w:val="nil"/>
              <w:bottom w:val="single" w:sz="4" w:space="0" w:color="auto"/>
              <w:right w:val="nil"/>
            </w:tcBorders>
            <w:shd w:val="clear" w:color="auto" w:fill="auto"/>
            <w:noWrap/>
            <w:vAlign w:val="bottom"/>
            <w:hideMark/>
          </w:tcPr>
          <w:p w14:paraId="58789D42" w14:textId="77777777" w:rsidR="00744E16" w:rsidRPr="0073594A" w:rsidRDefault="00744E16" w:rsidP="002550AB">
            <w:pPr>
              <w:contextualSpacing/>
              <w:jc w:val="center"/>
              <w:rPr>
                <w:rFonts w:ascii="Trebuchet MS" w:hAnsi="Trebuchet MS" w:cs="Arial"/>
                <w:sz w:val="18"/>
                <w:szCs w:val="18"/>
              </w:rPr>
            </w:pPr>
            <w:r w:rsidRPr="0073594A">
              <w:rPr>
                <w:rFonts w:ascii="Trebuchet MS" w:hAnsi="Trebuchet MS"/>
                <w:sz w:val="18"/>
                <w:szCs w:val="18"/>
              </w:rPr>
              <w:t>30,00%</w:t>
            </w:r>
          </w:p>
        </w:tc>
      </w:tr>
      <w:tr w:rsidR="00744E16" w:rsidRPr="0073594A" w14:paraId="322584F5" w14:textId="77777777" w:rsidTr="002550AB">
        <w:tc>
          <w:tcPr>
            <w:tcW w:w="3402" w:type="dxa"/>
            <w:tcBorders>
              <w:top w:val="nil"/>
              <w:left w:val="nil"/>
              <w:bottom w:val="nil"/>
              <w:right w:val="nil"/>
            </w:tcBorders>
            <w:shd w:val="clear" w:color="auto" w:fill="auto"/>
            <w:noWrap/>
            <w:vAlign w:val="bottom"/>
            <w:hideMark/>
          </w:tcPr>
          <w:p w14:paraId="79A2DFE0" w14:textId="77777777" w:rsidR="00744E16" w:rsidRPr="0073594A" w:rsidRDefault="00744E16" w:rsidP="002550AB">
            <w:pPr>
              <w:ind w:left="-66"/>
              <w:contextualSpacing/>
              <w:jc w:val="right"/>
              <w:rPr>
                <w:rFonts w:ascii="Trebuchet MS" w:hAnsi="Trebuchet MS" w:cs="Arial"/>
                <w:sz w:val="18"/>
                <w:szCs w:val="18"/>
              </w:rPr>
            </w:pPr>
          </w:p>
        </w:tc>
        <w:tc>
          <w:tcPr>
            <w:tcW w:w="1440" w:type="dxa"/>
            <w:tcBorders>
              <w:top w:val="single" w:sz="4" w:space="0" w:color="auto"/>
              <w:left w:val="nil"/>
              <w:bottom w:val="double" w:sz="4" w:space="0" w:color="auto"/>
              <w:right w:val="nil"/>
            </w:tcBorders>
            <w:shd w:val="clear" w:color="auto" w:fill="auto"/>
            <w:noWrap/>
            <w:vAlign w:val="bottom"/>
            <w:hideMark/>
          </w:tcPr>
          <w:p w14:paraId="78739EFD" w14:textId="77777777" w:rsidR="00744E16" w:rsidRPr="0073594A" w:rsidRDefault="00744E16" w:rsidP="002550AB">
            <w:pPr>
              <w:contextualSpacing/>
              <w:jc w:val="right"/>
              <w:rPr>
                <w:rFonts w:ascii="Trebuchet MS" w:hAnsi="Trebuchet MS" w:cs="Arial"/>
                <w:b/>
                <w:bCs/>
                <w:sz w:val="18"/>
                <w:szCs w:val="18"/>
              </w:rPr>
            </w:pPr>
            <w:r w:rsidRPr="0073594A">
              <w:rPr>
                <w:rFonts w:ascii="Trebuchet MS" w:hAnsi="Trebuchet MS"/>
                <w:b/>
                <w:bCs/>
                <w:sz w:val="18"/>
                <w:szCs w:val="18"/>
              </w:rPr>
              <w:t>176.926.942</w:t>
            </w:r>
          </w:p>
        </w:tc>
        <w:tc>
          <w:tcPr>
            <w:tcW w:w="180" w:type="dxa"/>
            <w:tcBorders>
              <w:top w:val="nil"/>
              <w:left w:val="nil"/>
              <w:bottom w:val="nil"/>
              <w:right w:val="nil"/>
            </w:tcBorders>
            <w:shd w:val="clear" w:color="auto" w:fill="auto"/>
            <w:noWrap/>
            <w:vAlign w:val="bottom"/>
            <w:hideMark/>
          </w:tcPr>
          <w:p w14:paraId="06A7519D" w14:textId="77777777" w:rsidR="00744E16" w:rsidRPr="0073594A" w:rsidRDefault="00744E16" w:rsidP="002550AB">
            <w:pPr>
              <w:contextualSpacing/>
              <w:jc w:val="right"/>
              <w:rPr>
                <w:rFonts w:ascii="Trebuchet MS" w:hAnsi="Trebuchet MS" w:cs="Arial"/>
                <w:b/>
                <w:bCs/>
                <w:sz w:val="18"/>
                <w:szCs w:val="18"/>
              </w:rPr>
            </w:pPr>
          </w:p>
        </w:tc>
        <w:tc>
          <w:tcPr>
            <w:tcW w:w="1357" w:type="dxa"/>
            <w:tcBorders>
              <w:top w:val="single" w:sz="4" w:space="0" w:color="auto"/>
              <w:left w:val="nil"/>
              <w:bottom w:val="double" w:sz="4" w:space="0" w:color="auto"/>
              <w:right w:val="nil"/>
            </w:tcBorders>
            <w:shd w:val="clear" w:color="auto" w:fill="auto"/>
            <w:noWrap/>
            <w:vAlign w:val="bottom"/>
            <w:hideMark/>
          </w:tcPr>
          <w:p w14:paraId="5BF2B7B2" w14:textId="77777777" w:rsidR="00744E16" w:rsidRPr="0073594A" w:rsidRDefault="00744E16" w:rsidP="002550AB">
            <w:pPr>
              <w:contextualSpacing/>
              <w:jc w:val="right"/>
              <w:rPr>
                <w:rFonts w:ascii="Trebuchet MS" w:hAnsi="Trebuchet MS" w:cs="Arial"/>
                <w:b/>
                <w:bCs/>
                <w:sz w:val="18"/>
                <w:szCs w:val="18"/>
              </w:rPr>
            </w:pPr>
            <w:r w:rsidRPr="0073594A">
              <w:rPr>
                <w:rFonts w:ascii="Trebuchet MS" w:hAnsi="Trebuchet MS"/>
                <w:b/>
                <w:bCs/>
                <w:sz w:val="18"/>
                <w:szCs w:val="18"/>
              </w:rPr>
              <w:t>176.926.942</w:t>
            </w:r>
          </w:p>
        </w:tc>
        <w:tc>
          <w:tcPr>
            <w:tcW w:w="180" w:type="dxa"/>
            <w:tcBorders>
              <w:top w:val="nil"/>
              <w:left w:val="nil"/>
              <w:bottom w:val="nil"/>
              <w:right w:val="nil"/>
            </w:tcBorders>
            <w:shd w:val="clear" w:color="auto" w:fill="auto"/>
            <w:noWrap/>
            <w:vAlign w:val="bottom"/>
            <w:hideMark/>
          </w:tcPr>
          <w:p w14:paraId="097E0255" w14:textId="77777777" w:rsidR="00744E16" w:rsidRPr="0073594A" w:rsidRDefault="00744E16" w:rsidP="002550AB">
            <w:pPr>
              <w:contextualSpacing/>
              <w:rPr>
                <w:rFonts w:ascii="Trebuchet MS" w:hAnsi="Trebuchet MS" w:cs="Arial"/>
                <w:b/>
                <w:bCs/>
                <w:sz w:val="18"/>
                <w:szCs w:val="18"/>
              </w:rPr>
            </w:pPr>
          </w:p>
        </w:tc>
        <w:tc>
          <w:tcPr>
            <w:tcW w:w="1379" w:type="dxa"/>
            <w:tcBorders>
              <w:top w:val="single" w:sz="4" w:space="0" w:color="auto"/>
              <w:left w:val="nil"/>
              <w:bottom w:val="double" w:sz="4" w:space="0" w:color="auto"/>
              <w:right w:val="nil"/>
            </w:tcBorders>
            <w:shd w:val="clear" w:color="auto" w:fill="auto"/>
            <w:noWrap/>
            <w:vAlign w:val="bottom"/>
            <w:hideMark/>
          </w:tcPr>
          <w:p w14:paraId="422C221D" w14:textId="77777777" w:rsidR="00744E16" w:rsidRPr="0073594A" w:rsidRDefault="00744E16" w:rsidP="002550AB">
            <w:pPr>
              <w:contextualSpacing/>
              <w:jc w:val="center"/>
              <w:rPr>
                <w:rFonts w:ascii="Trebuchet MS" w:hAnsi="Trebuchet MS" w:cs="Arial"/>
                <w:b/>
                <w:bCs/>
                <w:sz w:val="18"/>
                <w:szCs w:val="18"/>
              </w:rPr>
            </w:pPr>
            <w:r w:rsidRPr="0073594A">
              <w:rPr>
                <w:rFonts w:ascii="Trebuchet MS" w:hAnsi="Trebuchet MS"/>
                <w:b/>
                <w:bCs/>
                <w:sz w:val="18"/>
                <w:szCs w:val="18"/>
              </w:rPr>
              <w:t>100,00%</w:t>
            </w:r>
          </w:p>
        </w:tc>
      </w:tr>
      <w:bookmarkEnd w:id="8"/>
    </w:tbl>
    <w:p w14:paraId="646A7D59" w14:textId="77777777" w:rsidR="00744E16" w:rsidRDefault="00744E16" w:rsidP="00744E16">
      <w:pPr>
        <w:pStyle w:val="BDOTtulo3"/>
        <w:widowControl w:val="0"/>
        <w:tabs>
          <w:tab w:val="clear" w:pos="992"/>
        </w:tabs>
        <w:suppressAutoHyphens w:val="0"/>
        <w:ind w:left="1137" w:firstLine="0"/>
        <w:contextualSpacing/>
        <w:rPr>
          <w:rFonts w:ascii="Trebuchet MS" w:hAnsi="Trebuchet MS"/>
          <w:b/>
          <w:color w:val="000000" w:themeColor="text1"/>
          <w:sz w:val="24"/>
          <w:szCs w:val="24"/>
          <w:u w:val="none"/>
        </w:rPr>
      </w:pPr>
    </w:p>
    <w:p w14:paraId="6457B112" w14:textId="77777777" w:rsidR="00744E16" w:rsidRPr="0073594A" w:rsidRDefault="00744E16" w:rsidP="00744E16">
      <w:pPr>
        <w:pStyle w:val="BDOTtulo3"/>
        <w:widowControl w:val="0"/>
        <w:numPr>
          <w:ilvl w:val="0"/>
          <w:numId w:val="18"/>
        </w:numPr>
        <w:suppressAutoHyphens w:val="0"/>
        <w:contextualSpacing/>
        <w:rPr>
          <w:rFonts w:ascii="Trebuchet MS" w:hAnsi="Trebuchet MS"/>
          <w:b/>
          <w:color w:val="000000" w:themeColor="text1"/>
          <w:sz w:val="24"/>
          <w:szCs w:val="24"/>
          <w:u w:val="none"/>
        </w:rPr>
      </w:pPr>
      <w:r w:rsidRPr="0073594A">
        <w:rPr>
          <w:rFonts w:ascii="Trebuchet MS" w:hAnsi="Trebuchet MS"/>
          <w:b/>
          <w:color w:val="000000" w:themeColor="text1"/>
          <w:sz w:val="24"/>
          <w:szCs w:val="24"/>
          <w:u w:val="none"/>
        </w:rPr>
        <w:t>Reserva legal</w:t>
      </w:r>
    </w:p>
    <w:p w14:paraId="1330F568" w14:textId="77777777" w:rsidR="00744E16" w:rsidRPr="0073594A" w:rsidRDefault="00744E16" w:rsidP="00744E16">
      <w:pPr>
        <w:widowControl w:val="0"/>
        <w:contextualSpacing/>
        <w:jc w:val="both"/>
        <w:rPr>
          <w:rFonts w:ascii="Trebuchet MS" w:hAnsi="Trebuchet MS" w:cs="Arial"/>
          <w:color w:val="000000" w:themeColor="text1"/>
        </w:rPr>
      </w:pPr>
    </w:p>
    <w:p w14:paraId="58433F8B" w14:textId="77777777" w:rsidR="00744E16" w:rsidRPr="0073594A" w:rsidRDefault="00744E16" w:rsidP="00744E16">
      <w:pPr>
        <w:widowControl w:val="0"/>
        <w:ind w:left="1134"/>
        <w:contextualSpacing/>
        <w:jc w:val="both"/>
        <w:rPr>
          <w:rFonts w:ascii="Trebuchet MS" w:hAnsi="Trebuchet MS" w:cs="Arial"/>
        </w:rPr>
      </w:pPr>
      <w:r w:rsidRPr="0073594A">
        <w:rPr>
          <w:rFonts w:ascii="Trebuchet MS" w:hAnsi="Trebuchet MS" w:cs="Arial"/>
        </w:rPr>
        <w:t>O estatuto social da Companhia prevê que do lucro líquido anual serão deduzidos 5% para constituição de reserva legal, a qual não poderá exceder 20% do capital social.</w:t>
      </w:r>
    </w:p>
    <w:p w14:paraId="26E98A25" w14:textId="77777777" w:rsidR="00744E16" w:rsidRDefault="00744E16" w:rsidP="00744E16">
      <w:pPr>
        <w:widowControl w:val="0"/>
        <w:ind w:left="1134"/>
        <w:contextualSpacing/>
        <w:jc w:val="both"/>
        <w:rPr>
          <w:rFonts w:ascii="Trebuchet MS" w:hAnsi="Trebuchet MS" w:cs="Arial"/>
          <w:b/>
          <w:color w:val="000000" w:themeColor="text1"/>
        </w:rPr>
      </w:pPr>
    </w:p>
    <w:p w14:paraId="68656E54" w14:textId="77777777" w:rsidR="00744E16" w:rsidRPr="0073594A" w:rsidRDefault="00744E16" w:rsidP="00744E16">
      <w:pPr>
        <w:pStyle w:val="BDOTtulo3"/>
        <w:widowControl w:val="0"/>
        <w:numPr>
          <w:ilvl w:val="0"/>
          <w:numId w:val="18"/>
        </w:numPr>
        <w:suppressAutoHyphens w:val="0"/>
        <w:contextualSpacing/>
        <w:rPr>
          <w:rFonts w:ascii="Trebuchet MS" w:hAnsi="Trebuchet MS"/>
          <w:b/>
          <w:color w:val="000000" w:themeColor="text1"/>
          <w:sz w:val="24"/>
          <w:szCs w:val="24"/>
          <w:u w:val="none"/>
        </w:rPr>
      </w:pPr>
      <w:r w:rsidRPr="0073594A">
        <w:rPr>
          <w:rFonts w:ascii="Trebuchet MS" w:hAnsi="Trebuchet MS"/>
          <w:b/>
          <w:color w:val="000000" w:themeColor="text1"/>
          <w:sz w:val="24"/>
          <w:szCs w:val="24"/>
          <w:u w:val="none"/>
        </w:rPr>
        <w:t>Reserva de lucros a realizar</w:t>
      </w:r>
    </w:p>
    <w:p w14:paraId="164671E5" w14:textId="77777777" w:rsidR="00744E16" w:rsidRPr="0073594A" w:rsidRDefault="00744E16" w:rsidP="00744E16">
      <w:pPr>
        <w:pStyle w:val="BDOTtulo3"/>
        <w:widowControl w:val="0"/>
        <w:tabs>
          <w:tab w:val="clear" w:pos="992"/>
          <w:tab w:val="left" w:pos="851"/>
        </w:tabs>
        <w:suppressAutoHyphens w:val="0"/>
        <w:ind w:left="0" w:firstLine="0"/>
        <w:contextualSpacing/>
        <w:rPr>
          <w:rFonts w:ascii="Trebuchet MS" w:hAnsi="Trebuchet MS"/>
          <w:b/>
          <w:color w:val="000000" w:themeColor="text1"/>
          <w:sz w:val="24"/>
          <w:szCs w:val="24"/>
          <w:u w:val="none"/>
        </w:rPr>
      </w:pPr>
    </w:p>
    <w:p w14:paraId="278C2ED1" w14:textId="77777777" w:rsidR="00744E16" w:rsidRPr="0073594A" w:rsidRDefault="00744E16" w:rsidP="00744E16">
      <w:pPr>
        <w:ind w:left="1134"/>
        <w:contextualSpacing/>
        <w:jc w:val="both"/>
        <w:rPr>
          <w:rFonts w:ascii="Trebuchet MS" w:hAnsi="Trebuchet MS" w:cs="Arial"/>
        </w:rPr>
      </w:pPr>
      <w:r w:rsidRPr="0073594A">
        <w:rPr>
          <w:rFonts w:ascii="Trebuchet MS" w:hAnsi="Trebuchet MS" w:cs="Arial"/>
        </w:rPr>
        <w:t>É composto pela parcela de lucros não distribuídos aos acionistas. A reserva de reforço de lucros a realizar é criada somente depois de considerados os requisitos previstos nos artigos 30°, 31° e 32° do estatuto social da Companhia.</w:t>
      </w:r>
    </w:p>
    <w:p w14:paraId="47ECCC7C" w14:textId="77777777" w:rsidR="00744E16" w:rsidRDefault="00744E16" w:rsidP="00744E16">
      <w:pPr>
        <w:ind w:left="1134"/>
        <w:contextualSpacing/>
        <w:jc w:val="both"/>
        <w:rPr>
          <w:rFonts w:ascii="Trebuchet MS" w:hAnsi="Trebuchet MS" w:cs="Arial"/>
        </w:rPr>
      </w:pPr>
    </w:p>
    <w:p w14:paraId="626D929A" w14:textId="77777777" w:rsidR="00744E16" w:rsidRPr="0073594A" w:rsidRDefault="00744E16" w:rsidP="00744E16">
      <w:pPr>
        <w:ind w:left="1134"/>
        <w:contextualSpacing/>
        <w:jc w:val="both"/>
        <w:rPr>
          <w:rFonts w:ascii="Trebuchet MS" w:hAnsi="Trebuchet MS" w:cs="Arial"/>
        </w:rPr>
      </w:pPr>
    </w:p>
    <w:p w14:paraId="209E0AD2" w14:textId="77777777" w:rsidR="00744E16" w:rsidRPr="0073594A" w:rsidRDefault="00744E16" w:rsidP="00744E16">
      <w:pPr>
        <w:pStyle w:val="BDOTtulo3"/>
        <w:widowControl w:val="0"/>
        <w:numPr>
          <w:ilvl w:val="0"/>
          <w:numId w:val="18"/>
        </w:numPr>
        <w:suppressAutoHyphens w:val="0"/>
        <w:contextualSpacing/>
        <w:rPr>
          <w:rFonts w:ascii="Trebuchet MS" w:hAnsi="Trebuchet MS"/>
          <w:b/>
          <w:color w:val="000000" w:themeColor="text1"/>
          <w:sz w:val="24"/>
          <w:szCs w:val="24"/>
          <w:u w:val="none"/>
        </w:rPr>
      </w:pPr>
      <w:r w:rsidRPr="0073594A">
        <w:rPr>
          <w:rFonts w:ascii="Trebuchet MS" w:hAnsi="Trebuchet MS"/>
          <w:b/>
          <w:color w:val="000000" w:themeColor="text1"/>
          <w:sz w:val="24"/>
          <w:szCs w:val="24"/>
          <w:u w:val="none"/>
        </w:rPr>
        <w:t>Reserva de incentivo fiscal</w:t>
      </w:r>
    </w:p>
    <w:p w14:paraId="6A11CAD7" w14:textId="77777777" w:rsidR="00744E16" w:rsidRPr="0073594A" w:rsidRDefault="00744E16" w:rsidP="00744E16">
      <w:pPr>
        <w:pStyle w:val="BDOTtulo3"/>
        <w:widowControl w:val="0"/>
        <w:tabs>
          <w:tab w:val="clear" w:pos="992"/>
          <w:tab w:val="left" w:pos="851"/>
        </w:tabs>
        <w:suppressAutoHyphens w:val="0"/>
        <w:ind w:left="0" w:firstLine="0"/>
        <w:contextualSpacing/>
        <w:rPr>
          <w:rFonts w:ascii="Trebuchet MS" w:hAnsi="Trebuchet MS"/>
          <w:b/>
          <w:color w:val="000000" w:themeColor="text1"/>
          <w:sz w:val="24"/>
          <w:szCs w:val="24"/>
          <w:u w:val="none"/>
        </w:rPr>
      </w:pPr>
    </w:p>
    <w:p w14:paraId="479F8EEB" w14:textId="77777777" w:rsidR="00744E16" w:rsidRPr="0073594A" w:rsidRDefault="00744E16" w:rsidP="00744E16">
      <w:pPr>
        <w:widowControl w:val="0"/>
        <w:ind w:left="1134"/>
        <w:contextualSpacing/>
        <w:jc w:val="both"/>
        <w:rPr>
          <w:rFonts w:ascii="Trebuchet MS" w:hAnsi="Trebuchet MS" w:cs="Arial"/>
        </w:rPr>
      </w:pPr>
      <w:r w:rsidRPr="0073594A">
        <w:rPr>
          <w:rFonts w:ascii="Trebuchet MS" w:hAnsi="Trebuchet MS" w:cs="Arial"/>
        </w:rPr>
        <w:t>A Companhia possui o benefício fiscal da Sudene - Superintendência do Desenvolvimento do Nordeste, que reduz 75% do imposto de renda e adicionais não restituíveis, calculado sobre o lucro da exploração, referente à atividade portuária.</w:t>
      </w:r>
    </w:p>
    <w:p w14:paraId="4F3AAE07" w14:textId="77777777" w:rsidR="00744E16" w:rsidRPr="0073594A" w:rsidRDefault="00744E16" w:rsidP="00744E16">
      <w:pPr>
        <w:widowControl w:val="0"/>
        <w:ind w:left="1134"/>
        <w:contextualSpacing/>
        <w:jc w:val="both"/>
        <w:rPr>
          <w:rFonts w:ascii="Trebuchet MS" w:hAnsi="Trebuchet MS" w:cs="Arial"/>
        </w:rPr>
      </w:pPr>
    </w:p>
    <w:p w14:paraId="19332886" w14:textId="77777777" w:rsidR="00744E16" w:rsidRPr="0073594A" w:rsidRDefault="00744E16" w:rsidP="00744E16">
      <w:pPr>
        <w:widowControl w:val="0"/>
        <w:ind w:left="1134"/>
        <w:contextualSpacing/>
        <w:jc w:val="both"/>
        <w:rPr>
          <w:rFonts w:ascii="Trebuchet MS" w:hAnsi="Trebuchet MS" w:cs="Arial"/>
        </w:rPr>
      </w:pPr>
      <w:r w:rsidRPr="0073594A">
        <w:rPr>
          <w:rFonts w:ascii="Trebuchet MS" w:hAnsi="Trebuchet MS" w:cs="Arial"/>
        </w:rPr>
        <w:t>O processo de modernização foi comprovado perante a SUDENE, por meio de documentação e verificação pela visita técnica que a Companhia recebeu dos analistas da SUDENE.</w:t>
      </w:r>
    </w:p>
    <w:p w14:paraId="5AA65852" w14:textId="77777777" w:rsidR="00744E16" w:rsidRPr="0073594A" w:rsidRDefault="00744E16" w:rsidP="00744E16">
      <w:pPr>
        <w:widowControl w:val="0"/>
        <w:ind w:left="1134"/>
        <w:contextualSpacing/>
        <w:jc w:val="both"/>
        <w:rPr>
          <w:rFonts w:ascii="Trebuchet MS" w:hAnsi="Trebuchet MS" w:cs="Arial"/>
        </w:rPr>
      </w:pPr>
    </w:p>
    <w:p w14:paraId="3A97321B" w14:textId="77777777" w:rsidR="00744E16" w:rsidRDefault="00744E16" w:rsidP="00744E16">
      <w:pPr>
        <w:widowControl w:val="0"/>
        <w:ind w:left="1134"/>
        <w:contextualSpacing/>
        <w:jc w:val="both"/>
        <w:rPr>
          <w:rFonts w:ascii="Trebuchet MS" w:hAnsi="Trebuchet MS" w:cs="Arial"/>
        </w:rPr>
      </w:pPr>
      <w:r w:rsidRPr="0073594A">
        <w:rPr>
          <w:rFonts w:ascii="Trebuchet MS" w:hAnsi="Trebuchet MS" w:cs="Arial"/>
        </w:rPr>
        <w:t>O valor do imposto que deixar de ser pago em virtude da redução pelo benefício fiscal, não poderá ser distribuído aos sócios ou acionistas, sob pena de perda do incentivo e da obrigação de recolher, com relação a importância distribuída, o imposto que a Companhia tiver deixado de pagar, sem prejuízo da incidência do imposto sobre o lucro distribuído como rendimento e das penalidades cabíveis. Conforme determina o artigo19, §§ 3º e 5º, do Decreto Lei nº 1.598/77.</w:t>
      </w:r>
    </w:p>
    <w:p w14:paraId="556A1A5D" w14:textId="77777777" w:rsidR="00744E16" w:rsidRDefault="00744E16" w:rsidP="00744E16">
      <w:pPr>
        <w:widowControl w:val="0"/>
        <w:ind w:left="1134"/>
        <w:contextualSpacing/>
        <w:jc w:val="both"/>
        <w:rPr>
          <w:rFonts w:ascii="Trebuchet MS" w:hAnsi="Trebuchet MS" w:cs="Arial"/>
        </w:rPr>
      </w:pPr>
    </w:p>
    <w:p w14:paraId="6282327B"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t>Receita líquida de vendas</w:t>
      </w:r>
    </w:p>
    <w:p w14:paraId="37D78A93" w14:textId="77777777" w:rsidR="00744E16" w:rsidRPr="0073594A" w:rsidRDefault="00744E16" w:rsidP="00744E16">
      <w:pPr>
        <w:pStyle w:val="PargrafodaLista"/>
        <w:widowControl w:val="0"/>
        <w:tabs>
          <w:tab w:val="left" w:pos="426"/>
        </w:tabs>
        <w:ind w:left="0"/>
        <w:rPr>
          <w:rFonts w:ascii="Trebuchet MS" w:hAnsi="Trebuchet MS" w:cs="Arial"/>
          <w:b/>
          <w:bCs/>
          <w:color w:val="000000" w:themeColor="text1"/>
        </w:rPr>
      </w:pPr>
    </w:p>
    <w:p w14:paraId="62EC06D6" w14:textId="77777777" w:rsidR="00744E16" w:rsidRPr="0073594A" w:rsidRDefault="00744E16" w:rsidP="00744E16">
      <w:pPr>
        <w:widowControl w:val="0"/>
        <w:ind w:left="567"/>
        <w:contextualSpacing/>
        <w:jc w:val="both"/>
        <w:rPr>
          <w:rFonts w:ascii="Trebuchet MS" w:hAnsi="Trebuchet MS" w:cs="Arial"/>
          <w:color w:val="000000" w:themeColor="text1"/>
        </w:rPr>
      </w:pPr>
      <w:r w:rsidRPr="0073594A">
        <w:rPr>
          <w:rFonts w:ascii="Trebuchet MS" w:hAnsi="Trebuchet MS" w:cs="Arial"/>
          <w:color w:val="000000" w:themeColor="text1"/>
        </w:rPr>
        <w:t>A reconciliação das receitas brutas para a receita líquida dos serviços prestados é como segue</w:t>
      </w:r>
      <w:bookmarkStart w:id="9" w:name="_Hlk210694"/>
      <w:r w:rsidRPr="0073594A">
        <w:rPr>
          <w:rFonts w:ascii="Trebuchet MS" w:hAnsi="Trebuchet MS" w:cs="Arial"/>
          <w:color w:val="000000" w:themeColor="text1"/>
        </w:rPr>
        <w:t>:</w:t>
      </w:r>
    </w:p>
    <w:p w14:paraId="13CF2CFE" w14:textId="77777777" w:rsidR="00744E16" w:rsidRDefault="00744E16" w:rsidP="00744E16">
      <w:pPr>
        <w:widowControl w:val="0"/>
        <w:ind w:left="567"/>
        <w:contextualSpacing/>
        <w:jc w:val="both"/>
        <w:rPr>
          <w:rFonts w:ascii="Trebuchet MS" w:hAnsi="Trebuchet MS" w:cs="Arial"/>
          <w:color w:val="000000" w:themeColor="text1"/>
          <w:sz w:val="18"/>
          <w:szCs w:val="18"/>
        </w:rPr>
      </w:pPr>
    </w:p>
    <w:tbl>
      <w:tblPr>
        <w:tblW w:w="9198" w:type="dxa"/>
        <w:tblCellMar>
          <w:left w:w="70" w:type="dxa"/>
          <w:right w:w="70" w:type="dxa"/>
        </w:tblCellMar>
        <w:tblLook w:val="04A0" w:firstRow="1" w:lastRow="0" w:firstColumn="1" w:lastColumn="0" w:noHBand="0" w:noVBand="1"/>
      </w:tblPr>
      <w:tblGrid>
        <w:gridCol w:w="2651"/>
        <w:gridCol w:w="1528"/>
        <w:gridCol w:w="1528"/>
        <w:gridCol w:w="202"/>
        <w:gridCol w:w="1569"/>
        <w:gridCol w:w="1569"/>
        <w:gridCol w:w="151"/>
      </w:tblGrid>
      <w:tr w:rsidR="00744E16" w:rsidRPr="00BD75CE" w14:paraId="6C42BF8A" w14:textId="77777777" w:rsidTr="002550AB">
        <w:trPr>
          <w:trHeight w:val="262"/>
        </w:trPr>
        <w:tc>
          <w:tcPr>
            <w:tcW w:w="0" w:type="auto"/>
            <w:tcBorders>
              <w:top w:val="nil"/>
              <w:left w:val="nil"/>
              <w:bottom w:val="nil"/>
              <w:right w:val="nil"/>
            </w:tcBorders>
            <w:shd w:val="clear" w:color="auto" w:fill="auto"/>
            <w:noWrap/>
            <w:vAlign w:val="bottom"/>
            <w:hideMark/>
          </w:tcPr>
          <w:p w14:paraId="0DFDB94F" w14:textId="77777777" w:rsidR="00744E16" w:rsidRPr="00BD75CE" w:rsidRDefault="00744E16" w:rsidP="002550AB"/>
        </w:tc>
        <w:tc>
          <w:tcPr>
            <w:tcW w:w="0" w:type="auto"/>
            <w:tcBorders>
              <w:top w:val="nil"/>
              <w:left w:val="nil"/>
              <w:bottom w:val="nil"/>
              <w:right w:val="nil"/>
            </w:tcBorders>
            <w:shd w:val="clear" w:color="auto" w:fill="auto"/>
            <w:noWrap/>
            <w:vAlign w:val="bottom"/>
            <w:hideMark/>
          </w:tcPr>
          <w:p w14:paraId="59BAC58B" w14:textId="77777777" w:rsidR="00744E16" w:rsidRPr="00BD75CE" w:rsidRDefault="00744E16" w:rsidP="002550AB"/>
        </w:tc>
        <w:tc>
          <w:tcPr>
            <w:tcW w:w="0" w:type="auto"/>
            <w:tcBorders>
              <w:top w:val="nil"/>
              <w:left w:val="nil"/>
              <w:bottom w:val="single" w:sz="4" w:space="0" w:color="auto"/>
              <w:right w:val="nil"/>
            </w:tcBorders>
            <w:shd w:val="clear" w:color="auto" w:fill="auto"/>
            <w:noWrap/>
            <w:vAlign w:val="bottom"/>
            <w:hideMark/>
          </w:tcPr>
          <w:p w14:paraId="6D394806" w14:textId="77777777" w:rsidR="00744E16" w:rsidRPr="00BD75CE" w:rsidRDefault="00744E16" w:rsidP="002550AB">
            <w:pPr>
              <w:jc w:val="center"/>
              <w:rPr>
                <w:rFonts w:ascii="Trebuchet MS" w:hAnsi="Trebuchet MS" w:cs="Arial"/>
                <w:b/>
                <w:bCs/>
                <w:sz w:val="18"/>
                <w:szCs w:val="18"/>
              </w:rPr>
            </w:pPr>
            <w:r w:rsidRPr="00BD75CE">
              <w:rPr>
                <w:rFonts w:ascii="Trebuchet MS" w:hAnsi="Trebuchet MS" w:cs="Arial"/>
                <w:b/>
                <w:bCs/>
                <w:sz w:val="18"/>
                <w:szCs w:val="18"/>
              </w:rPr>
              <w:t>Controladora</w:t>
            </w:r>
          </w:p>
        </w:tc>
        <w:tc>
          <w:tcPr>
            <w:tcW w:w="0" w:type="auto"/>
            <w:tcBorders>
              <w:top w:val="nil"/>
              <w:left w:val="nil"/>
              <w:bottom w:val="nil"/>
              <w:right w:val="nil"/>
            </w:tcBorders>
            <w:shd w:val="clear" w:color="auto" w:fill="auto"/>
            <w:noWrap/>
            <w:vAlign w:val="bottom"/>
            <w:hideMark/>
          </w:tcPr>
          <w:p w14:paraId="498D08E9" w14:textId="77777777" w:rsidR="00744E16" w:rsidRPr="00BD75CE" w:rsidRDefault="00744E16" w:rsidP="002550AB">
            <w:pPr>
              <w:jc w:val="center"/>
              <w:rPr>
                <w:rFonts w:ascii="Trebuchet MS" w:hAnsi="Trebuchet MS" w:cs="Arial"/>
                <w:b/>
                <w:bCs/>
                <w:sz w:val="18"/>
                <w:szCs w:val="18"/>
              </w:rPr>
            </w:pPr>
          </w:p>
        </w:tc>
        <w:tc>
          <w:tcPr>
            <w:tcW w:w="0" w:type="auto"/>
            <w:gridSpan w:val="3"/>
            <w:tcBorders>
              <w:top w:val="nil"/>
              <w:left w:val="nil"/>
              <w:bottom w:val="single" w:sz="4" w:space="0" w:color="auto"/>
              <w:right w:val="nil"/>
            </w:tcBorders>
            <w:shd w:val="clear" w:color="auto" w:fill="auto"/>
            <w:noWrap/>
            <w:vAlign w:val="bottom"/>
            <w:hideMark/>
          </w:tcPr>
          <w:p w14:paraId="429BC0DD" w14:textId="77777777" w:rsidR="00744E16" w:rsidRPr="00BD75CE" w:rsidRDefault="00744E16" w:rsidP="002550AB">
            <w:pPr>
              <w:jc w:val="center"/>
              <w:rPr>
                <w:rFonts w:ascii="Trebuchet MS" w:hAnsi="Trebuchet MS" w:cs="Arial"/>
                <w:b/>
                <w:bCs/>
                <w:sz w:val="18"/>
                <w:szCs w:val="18"/>
              </w:rPr>
            </w:pPr>
            <w:r w:rsidRPr="00BD75CE">
              <w:rPr>
                <w:rFonts w:ascii="Trebuchet MS" w:hAnsi="Trebuchet MS" w:cs="Arial"/>
                <w:b/>
                <w:bCs/>
                <w:sz w:val="18"/>
                <w:szCs w:val="18"/>
              </w:rPr>
              <w:t>Consolidado</w:t>
            </w:r>
          </w:p>
        </w:tc>
      </w:tr>
      <w:tr w:rsidR="00744E16" w:rsidRPr="00BD75CE" w14:paraId="760A0278" w14:textId="77777777" w:rsidTr="002550AB">
        <w:trPr>
          <w:trHeight w:val="262"/>
        </w:trPr>
        <w:tc>
          <w:tcPr>
            <w:tcW w:w="0" w:type="auto"/>
            <w:tcBorders>
              <w:top w:val="nil"/>
              <w:left w:val="nil"/>
              <w:bottom w:val="nil"/>
              <w:right w:val="nil"/>
            </w:tcBorders>
            <w:shd w:val="clear" w:color="auto" w:fill="auto"/>
            <w:noWrap/>
            <w:vAlign w:val="bottom"/>
            <w:hideMark/>
          </w:tcPr>
          <w:p w14:paraId="57BB087E" w14:textId="77777777" w:rsidR="00744E16" w:rsidRPr="00BD75CE" w:rsidRDefault="00744E16" w:rsidP="002550AB">
            <w:pPr>
              <w:jc w:val="center"/>
              <w:rPr>
                <w:rFonts w:ascii="Trebuchet MS" w:hAnsi="Trebuchet MS" w:cs="Arial"/>
                <w:b/>
                <w:bCs/>
                <w:sz w:val="18"/>
                <w:szCs w:val="18"/>
              </w:rPr>
            </w:pPr>
          </w:p>
        </w:tc>
        <w:tc>
          <w:tcPr>
            <w:tcW w:w="0" w:type="auto"/>
            <w:tcBorders>
              <w:top w:val="single" w:sz="4" w:space="0" w:color="auto"/>
              <w:left w:val="nil"/>
              <w:bottom w:val="nil"/>
              <w:right w:val="nil"/>
            </w:tcBorders>
            <w:shd w:val="clear" w:color="auto" w:fill="auto"/>
            <w:noWrap/>
            <w:vAlign w:val="bottom"/>
            <w:hideMark/>
          </w:tcPr>
          <w:p w14:paraId="3D41B140" w14:textId="77777777" w:rsidR="00744E16" w:rsidRPr="00BD75CE" w:rsidRDefault="00744E16" w:rsidP="002550AB">
            <w:pPr>
              <w:jc w:val="right"/>
              <w:rPr>
                <w:rFonts w:ascii="Trebuchet MS" w:hAnsi="Trebuchet MS" w:cs="Arial"/>
                <w:b/>
                <w:bCs/>
                <w:sz w:val="18"/>
                <w:szCs w:val="18"/>
              </w:rPr>
            </w:pPr>
            <w:r w:rsidRPr="00BD75CE">
              <w:rPr>
                <w:rFonts w:ascii="Trebuchet MS" w:hAnsi="Trebuchet MS" w:cs="Arial"/>
                <w:b/>
                <w:bCs/>
                <w:sz w:val="18"/>
                <w:szCs w:val="18"/>
              </w:rPr>
              <w:t>31/12/2021</w:t>
            </w:r>
          </w:p>
        </w:tc>
        <w:tc>
          <w:tcPr>
            <w:tcW w:w="0" w:type="auto"/>
            <w:tcBorders>
              <w:top w:val="nil"/>
              <w:left w:val="nil"/>
              <w:bottom w:val="nil"/>
              <w:right w:val="nil"/>
            </w:tcBorders>
            <w:shd w:val="clear" w:color="auto" w:fill="auto"/>
            <w:noWrap/>
            <w:vAlign w:val="bottom"/>
            <w:hideMark/>
          </w:tcPr>
          <w:p w14:paraId="1C39B82C" w14:textId="77777777" w:rsidR="00744E16" w:rsidRPr="00BD75CE" w:rsidRDefault="00744E16" w:rsidP="002550AB">
            <w:pPr>
              <w:jc w:val="right"/>
              <w:rPr>
                <w:rFonts w:ascii="Trebuchet MS" w:hAnsi="Trebuchet MS" w:cs="Arial"/>
                <w:b/>
                <w:bCs/>
                <w:sz w:val="18"/>
                <w:szCs w:val="18"/>
              </w:rPr>
            </w:pPr>
            <w:r w:rsidRPr="00BD75CE">
              <w:rPr>
                <w:rFonts w:ascii="Trebuchet MS" w:hAnsi="Trebuchet MS" w:cs="Arial"/>
                <w:b/>
                <w:bCs/>
                <w:sz w:val="18"/>
                <w:szCs w:val="18"/>
              </w:rPr>
              <w:t>31/12/2020</w:t>
            </w:r>
          </w:p>
        </w:tc>
        <w:tc>
          <w:tcPr>
            <w:tcW w:w="0" w:type="auto"/>
            <w:tcBorders>
              <w:top w:val="nil"/>
              <w:left w:val="nil"/>
              <w:bottom w:val="nil"/>
              <w:right w:val="nil"/>
            </w:tcBorders>
            <w:shd w:val="clear" w:color="auto" w:fill="auto"/>
            <w:noWrap/>
            <w:vAlign w:val="bottom"/>
            <w:hideMark/>
          </w:tcPr>
          <w:p w14:paraId="6D5B343E" w14:textId="77777777" w:rsidR="00744E16" w:rsidRPr="00BD75CE" w:rsidRDefault="00744E16" w:rsidP="002550AB">
            <w:pPr>
              <w:jc w:val="right"/>
              <w:rPr>
                <w:rFonts w:ascii="Trebuchet MS" w:hAnsi="Trebuchet MS" w:cs="Arial"/>
                <w:b/>
                <w:bCs/>
                <w:sz w:val="18"/>
                <w:szCs w:val="18"/>
              </w:rPr>
            </w:pPr>
          </w:p>
        </w:tc>
        <w:tc>
          <w:tcPr>
            <w:tcW w:w="0" w:type="auto"/>
            <w:tcBorders>
              <w:top w:val="nil"/>
              <w:left w:val="nil"/>
              <w:bottom w:val="nil"/>
              <w:right w:val="nil"/>
            </w:tcBorders>
            <w:shd w:val="clear" w:color="auto" w:fill="auto"/>
            <w:noWrap/>
            <w:vAlign w:val="bottom"/>
            <w:hideMark/>
          </w:tcPr>
          <w:p w14:paraId="5EF01A92" w14:textId="77777777" w:rsidR="00744E16" w:rsidRPr="00BD75CE" w:rsidRDefault="00744E16" w:rsidP="002550AB">
            <w:pPr>
              <w:jc w:val="right"/>
              <w:rPr>
                <w:rFonts w:ascii="Trebuchet MS" w:hAnsi="Trebuchet MS" w:cs="Arial"/>
                <w:b/>
                <w:bCs/>
                <w:sz w:val="18"/>
                <w:szCs w:val="18"/>
              </w:rPr>
            </w:pPr>
            <w:r w:rsidRPr="00BD75CE">
              <w:rPr>
                <w:rFonts w:ascii="Trebuchet MS" w:hAnsi="Trebuchet MS" w:cs="Arial"/>
                <w:b/>
                <w:bCs/>
                <w:sz w:val="18"/>
                <w:szCs w:val="18"/>
              </w:rPr>
              <w:t>31/12/2021</w:t>
            </w:r>
          </w:p>
        </w:tc>
        <w:tc>
          <w:tcPr>
            <w:tcW w:w="0" w:type="auto"/>
            <w:tcBorders>
              <w:top w:val="nil"/>
              <w:left w:val="nil"/>
              <w:bottom w:val="nil"/>
              <w:right w:val="nil"/>
            </w:tcBorders>
            <w:shd w:val="clear" w:color="auto" w:fill="auto"/>
            <w:noWrap/>
            <w:vAlign w:val="bottom"/>
            <w:hideMark/>
          </w:tcPr>
          <w:p w14:paraId="3C382A2E" w14:textId="77777777" w:rsidR="00744E16" w:rsidRPr="00BD75CE" w:rsidRDefault="00744E16" w:rsidP="002550AB">
            <w:pPr>
              <w:jc w:val="right"/>
              <w:rPr>
                <w:rFonts w:ascii="Trebuchet MS" w:hAnsi="Trebuchet MS" w:cs="Arial"/>
                <w:b/>
                <w:bCs/>
                <w:sz w:val="18"/>
                <w:szCs w:val="18"/>
              </w:rPr>
            </w:pPr>
            <w:r w:rsidRPr="00BD75CE">
              <w:rPr>
                <w:rFonts w:ascii="Trebuchet MS" w:hAnsi="Trebuchet MS" w:cs="Arial"/>
                <w:b/>
                <w:bCs/>
                <w:sz w:val="18"/>
                <w:szCs w:val="18"/>
              </w:rPr>
              <w:t>31/12/2020</w:t>
            </w:r>
          </w:p>
        </w:tc>
        <w:tc>
          <w:tcPr>
            <w:tcW w:w="0" w:type="auto"/>
            <w:tcBorders>
              <w:top w:val="nil"/>
              <w:left w:val="nil"/>
              <w:bottom w:val="nil"/>
              <w:right w:val="nil"/>
            </w:tcBorders>
            <w:shd w:val="clear" w:color="auto" w:fill="auto"/>
            <w:noWrap/>
            <w:vAlign w:val="bottom"/>
            <w:hideMark/>
          </w:tcPr>
          <w:p w14:paraId="51B70A11" w14:textId="77777777" w:rsidR="00744E16" w:rsidRPr="00BD75CE" w:rsidRDefault="00744E16" w:rsidP="002550AB">
            <w:pPr>
              <w:jc w:val="right"/>
              <w:rPr>
                <w:rFonts w:ascii="Trebuchet MS" w:hAnsi="Trebuchet MS" w:cs="Arial"/>
                <w:b/>
                <w:bCs/>
                <w:sz w:val="18"/>
                <w:szCs w:val="18"/>
              </w:rPr>
            </w:pPr>
          </w:p>
        </w:tc>
      </w:tr>
      <w:tr w:rsidR="00744E16" w:rsidRPr="00BD75CE" w14:paraId="12564E92" w14:textId="77777777" w:rsidTr="002550AB">
        <w:trPr>
          <w:trHeight w:val="262"/>
        </w:trPr>
        <w:tc>
          <w:tcPr>
            <w:tcW w:w="0" w:type="auto"/>
            <w:tcBorders>
              <w:top w:val="nil"/>
              <w:left w:val="nil"/>
              <w:bottom w:val="nil"/>
              <w:right w:val="nil"/>
            </w:tcBorders>
            <w:shd w:val="clear" w:color="auto" w:fill="auto"/>
            <w:noWrap/>
            <w:vAlign w:val="bottom"/>
            <w:hideMark/>
          </w:tcPr>
          <w:p w14:paraId="790D9CB1" w14:textId="77777777" w:rsidR="00744E16" w:rsidRPr="00BD75CE" w:rsidRDefault="00744E16" w:rsidP="002550AB">
            <w:pPr>
              <w:rPr>
                <w:rFonts w:ascii="Trebuchet MS" w:hAnsi="Trebuchet MS" w:cs="Arial"/>
                <w:b/>
                <w:bCs/>
                <w:sz w:val="18"/>
                <w:szCs w:val="18"/>
              </w:rPr>
            </w:pPr>
            <w:r w:rsidRPr="00BD75CE">
              <w:rPr>
                <w:rFonts w:ascii="Trebuchet MS" w:hAnsi="Trebuchet MS" w:cs="Arial"/>
                <w:b/>
                <w:bCs/>
                <w:sz w:val="18"/>
                <w:szCs w:val="18"/>
              </w:rPr>
              <w:t>Receita de serviços</w:t>
            </w:r>
          </w:p>
        </w:tc>
        <w:tc>
          <w:tcPr>
            <w:tcW w:w="0" w:type="auto"/>
            <w:tcBorders>
              <w:top w:val="nil"/>
              <w:left w:val="nil"/>
              <w:bottom w:val="nil"/>
              <w:right w:val="nil"/>
            </w:tcBorders>
            <w:shd w:val="clear" w:color="auto" w:fill="auto"/>
            <w:noWrap/>
            <w:vAlign w:val="bottom"/>
            <w:hideMark/>
          </w:tcPr>
          <w:p w14:paraId="1A41301C" w14:textId="77777777" w:rsidR="00744E16" w:rsidRPr="00BD75CE" w:rsidRDefault="00744E16" w:rsidP="002550AB">
            <w:pPr>
              <w:rPr>
                <w:rFonts w:ascii="Trebuchet MS" w:hAnsi="Trebuchet MS" w:cs="Arial"/>
                <w:b/>
                <w:bCs/>
                <w:sz w:val="18"/>
                <w:szCs w:val="18"/>
              </w:rPr>
            </w:pPr>
            <w:r w:rsidRPr="00BD75CE">
              <w:rPr>
                <w:rFonts w:ascii="Trebuchet MS" w:hAnsi="Trebuchet MS" w:cs="Arial"/>
                <w:b/>
                <w:bCs/>
                <w:sz w:val="18"/>
                <w:szCs w:val="18"/>
              </w:rPr>
              <w:t xml:space="preserve">          265.093 </w:t>
            </w:r>
          </w:p>
        </w:tc>
        <w:tc>
          <w:tcPr>
            <w:tcW w:w="0" w:type="auto"/>
            <w:tcBorders>
              <w:top w:val="nil"/>
              <w:left w:val="nil"/>
              <w:bottom w:val="nil"/>
              <w:right w:val="nil"/>
            </w:tcBorders>
            <w:shd w:val="clear" w:color="auto" w:fill="auto"/>
            <w:noWrap/>
            <w:vAlign w:val="bottom"/>
            <w:hideMark/>
          </w:tcPr>
          <w:p w14:paraId="51DF54BF" w14:textId="77777777" w:rsidR="00744E16" w:rsidRPr="00BD75CE" w:rsidRDefault="00744E16" w:rsidP="002550AB">
            <w:pPr>
              <w:rPr>
                <w:rFonts w:ascii="Trebuchet MS" w:hAnsi="Trebuchet MS" w:cs="Arial"/>
                <w:b/>
                <w:bCs/>
                <w:sz w:val="18"/>
                <w:szCs w:val="18"/>
              </w:rPr>
            </w:pPr>
            <w:r w:rsidRPr="00BD75CE">
              <w:rPr>
                <w:rFonts w:ascii="Trebuchet MS" w:hAnsi="Trebuchet MS" w:cs="Arial"/>
                <w:b/>
                <w:bCs/>
                <w:sz w:val="18"/>
                <w:szCs w:val="18"/>
              </w:rPr>
              <w:t xml:space="preserve">          180.243 </w:t>
            </w:r>
          </w:p>
        </w:tc>
        <w:tc>
          <w:tcPr>
            <w:tcW w:w="0" w:type="auto"/>
            <w:tcBorders>
              <w:top w:val="nil"/>
              <w:left w:val="nil"/>
              <w:bottom w:val="nil"/>
              <w:right w:val="nil"/>
            </w:tcBorders>
            <w:shd w:val="clear" w:color="auto" w:fill="auto"/>
            <w:noWrap/>
            <w:vAlign w:val="bottom"/>
            <w:hideMark/>
          </w:tcPr>
          <w:p w14:paraId="7FC31486" w14:textId="77777777" w:rsidR="00744E16" w:rsidRPr="00BD75CE" w:rsidRDefault="00744E16" w:rsidP="002550AB">
            <w:pPr>
              <w:rPr>
                <w:rFonts w:ascii="Trebuchet MS" w:hAnsi="Trebuchet MS" w:cs="Arial"/>
                <w:b/>
                <w:bCs/>
                <w:sz w:val="18"/>
                <w:szCs w:val="18"/>
              </w:rPr>
            </w:pPr>
          </w:p>
        </w:tc>
        <w:tc>
          <w:tcPr>
            <w:tcW w:w="0" w:type="auto"/>
            <w:tcBorders>
              <w:top w:val="nil"/>
              <w:left w:val="nil"/>
              <w:bottom w:val="nil"/>
              <w:right w:val="nil"/>
            </w:tcBorders>
            <w:shd w:val="clear" w:color="auto" w:fill="auto"/>
            <w:noWrap/>
            <w:vAlign w:val="bottom"/>
            <w:hideMark/>
          </w:tcPr>
          <w:p w14:paraId="79F76385" w14:textId="77777777" w:rsidR="00744E16" w:rsidRPr="00BD75CE" w:rsidRDefault="00744E16" w:rsidP="002550AB">
            <w:pPr>
              <w:rPr>
                <w:rFonts w:ascii="Trebuchet MS" w:hAnsi="Trebuchet MS" w:cs="Arial"/>
                <w:b/>
                <w:bCs/>
                <w:sz w:val="18"/>
                <w:szCs w:val="18"/>
              </w:rPr>
            </w:pPr>
            <w:r w:rsidRPr="00BD75CE">
              <w:rPr>
                <w:rFonts w:ascii="Trebuchet MS" w:hAnsi="Trebuchet MS" w:cs="Arial"/>
                <w:b/>
                <w:bCs/>
                <w:sz w:val="18"/>
                <w:szCs w:val="18"/>
              </w:rPr>
              <w:t xml:space="preserve">           311.053 </w:t>
            </w:r>
          </w:p>
        </w:tc>
        <w:tc>
          <w:tcPr>
            <w:tcW w:w="0" w:type="auto"/>
            <w:tcBorders>
              <w:top w:val="nil"/>
              <w:left w:val="nil"/>
              <w:bottom w:val="nil"/>
              <w:right w:val="nil"/>
            </w:tcBorders>
            <w:shd w:val="clear" w:color="auto" w:fill="auto"/>
            <w:noWrap/>
            <w:vAlign w:val="bottom"/>
            <w:hideMark/>
          </w:tcPr>
          <w:p w14:paraId="22B1D57C" w14:textId="77777777" w:rsidR="00744E16" w:rsidRPr="00BD75CE" w:rsidRDefault="00744E16" w:rsidP="002550AB">
            <w:pPr>
              <w:jc w:val="right"/>
              <w:rPr>
                <w:rFonts w:ascii="Trebuchet MS" w:hAnsi="Trebuchet MS" w:cs="Arial"/>
                <w:b/>
                <w:bCs/>
                <w:color w:val="000000"/>
                <w:sz w:val="18"/>
                <w:szCs w:val="18"/>
              </w:rPr>
            </w:pPr>
            <w:r w:rsidRPr="00BD75CE">
              <w:rPr>
                <w:rFonts w:ascii="Trebuchet MS" w:hAnsi="Trebuchet MS" w:cs="Arial"/>
                <w:b/>
                <w:bCs/>
                <w:color w:val="000000"/>
                <w:sz w:val="18"/>
                <w:szCs w:val="18"/>
              </w:rPr>
              <w:t>232.409</w:t>
            </w:r>
          </w:p>
        </w:tc>
        <w:tc>
          <w:tcPr>
            <w:tcW w:w="0" w:type="auto"/>
            <w:tcBorders>
              <w:top w:val="nil"/>
              <w:left w:val="nil"/>
              <w:bottom w:val="nil"/>
              <w:right w:val="nil"/>
            </w:tcBorders>
            <w:shd w:val="clear" w:color="auto" w:fill="auto"/>
            <w:noWrap/>
            <w:vAlign w:val="bottom"/>
            <w:hideMark/>
          </w:tcPr>
          <w:p w14:paraId="1B57CCBE" w14:textId="77777777" w:rsidR="00744E16" w:rsidRPr="00BD75CE" w:rsidRDefault="00744E16" w:rsidP="002550AB">
            <w:pPr>
              <w:jc w:val="right"/>
              <w:rPr>
                <w:rFonts w:ascii="Trebuchet MS" w:hAnsi="Trebuchet MS" w:cs="Arial"/>
                <w:b/>
                <w:bCs/>
                <w:color w:val="000000"/>
                <w:sz w:val="18"/>
                <w:szCs w:val="18"/>
              </w:rPr>
            </w:pPr>
          </w:p>
        </w:tc>
      </w:tr>
      <w:tr w:rsidR="00744E16" w:rsidRPr="00BD75CE" w14:paraId="33FFE9EB" w14:textId="77777777" w:rsidTr="002550AB">
        <w:trPr>
          <w:trHeight w:val="262"/>
        </w:trPr>
        <w:tc>
          <w:tcPr>
            <w:tcW w:w="0" w:type="auto"/>
            <w:tcBorders>
              <w:top w:val="nil"/>
              <w:left w:val="nil"/>
              <w:bottom w:val="nil"/>
              <w:right w:val="nil"/>
            </w:tcBorders>
            <w:shd w:val="clear" w:color="auto" w:fill="auto"/>
            <w:noWrap/>
            <w:vAlign w:val="bottom"/>
            <w:hideMark/>
          </w:tcPr>
          <w:p w14:paraId="1410FDB3" w14:textId="77777777" w:rsidR="00744E16" w:rsidRPr="00BD75CE" w:rsidRDefault="00744E16" w:rsidP="002550AB"/>
        </w:tc>
        <w:tc>
          <w:tcPr>
            <w:tcW w:w="0" w:type="auto"/>
            <w:tcBorders>
              <w:top w:val="nil"/>
              <w:left w:val="nil"/>
              <w:bottom w:val="nil"/>
              <w:right w:val="nil"/>
            </w:tcBorders>
            <w:shd w:val="clear" w:color="auto" w:fill="auto"/>
            <w:noWrap/>
            <w:vAlign w:val="bottom"/>
            <w:hideMark/>
          </w:tcPr>
          <w:p w14:paraId="6AE17A84" w14:textId="77777777" w:rsidR="00744E16" w:rsidRPr="00BD75CE" w:rsidRDefault="00744E16" w:rsidP="002550AB"/>
        </w:tc>
        <w:tc>
          <w:tcPr>
            <w:tcW w:w="0" w:type="auto"/>
            <w:tcBorders>
              <w:top w:val="nil"/>
              <w:left w:val="nil"/>
              <w:bottom w:val="nil"/>
              <w:right w:val="nil"/>
            </w:tcBorders>
            <w:shd w:val="clear" w:color="auto" w:fill="auto"/>
            <w:noWrap/>
            <w:vAlign w:val="bottom"/>
            <w:hideMark/>
          </w:tcPr>
          <w:p w14:paraId="67260686" w14:textId="77777777" w:rsidR="00744E16" w:rsidRPr="00BD75CE" w:rsidRDefault="00744E16" w:rsidP="002550AB"/>
        </w:tc>
        <w:tc>
          <w:tcPr>
            <w:tcW w:w="0" w:type="auto"/>
            <w:tcBorders>
              <w:top w:val="nil"/>
              <w:left w:val="nil"/>
              <w:bottom w:val="nil"/>
              <w:right w:val="nil"/>
            </w:tcBorders>
            <w:shd w:val="clear" w:color="auto" w:fill="auto"/>
            <w:noWrap/>
            <w:vAlign w:val="bottom"/>
            <w:hideMark/>
          </w:tcPr>
          <w:p w14:paraId="38D5242A" w14:textId="77777777" w:rsidR="00744E16" w:rsidRPr="00BD75CE" w:rsidRDefault="00744E16" w:rsidP="002550AB"/>
        </w:tc>
        <w:tc>
          <w:tcPr>
            <w:tcW w:w="0" w:type="auto"/>
            <w:tcBorders>
              <w:top w:val="nil"/>
              <w:left w:val="nil"/>
              <w:bottom w:val="nil"/>
              <w:right w:val="nil"/>
            </w:tcBorders>
            <w:shd w:val="clear" w:color="auto" w:fill="auto"/>
            <w:noWrap/>
            <w:vAlign w:val="bottom"/>
            <w:hideMark/>
          </w:tcPr>
          <w:p w14:paraId="63D91ECC" w14:textId="77777777" w:rsidR="00744E16" w:rsidRPr="00BD75CE" w:rsidRDefault="00744E16" w:rsidP="002550AB"/>
        </w:tc>
        <w:tc>
          <w:tcPr>
            <w:tcW w:w="0" w:type="auto"/>
            <w:tcBorders>
              <w:top w:val="nil"/>
              <w:left w:val="nil"/>
              <w:bottom w:val="nil"/>
              <w:right w:val="nil"/>
            </w:tcBorders>
            <w:shd w:val="clear" w:color="auto" w:fill="auto"/>
            <w:noWrap/>
            <w:vAlign w:val="bottom"/>
            <w:hideMark/>
          </w:tcPr>
          <w:p w14:paraId="1B7F5326" w14:textId="77777777" w:rsidR="00744E16" w:rsidRPr="00BD75CE" w:rsidRDefault="00744E16" w:rsidP="002550AB"/>
        </w:tc>
        <w:tc>
          <w:tcPr>
            <w:tcW w:w="0" w:type="auto"/>
            <w:tcBorders>
              <w:top w:val="nil"/>
              <w:left w:val="nil"/>
              <w:bottom w:val="nil"/>
              <w:right w:val="nil"/>
            </w:tcBorders>
            <w:shd w:val="clear" w:color="auto" w:fill="auto"/>
            <w:noWrap/>
            <w:vAlign w:val="bottom"/>
            <w:hideMark/>
          </w:tcPr>
          <w:p w14:paraId="7EA5A6E0" w14:textId="77777777" w:rsidR="00744E16" w:rsidRPr="00BD75CE" w:rsidRDefault="00744E16" w:rsidP="002550AB"/>
        </w:tc>
      </w:tr>
      <w:tr w:rsidR="00744E16" w:rsidRPr="00BD75CE" w14:paraId="1A32E488" w14:textId="77777777" w:rsidTr="002550AB">
        <w:trPr>
          <w:trHeight w:val="262"/>
        </w:trPr>
        <w:tc>
          <w:tcPr>
            <w:tcW w:w="0" w:type="auto"/>
            <w:tcBorders>
              <w:top w:val="nil"/>
              <w:left w:val="nil"/>
              <w:bottom w:val="nil"/>
              <w:right w:val="nil"/>
            </w:tcBorders>
            <w:shd w:val="clear" w:color="auto" w:fill="auto"/>
            <w:noWrap/>
            <w:vAlign w:val="bottom"/>
            <w:hideMark/>
          </w:tcPr>
          <w:p w14:paraId="7BBDB0A9" w14:textId="77777777" w:rsidR="00744E16" w:rsidRPr="00BD75CE" w:rsidRDefault="00744E16" w:rsidP="002550AB">
            <w:pPr>
              <w:rPr>
                <w:rFonts w:ascii="Trebuchet MS" w:hAnsi="Trebuchet MS" w:cs="Arial"/>
                <w:b/>
                <w:bCs/>
                <w:sz w:val="18"/>
                <w:szCs w:val="18"/>
              </w:rPr>
            </w:pPr>
            <w:r w:rsidRPr="00BD75CE">
              <w:rPr>
                <w:rFonts w:ascii="Trebuchet MS" w:hAnsi="Trebuchet MS" w:cs="Arial"/>
                <w:b/>
                <w:bCs/>
                <w:sz w:val="18"/>
                <w:szCs w:val="18"/>
              </w:rPr>
              <w:t>Deduções da receita</w:t>
            </w:r>
          </w:p>
        </w:tc>
        <w:tc>
          <w:tcPr>
            <w:tcW w:w="0" w:type="auto"/>
            <w:tcBorders>
              <w:top w:val="nil"/>
              <w:left w:val="nil"/>
              <w:bottom w:val="nil"/>
              <w:right w:val="nil"/>
            </w:tcBorders>
            <w:shd w:val="clear" w:color="auto" w:fill="auto"/>
            <w:noWrap/>
            <w:vAlign w:val="bottom"/>
            <w:hideMark/>
          </w:tcPr>
          <w:p w14:paraId="372F50DC" w14:textId="77777777" w:rsidR="00744E16" w:rsidRPr="00BD75CE" w:rsidRDefault="00744E16" w:rsidP="002550AB">
            <w:pPr>
              <w:rPr>
                <w:rFonts w:ascii="Trebuchet MS" w:hAnsi="Trebuchet MS" w:cs="Arial"/>
                <w:b/>
                <w:bCs/>
                <w:sz w:val="18"/>
                <w:szCs w:val="18"/>
              </w:rPr>
            </w:pPr>
          </w:p>
        </w:tc>
        <w:tc>
          <w:tcPr>
            <w:tcW w:w="0" w:type="auto"/>
            <w:tcBorders>
              <w:top w:val="nil"/>
              <w:left w:val="nil"/>
              <w:bottom w:val="nil"/>
              <w:right w:val="nil"/>
            </w:tcBorders>
            <w:shd w:val="clear" w:color="auto" w:fill="auto"/>
            <w:noWrap/>
            <w:vAlign w:val="bottom"/>
            <w:hideMark/>
          </w:tcPr>
          <w:p w14:paraId="2D3DDF5D" w14:textId="77777777" w:rsidR="00744E16" w:rsidRPr="00BD75CE" w:rsidRDefault="00744E16" w:rsidP="002550AB"/>
        </w:tc>
        <w:tc>
          <w:tcPr>
            <w:tcW w:w="0" w:type="auto"/>
            <w:tcBorders>
              <w:top w:val="nil"/>
              <w:left w:val="nil"/>
              <w:bottom w:val="nil"/>
              <w:right w:val="nil"/>
            </w:tcBorders>
            <w:shd w:val="clear" w:color="auto" w:fill="auto"/>
            <w:noWrap/>
            <w:vAlign w:val="bottom"/>
            <w:hideMark/>
          </w:tcPr>
          <w:p w14:paraId="39AECBA7" w14:textId="77777777" w:rsidR="00744E16" w:rsidRPr="00BD75CE" w:rsidRDefault="00744E16" w:rsidP="002550AB"/>
        </w:tc>
        <w:tc>
          <w:tcPr>
            <w:tcW w:w="0" w:type="auto"/>
            <w:tcBorders>
              <w:top w:val="nil"/>
              <w:left w:val="nil"/>
              <w:bottom w:val="nil"/>
              <w:right w:val="nil"/>
            </w:tcBorders>
            <w:shd w:val="clear" w:color="auto" w:fill="auto"/>
            <w:noWrap/>
            <w:vAlign w:val="bottom"/>
            <w:hideMark/>
          </w:tcPr>
          <w:p w14:paraId="01C7897B" w14:textId="77777777" w:rsidR="00744E16" w:rsidRPr="00BD75CE" w:rsidRDefault="00744E16" w:rsidP="002550AB"/>
        </w:tc>
        <w:tc>
          <w:tcPr>
            <w:tcW w:w="0" w:type="auto"/>
            <w:tcBorders>
              <w:top w:val="nil"/>
              <w:left w:val="nil"/>
              <w:bottom w:val="nil"/>
              <w:right w:val="nil"/>
            </w:tcBorders>
            <w:shd w:val="clear" w:color="auto" w:fill="auto"/>
            <w:noWrap/>
            <w:vAlign w:val="bottom"/>
            <w:hideMark/>
          </w:tcPr>
          <w:p w14:paraId="5EF1F5EB" w14:textId="77777777" w:rsidR="00744E16" w:rsidRPr="00BD75CE" w:rsidRDefault="00744E16" w:rsidP="002550AB"/>
        </w:tc>
        <w:tc>
          <w:tcPr>
            <w:tcW w:w="0" w:type="auto"/>
            <w:tcBorders>
              <w:top w:val="nil"/>
              <w:left w:val="nil"/>
              <w:bottom w:val="nil"/>
              <w:right w:val="nil"/>
            </w:tcBorders>
            <w:shd w:val="clear" w:color="auto" w:fill="auto"/>
            <w:noWrap/>
            <w:vAlign w:val="bottom"/>
            <w:hideMark/>
          </w:tcPr>
          <w:p w14:paraId="03742818" w14:textId="77777777" w:rsidR="00744E16" w:rsidRPr="00BD75CE" w:rsidRDefault="00744E16" w:rsidP="002550AB"/>
        </w:tc>
      </w:tr>
      <w:tr w:rsidR="00744E16" w:rsidRPr="00BD75CE" w14:paraId="5D8A17F2" w14:textId="77777777" w:rsidTr="002550AB">
        <w:trPr>
          <w:trHeight w:val="262"/>
        </w:trPr>
        <w:tc>
          <w:tcPr>
            <w:tcW w:w="0" w:type="auto"/>
            <w:tcBorders>
              <w:top w:val="nil"/>
              <w:left w:val="nil"/>
              <w:bottom w:val="nil"/>
              <w:right w:val="nil"/>
            </w:tcBorders>
            <w:shd w:val="clear" w:color="auto" w:fill="auto"/>
            <w:noWrap/>
            <w:vAlign w:val="bottom"/>
            <w:hideMark/>
          </w:tcPr>
          <w:p w14:paraId="2D75F7A5"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w:t>
            </w:r>
            <w:proofErr w:type="spellStart"/>
            <w:r w:rsidRPr="00BD75CE">
              <w:rPr>
                <w:rFonts w:ascii="Trebuchet MS" w:hAnsi="Trebuchet MS" w:cs="Arial"/>
                <w:sz w:val="18"/>
                <w:szCs w:val="18"/>
              </w:rPr>
              <w:t>Cofins</w:t>
            </w:r>
            <w:proofErr w:type="spellEnd"/>
            <w:r w:rsidRPr="00BD75CE">
              <w:rPr>
                <w:rFonts w:ascii="Trebuchet MS" w:hAnsi="Trebuchet MS" w:cs="Arial"/>
                <w:sz w:val="18"/>
                <w:szCs w:val="18"/>
              </w:rPr>
              <w:t xml:space="preserve"> sobre receita</w:t>
            </w:r>
          </w:p>
        </w:tc>
        <w:tc>
          <w:tcPr>
            <w:tcW w:w="0" w:type="auto"/>
            <w:tcBorders>
              <w:top w:val="nil"/>
              <w:left w:val="nil"/>
              <w:bottom w:val="nil"/>
              <w:right w:val="nil"/>
            </w:tcBorders>
            <w:shd w:val="clear" w:color="auto" w:fill="auto"/>
            <w:noWrap/>
            <w:vAlign w:val="center"/>
            <w:hideMark/>
          </w:tcPr>
          <w:p w14:paraId="21AA3E4C"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(19.943)</w:t>
            </w:r>
          </w:p>
        </w:tc>
        <w:tc>
          <w:tcPr>
            <w:tcW w:w="0" w:type="auto"/>
            <w:tcBorders>
              <w:top w:val="nil"/>
              <w:left w:val="nil"/>
              <w:bottom w:val="nil"/>
              <w:right w:val="nil"/>
            </w:tcBorders>
            <w:shd w:val="clear" w:color="auto" w:fill="auto"/>
            <w:noWrap/>
            <w:vAlign w:val="center"/>
            <w:hideMark/>
          </w:tcPr>
          <w:p w14:paraId="1B24BCC8"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(13.699)</w:t>
            </w:r>
          </w:p>
        </w:tc>
        <w:tc>
          <w:tcPr>
            <w:tcW w:w="0" w:type="auto"/>
            <w:tcBorders>
              <w:top w:val="nil"/>
              <w:left w:val="nil"/>
              <w:bottom w:val="nil"/>
              <w:right w:val="nil"/>
            </w:tcBorders>
            <w:shd w:val="clear" w:color="auto" w:fill="auto"/>
            <w:noWrap/>
            <w:vAlign w:val="bottom"/>
            <w:hideMark/>
          </w:tcPr>
          <w:p w14:paraId="6B6B0FF5" w14:textId="77777777" w:rsidR="00744E16" w:rsidRPr="00BD75CE"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center"/>
            <w:hideMark/>
          </w:tcPr>
          <w:p w14:paraId="055018E7"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(23.437)</w:t>
            </w:r>
          </w:p>
        </w:tc>
        <w:tc>
          <w:tcPr>
            <w:tcW w:w="0" w:type="auto"/>
            <w:tcBorders>
              <w:top w:val="nil"/>
              <w:left w:val="nil"/>
              <w:bottom w:val="nil"/>
              <w:right w:val="nil"/>
            </w:tcBorders>
            <w:shd w:val="clear" w:color="auto" w:fill="auto"/>
            <w:noWrap/>
            <w:vAlign w:val="center"/>
            <w:hideMark/>
          </w:tcPr>
          <w:p w14:paraId="6CD802CC"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(14.558)</w:t>
            </w:r>
          </w:p>
        </w:tc>
        <w:tc>
          <w:tcPr>
            <w:tcW w:w="0" w:type="auto"/>
            <w:tcBorders>
              <w:top w:val="nil"/>
              <w:left w:val="nil"/>
              <w:bottom w:val="nil"/>
              <w:right w:val="nil"/>
            </w:tcBorders>
            <w:shd w:val="clear" w:color="auto" w:fill="auto"/>
            <w:noWrap/>
            <w:vAlign w:val="bottom"/>
            <w:hideMark/>
          </w:tcPr>
          <w:p w14:paraId="35F044BF" w14:textId="77777777" w:rsidR="00744E16" w:rsidRPr="00BD75CE" w:rsidRDefault="00744E16" w:rsidP="002550AB">
            <w:pPr>
              <w:rPr>
                <w:rFonts w:ascii="Trebuchet MS" w:hAnsi="Trebuchet MS" w:cs="Arial"/>
                <w:sz w:val="18"/>
                <w:szCs w:val="18"/>
              </w:rPr>
            </w:pPr>
          </w:p>
        </w:tc>
      </w:tr>
      <w:tr w:rsidR="00744E16" w:rsidRPr="00BD75CE" w14:paraId="01C7F16A" w14:textId="77777777" w:rsidTr="002550AB">
        <w:trPr>
          <w:trHeight w:val="262"/>
        </w:trPr>
        <w:tc>
          <w:tcPr>
            <w:tcW w:w="0" w:type="auto"/>
            <w:tcBorders>
              <w:top w:val="nil"/>
              <w:left w:val="nil"/>
              <w:bottom w:val="nil"/>
              <w:right w:val="nil"/>
            </w:tcBorders>
            <w:shd w:val="clear" w:color="auto" w:fill="auto"/>
            <w:noWrap/>
            <w:vAlign w:val="bottom"/>
            <w:hideMark/>
          </w:tcPr>
          <w:p w14:paraId="15C58079"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Pis sobre receita</w:t>
            </w:r>
          </w:p>
        </w:tc>
        <w:tc>
          <w:tcPr>
            <w:tcW w:w="0" w:type="auto"/>
            <w:tcBorders>
              <w:top w:val="nil"/>
              <w:left w:val="nil"/>
              <w:bottom w:val="nil"/>
              <w:right w:val="nil"/>
            </w:tcBorders>
            <w:shd w:val="clear" w:color="auto" w:fill="auto"/>
            <w:noWrap/>
            <w:vAlign w:val="center"/>
            <w:hideMark/>
          </w:tcPr>
          <w:p w14:paraId="54DE6877"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(4.330)</w:t>
            </w:r>
          </w:p>
        </w:tc>
        <w:tc>
          <w:tcPr>
            <w:tcW w:w="0" w:type="auto"/>
            <w:tcBorders>
              <w:top w:val="nil"/>
              <w:left w:val="nil"/>
              <w:bottom w:val="nil"/>
              <w:right w:val="nil"/>
            </w:tcBorders>
            <w:shd w:val="clear" w:color="auto" w:fill="auto"/>
            <w:noWrap/>
            <w:vAlign w:val="center"/>
            <w:hideMark/>
          </w:tcPr>
          <w:p w14:paraId="735A7425"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(2.974)</w:t>
            </w:r>
          </w:p>
        </w:tc>
        <w:tc>
          <w:tcPr>
            <w:tcW w:w="0" w:type="auto"/>
            <w:tcBorders>
              <w:top w:val="nil"/>
              <w:left w:val="nil"/>
              <w:bottom w:val="nil"/>
              <w:right w:val="nil"/>
            </w:tcBorders>
            <w:shd w:val="clear" w:color="auto" w:fill="auto"/>
            <w:noWrap/>
            <w:vAlign w:val="bottom"/>
            <w:hideMark/>
          </w:tcPr>
          <w:p w14:paraId="7026A441" w14:textId="77777777" w:rsidR="00744E16" w:rsidRPr="00BD75CE"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center"/>
            <w:hideMark/>
          </w:tcPr>
          <w:p w14:paraId="15783259"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(5.088)</w:t>
            </w:r>
          </w:p>
        </w:tc>
        <w:tc>
          <w:tcPr>
            <w:tcW w:w="0" w:type="auto"/>
            <w:tcBorders>
              <w:top w:val="nil"/>
              <w:left w:val="nil"/>
              <w:bottom w:val="nil"/>
              <w:right w:val="nil"/>
            </w:tcBorders>
            <w:shd w:val="clear" w:color="auto" w:fill="auto"/>
            <w:noWrap/>
            <w:vAlign w:val="center"/>
            <w:hideMark/>
          </w:tcPr>
          <w:p w14:paraId="3F3046FD"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(6.939)</w:t>
            </w:r>
          </w:p>
        </w:tc>
        <w:tc>
          <w:tcPr>
            <w:tcW w:w="0" w:type="auto"/>
            <w:tcBorders>
              <w:top w:val="nil"/>
              <w:left w:val="nil"/>
              <w:bottom w:val="nil"/>
              <w:right w:val="nil"/>
            </w:tcBorders>
            <w:shd w:val="clear" w:color="auto" w:fill="auto"/>
            <w:noWrap/>
            <w:vAlign w:val="bottom"/>
            <w:hideMark/>
          </w:tcPr>
          <w:p w14:paraId="3A203CC4" w14:textId="77777777" w:rsidR="00744E16" w:rsidRPr="00BD75CE" w:rsidRDefault="00744E16" w:rsidP="002550AB">
            <w:pPr>
              <w:rPr>
                <w:rFonts w:ascii="Trebuchet MS" w:hAnsi="Trebuchet MS" w:cs="Arial"/>
                <w:sz w:val="18"/>
                <w:szCs w:val="18"/>
              </w:rPr>
            </w:pPr>
          </w:p>
        </w:tc>
      </w:tr>
      <w:tr w:rsidR="00744E16" w:rsidRPr="00BD75CE" w14:paraId="38BFAF7B" w14:textId="77777777" w:rsidTr="002550AB">
        <w:trPr>
          <w:trHeight w:val="262"/>
        </w:trPr>
        <w:tc>
          <w:tcPr>
            <w:tcW w:w="0" w:type="auto"/>
            <w:tcBorders>
              <w:top w:val="nil"/>
              <w:left w:val="nil"/>
              <w:bottom w:val="nil"/>
              <w:right w:val="nil"/>
            </w:tcBorders>
            <w:shd w:val="clear" w:color="auto" w:fill="auto"/>
            <w:noWrap/>
            <w:vAlign w:val="bottom"/>
            <w:hideMark/>
          </w:tcPr>
          <w:p w14:paraId="6E852A8C"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ISS sobre receita</w:t>
            </w:r>
          </w:p>
        </w:tc>
        <w:tc>
          <w:tcPr>
            <w:tcW w:w="0" w:type="auto"/>
            <w:tcBorders>
              <w:top w:val="nil"/>
              <w:left w:val="nil"/>
              <w:bottom w:val="nil"/>
              <w:right w:val="nil"/>
            </w:tcBorders>
            <w:shd w:val="clear" w:color="auto" w:fill="auto"/>
            <w:noWrap/>
            <w:vAlign w:val="center"/>
            <w:hideMark/>
          </w:tcPr>
          <w:p w14:paraId="05BE422A"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(13.035)</w:t>
            </w:r>
          </w:p>
        </w:tc>
        <w:tc>
          <w:tcPr>
            <w:tcW w:w="0" w:type="auto"/>
            <w:tcBorders>
              <w:top w:val="nil"/>
              <w:left w:val="nil"/>
              <w:bottom w:val="nil"/>
              <w:right w:val="nil"/>
            </w:tcBorders>
            <w:shd w:val="clear" w:color="auto" w:fill="auto"/>
            <w:noWrap/>
            <w:vAlign w:val="center"/>
            <w:hideMark/>
          </w:tcPr>
          <w:p w14:paraId="6EFCEEB1"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(9.184)</w:t>
            </w:r>
          </w:p>
        </w:tc>
        <w:tc>
          <w:tcPr>
            <w:tcW w:w="0" w:type="auto"/>
            <w:tcBorders>
              <w:top w:val="nil"/>
              <w:left w:val="nil"/>
              <w:bottom w:val="nil"/>
              <w:right w:val="nil"/>
            </w:tcBorders>
            <w:shd w:val="clear" w:color="auto" w:fill="auto"/>
            <w:noWrap/>
            <w:vAlign w:val="bottom"/>
            <w:hideMark/>
          </w:tcPr>
          <w:p w14:paraId="785DE74C" w14:textId="77777777" w:rsidR="00744E16" w:rsidRPr="00BD75CE"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center"/>
            <w:hideMark/>
          </w:tcPr>
          <w:p w14:paraId="457F3722"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(15.159)</w:t>
            </w:r>
          </w:p>
        </w:tc>
        <w:tc>
          <w:tcPr>
            <w:tcW w:w="0" w:type="auto"/>
            <w:tcBorders>
              <w:top w:val="nil"/>
              <w:left w:val="nil"/>
              <w:bottom w:val="nil"/>
              <w:right w:val="nil"/>
            </w:tcBorders>
            <w:shd w:val="clear" w:color="auto" w:fill="auto"/>
            <w:noWrap/>
            <w:vAlign w:val="center"/>
            <w:hideMark/>
          </w:tcPr>
          <w:p w14:paraId="3C72FC2D"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(11.693)</w:t>
            </w:r>
          </w:p>
        </w:tc>
        <w:tc>
          <w:tcPr>
            <w:tcW w:w="0" w:type="auto"/>
            <w:tcBorders>
              <w:top w:val="nil"/>
              <w:left w:val="nil"/>
              <w:bottom w:val="nil"/>
              <w:right w:val="nil"/>
            </w:tcBorders>
            <w:shd w:val="clear" w:color="auto" w:fill="auto"/>
            <w:noWrap/>
            <w:vAlign w:val="bottom"/>
            <w:hideMark/>
          </w:tcPr>
          <w:p w14:paraId="2241289C" w14:textId="77777777" w:rsidR="00744E16" w:rsidRPr="00BD75CE" w:rsidRDefault="00744E16" w:rsidP="002550AB">
            <w:pPr>
              <w:rPr>
                <w:rFonts w:ascii="Trebuchet MS" w:hAnsi="Trebuchet MS" w:cs="Arial"/>
                <w:sz w:val="18"/>
                <w:szCs w:val="18"/>
              </w:rPr>
            </w:pPr>
          </w:p>
        </w:tc>
      </w:tr>
      <w:tr w:rsidR="00744E16" w:rsidRPr="00BD75CE" w14:paraId="3E6DF05E" w14:textId="77777777" w:rsidTr="002550AB">
        <w:trPr>
          <w:trHeight w:val="275"/>
        </w:trPr>
        <w:tc>
          <w:tcPr>
            <w:tcW w:w="0" w:type="auto"/>
            <w:tcBorders>
              <w:top w:val="nil"/>
              <w:left w:val="nil"/>
              <w:bottom w:val="nil"/>
              <w:right w:val="nil"/>
            </w:tcBorders>
            <w:shd w:val="clear" w:color="auto" w:fill="auto"/>
            <w:noWrap/>
            <w:vAlign w:val="bottom"/>
            <w:hideMark/>
          </w:tcPr>
          <w:p w14:paraId="2CBBCE1D"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Cancelamentos de serviços</w:t>
            </w:r>
          </w:p>
        </w:tc>
        <w:tc>
          <w:tcPr>
            <w:tcW w:w="0" w:type="auto"/>
            <w:tcBorders>
              <w:top w:val="nil"/>
              <w:left w:val="nil"/>
              <w:bottom w:val="nil"/>
              <w:right w:val="nil"/>
            </w:tcBorders>
            <w:shd w:val="clear" w:color="auto" w:fill="auto"/>
            <w:noWrap/>
            <w:vAlign w:val="center"/>
            <w:hideMark/>
          </w:tcPr>
          <w:p w14:paraId="3BDEEC80"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(2.830)</w:t>
            </w:r>
          </w:p>
        </w:tc>
        <w:tc>
          <w:tcPr>
            <w:tcW w:w="0" w:type="auto"/>
            <w:tcBorders>
              <w:top w:val="nil"/>
              <w:left w:val="nil"/>
              <w:bottom w:val="nil"/>
              <w:right w:val="nil"/>
            </w:tcBorders>
            <w:shd w:val="clear" w:color="auto" w:fill="auto"/>
            <w:noWrap/>
            <w:vAlign w:val="center"/>
            <w:hideMark/>
          </w:tcPr>
          <w:p w14:paraId="7223CCA7"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(23)</w:t>
            </w:r>
          </w:p>
        </w:tc>
        <w:tc>
          <w:tcPr>
            <w:tcW w:w="0" w:type="auto"/>
            <w:tcBorders>
              <w:top w:val="nil"/>
              <w:left w:val="nil"/>
              <w:bottom w:val="nil"/>
              <w:right w:val="nil"/>
            </w:tcBorders>
            <w:shd w:val="clear" w:color="auto" w:fill="auto"/>
            <w:noWrap/>
            <w:vAlign w:val="bottom"/>
            <w:hideMark/>
          </w:tcPr>
          <w:p w14:paraId="626F20EC" w14:textId="77777777" w:rsidR="00744E16" w:rsidRPr="00BD75CE"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center"/>
            <w:hideMark/>
          </w:tcPr>
          <w:p w14:paraId="5C4EDA1F"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(2.830)</w:t>
            </w:r>
          </w:p>
        </w:tc>
        <w:tc>
          <w:tcPr>
            <w:tcW w:w="0" w:type="auto"/>
            <w:tcBorders>
              <w:top w:val="nil"/>
              <w:left w:val="nil"/>
              <w:bottom w:val="nil"/>
              <w:right w:val="nil"/>
            </w:tcBorders>
            <w:shd w:val="clear" w:color="auto" w:fill="auto"/>
            <w:noWrap/>
            <w:vAlign w:val="center"/>
            <w:hideMark/>
          </w:tcPr>
          <w:p w14:paraId="5812AFAD"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(23)</w:t>
            </w:r>
          </w:p>
        </w:tc>
        <w:tc>
          <w:tcPr>
            <w:tcW w:w="0" w:type="auto"/>
            <w:tcBorders>
              <w:top w:val="nil"/>
              <w:left w:val="nil"/>
              <w:bottom w:val="nil"/>
              <w:right w:val="nil"/>
            </w:tcBorders>
            <w:shd w:val="clear" w:color="auto" w:fill="auto"/>
            <w:noWrap/>
            <w:vAlign w:val="bottom"/>
            <w:hideMark/>
          </w:tcPr>
          <w:p w14:paraId="5FEA6693" w14:textId="77777777" w:rsidR="00744E16" w:rsidRPr="00BD75CE" w:rsidRDefault="00744E16" w:rsidP="002550AB">
            <w:pPr>
              <w:rPr>
                <w:rFonts w:ascii="Trebuchet MS" w:hAnsi="Trebuchet MS" w:cs="Arial"/>
                <w:sz w:val="18"/>
                <w:szCs w:val="18"/>
              </w:rPr>
            </w:pPr>
          </w:p>
        </w:tc>
      </w:tr>
      <w:tr w:rsidR="00744E16" w:rsidRPr="00BD75CE" w14:paraId="0F0A0164" w14:textId="77777777" w:rsidTr="002550AB">
        <w:trPr>
          <w:trHeight w:val="288"/>
        </w:trPr>
        <w:tc>
          <w:tcPr>
            <w:tcW w:w="0" w:type="auto"/>
            <w:tcBorders>
              <w:top w:val="nil"/>
              <w:left w:val="nil"/>
              <w:bottom w:val="nil"/>
              <w:right w:val="nil"/>
            </w:tcBorders>
            <w:shd w:val="clear" w:color="auto" w:fill="auto"/>
            <w:noWrap/>
            <w:vAlign w:val="bottom"/>
            <w:hideMark/>
          </w:tcPr>
          <w:p w14:paraId="1AAB0D42" w14:textId="77777777" w:rsidR="00744E16" w:rsidRPr="00BD75CE" w:rsidRDefault="00744E16" w:rsidP="002550AB"/>
        </w:tc>
        <w:tc>
          <w:tcPr>
            <w:tcW w:w="0" w:type="auto"/>
            <w:tcBorders>
              <w:top w:val="single" w:sz="4" w:space="0" w:color="auto"/>
              <w:left w:val="nil"/>
              <w:bottom w:val="double" w:sz="6" w:space="0" w:color="auto"/>
              <w:right w:val="nil"/>
            </w:tcBorders>
            <w:shd w:val="clear" w:color="auto" w:fill="auto"/>
            <w:noWrap/>
            <w:vAlign w:val="bottom"/>
            <w:hideMark/>
          </w:tcPr>
          <w:p w14:paraId="2F285EEA"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224.955 </w:t>
            </w:r>
          </w:p>
        </w:tc>
        <w:tc>
          <w:tcPr>
            <w:tcW w:w="0" w:type="auto"/>
            <w:tcBorders>
              <w:top w:val="single" w:sz="4" w:space="0" w:color="auto"/>
              <w:left w:val="nil"/>
              <w:bottom w:val="double" w:sz="6" w:space="0" w:color="auto"/>
              <w:right w:val="nil"/>
            </w:tcBorders>
            <w:shd w:val="clear" w:color="auto" w:fill="auto"/>
            <w:noWrap/>
            <w:vAlign w:val="bottom"/>
            <w:hideMark/>
          </w:tcPr>
          <w:p w14:paraId="3ACE0ADA"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154.363 </w:t>
            </w:r>
          </w:p>
        </w:tc>
        <w:tc>
          <w:tcPr>
            <w:tcW w:w="0" w:type="auto"/>
            <w:tcBorders>
              <w:top w:val="single" w:sz="4" w:space="0" w:color="auto"/>
              <w:left w:val="nil"/>
              <w:bottom w:val="double" w:sz="6" w:space="0" w:color="auto"/>
              <w:right w:val="nil"/>
            </w:tcBorders>
            <w:shd w:val="clear" w:color="auto" w:fill="auto"/>
            <w:noWrap/>
            <w:vAlign w:val="bottom"/>
            <w:hideMark/>
          </w:tcPr>
          <w:p w14:paraId="0D8330DA"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w:t>
            </w:r>
          </w:p>
        </w:tc>
        <w:tc>
          <w:tcPr>
            <w:tcW w:w="0" w:type="auto"/>
            <w:tcBorders>
              <w:top w:val="single" w:sz="4" w:space="0" w:color="auto"/>
              <w:left w:val="nil"/>
              <w:bottom w:val="double" w:sz="6" w:space="0" w:color="auto"/>
              <w:right w:val="nil"/>
            </w:tcBorders>
            <w:shd w:val="clear" w:color="auto" w:fill="auto"/>
            <w:noWrap/>
            <w:vAlign w:val="bottom"/>
            <w:hideMark/>
          </w:tcPr>
          <w:p w14:paraId="7CF5E4FF"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264.539 </w:t>
            </w:r>
          </w:p>
        </w:tc>
        <w:tc>
          <w:tcPr>
            <w:tcW w:w="0" w:type="auto"/>
            <w:tcBorders>
              <w:top w:val="single" w:sz="4" w:space="0" w:color="auto"/>
              <w:left w:val="nil"/>
              <w:bottom w:val="double" w:sz="6" w:space="0" w:color="auto"/>
              <w:right w:val="nil"/>
            </w:tcBorders>
            <w:shd w:val="clear" w:color="auto" w:fill="auto"/>
            <w:noWrap/>
            <w:vAlign w:val="bottom"/>
            <w:hideMark/>
          </w:tcPr>
          <w:p w14:paraId="005F079F" w14:textId="77777777" w:rsidR="00744E16" w:rsidRPr="00BD75CE" w:rsidRDefault="00744E16" w:rsidP="002550AB">
            <w:pPr>
              <w:rPr>
                <w:rFonts w:ascii="Trebuchet MS" w:hAnsi="Trebuchet MS" w:cs="Arial"/>
                <w:sz w:val="18"/>
                <w:szCs w:val="18"/>
              </w:rPr>
            </w:pPr>
            <w:r w:rsidRPr="00BD75CE">
              <w:rPr>
                <w:rFonts w:ascii="Trebuchet MS" w:hAnsi="Trebuchet MS" w:cs="Arial"/>
                <w:sz w:val="18"/>
                <w:szCs w:val="18"/>
              </w:rPr>
              <w:t xml:space="preserve">            199.195 </w:t>
            </w:r>
          </w:p>
        </w:tc>
        <w:tc>
          <w:tcPr>
            <w:tcW w:w="0" w:type="auto"/>
            <w:tcBorders>
              <w:top w:val="nil"/>
              <w:left w:val="nil"/>
              <w:bottom w:val="nil"/>
              <w:right w:val="nil"/>
            </w:tcBorders>
            <w:shd w:val="clear" w:color="auto" w:fill="auto"/>
            <w:noWrap/>
            <w:vAlign w:val="bottom"/>
            <w:hideMark/>
          </w:tcPr>
          <w:p w14:paraId="58B41156" w14:textId="77777777" w:rsidR="00744E16" w:rsidRPr="00BD75CE" w:rsidRDefault="00744E16" w:rsidP="002550AB">
            <w:pPr>
              <w:rPr>
                <w:rFonts w:ascii="Trebuchet MS" w:hAnsi="Trebuchet MS" w:cs="Arial"/>
                <w:sz w:val="18"/>
                <w:szCs w:val="18"/>
              </w:rPr>
            </w:pPr>
          </w:p>
        </w:tc>
      </w:tr>
    </w:tbl>
    <w:p w14:paraId="0DE3FF78" w14:textId="77777777" w:rsidR="00744E16" w:rsidRDefault="00744E16" w:rsidP="00744E16">
      <w:pPr>
        <w:widowControl w:val="0"/>
        <w:ind w:left="567"/>
        <w:contextualSpacing/>
        <w:jc w:val="both"/>
        <w:rPr>
          <w:rFonts w:ascii="Trebuchet MS" w:hAnsi="Trebuchet MS" w:cs="Arial"/>
          <w:color w:val="000000" w:themeColor="text1"/>
          <w:sz w:val="18"/>
          <w:szCs w:val="18"/>
        </w:rPr>
      </w:pPr>
    </w:p>
    <w:p w14:paraId="7ECC6386" w14:textId="77777777" w:rsidR="00744E16" w:rsidRPr="0073594A" w:rsidRDefault="00744E16" w:rsidP="00744E16">
      <w:pPr>
        <w:widowControl w:val="0"/>
        <w:ind w:left="567"/>
        <w:contextualSpacing/>
        <w:jc w:val="both"/>
        <w:rPr>
          <w:rFonts w:ascii="Trebuchet MS" w:hAnsi="Trebuchet MS" w:cs="Arial"/>
          <w:color w:val="000000" w:themeColor="text1"/>
          <w:sz w:val="18"/>
          <w:szCs w:val="18"/>
        </w:rPr>
      </w:pPr>
    </w:p>
    <w:bookmarkEnd w:id="9"/>
    <w:p w14:paraId="02131015" w14:textId="77777777" w:rsidR="00744E16" w:rsidRDefault="00744E16" w:rsidP="00744E16">
      <w:pPr>
        <w:pStyle w:val="PargrafodaLista"/>
        <w:ind w:left="567"/>
        <w:rPr>
          <w:rFonts w:ascii="Trebuchet MS" w:hAnsi="Trebuchet MS" w:cs="Arial"/>
          <w:b/>
          <w:bCs/>
          <w:color w:val="000000" w:themeColor="text1"/>
          <w:sz w:val="24"/>
          <w:szCs w:val="24"/>
        </w:rPr>
      </w:pPr>
    </w:p>
    <w:p w14:paraId="305CA79B" w14:textId="77777777" w:rsidR="00744E16" w:rsidRDefault="00744E16" w:rsidP="00744E16">
      <w:pPr>
        <w:pStyle w:val="PargrafodaLista"/>
        <w:ind w:left="567"/>
        <w:rPr>
          <w:rFonts w:ascii="Trebuchet MS" w:hAnsi="Trebuchet MS" w:cs="Arial"/>
          <w:b/>
          <w:bCs/>
          <w:color w:val="000000" w:themeColor="text1"/>
          <w:sz w:val="24"/>
          <w:szCs w:val="24"/>
        </w:rPr>
      </w:pPr>
    </w:p>
    <w:p w14:paraId="6D96C511" w14:textId="77777777" w:rsidR="00744E16" w:rsidRDefault="00744E16" w:rsidP="00744E16">
      <w:pPr>
        <w:pStyle w:val="PargrafodaLista"/>
        <w:ind w:left="567"/>
        <w:rPr>
          <w:rFonts w:ascii="Trebuchet MS" w:hAnsi="Trebuchet MS" w:cs="Arial"/>
          <w:b/>
          <w:bCs/>
          <w:color w:val="000000" w:themeColor="text1"/>
          <w:sz w:val="24"/>
          <w:szCs w:val="24"/>
        </w:rPr>
      </w:pPr>
    </w:p>
    <w:p w14:paraId="4C131343" w14:textId="77777777" w:rsidR="00744E16" w:rsidRDefault="00744E16" w:rsidP="00744E16">
      <w:pPr>
        <w:pStyle w:val="PargrafodaLista"/>
        <w:ind w:left="567"/>
        <w:rPr>
          <w:rFonts w:ascii="Trebuchet MS" w:hAnsi="Trebuchet MS" w:cs="Arial"/>
          <w:b/>
          <w:bCs/>
          <w:color w:val="000000" w:themeColor="text1"/>
          <w:sz w:val="24"/>
          <w:szCs w:val="24"/>
        </w:rPr>
      </w:pPr>
    </w:p>
    <w:p w14:paraId="12D6D55F" w14:textId="77777777" w:rsidR="00744E16" w:rsidRDefault="00744E16" w:rsidP="00744E16">
      <w:pPr>
        <w:pStyle w:val="PargrafodaLista"/>
        <w:ind w:left="567"/>
        <w:rPr>
          <w:rFonts w:ascii="Trebuchet MS" w:hAnsi="Trebuchet MS" w:cs="Arial"/>
          <w:b/>
          <w:bCs/>
          <w:color w:val="000000" w:themeColor="text1"/>
          <w:sz w:val="24"/>
          <w:szCs w:val="24"/>
        </w:rPr>
      </w:pPr>
    </w:p>
    <w:p w14:paraId="56C463CB" w14:textId="77777777" w:rsidR="00744E16" w:rsidRDefault="00744E16" w:rsidP="00744E16">
      <w:pPr>
        <w:pStyle w:val="PargrafodaLista"/>
        <w:ind w:left="567"/>
        <w:rPr>
          <w:rFonts w:ascii="Trebuchet MS" w:hAnsi="Trebuchet MS" w:cs="Arial"/>
          <w:b/>
          <w:bCs/>
          <w:color w:val="000000" w:themeColor="text1"/>
          <w:sz w:val="24"/>
          <w:szCs w:val="24"/>
        </w:rPr>
      </w:pPr>
    </w:p>
    <w:p w14:paraId="47354B1F" w14:textId="77777777" w:rsidR="00744E16" w:rsidRDefault="00744E16" w:rsidP="00744E16">
      <w:pPr>
        <w:pStyle w:val="PargrafodaLista"/>
        <w:ind w:left="567"/>
        <w:rPr>
          <w:rFonts w:ascii="Trebuchet MS" w:hAnsi="Trebuchet MS" w:cs="Arial"/>
          <w:b/>
          <w:bCs/>
          <w:color w:val="000000" w:themeColor="text1"/>
          <w:sz w:val="24"/>
          <w:szCs w:val="24"/>
        </w:rPr>
      </w:pPr>
    </w:p>
    <w:p w14:paraId="628FBF13" w14:textId="77777777" w:rsidR="00744E16" w:rsidRDefault="00744E16" w:rsidP="00744E16">
      <w:pPr>
        <w:pStyle w:val="PargrafodaLista"/>
        <w:ind w:left="567"/>
        <w:rPr>
          <w:rFonts w:ascii="Trebuchet MS" w:hAnsi="Trebuchet MS" w:cs="Arial"/>
          <w:b/>
          <w:bCs/>
          <w:color w:val="000000" w:themeColor="text1"/>
          <w:sz w:val="24"/>
          <w:szCs w:val="24"/>
        </w:rPr>
      </w:pPr>
    </w:p>
    <w:p w14:paraId="3FA21B70" w14:textId="77777777" w:rsidR="00744E16" w:rsidRDefault="00744E16" w:rsidP="00744E16">
      <w:pPr>
        <w:pStyle w:val="PargrafodaLista"/>
        <w:ind w:left="567"/>
        <w:rPr>
          <w:rFonts w:ascii="Trebuchet MS" w:hAnsi="Trebuchet MS" w:cs="Arial"/>
          <w:b/>
          <w:bCs/>
          <w:color w:val="000000" w:themeColor="text1"/>
          <w:sz w:val="24"/>
          <w:szCs w:val="24"/>
        </w:rPr>
      </w:pPr>
    </w:p>
    <w:p w14:paraId="490361DE" w14:textId="77777777" w:rsidR="00744E16" w:rsidRDefault="00744E16" w:rsidP="00744E16">
      <w:pPr>
        <w:pStyle w:val="PargrafodaLista"/>
        <w:ind w:left="567"/>
        <w:rPr>
          <w:rFonts w:ascii="Trebuchet MS" w:hAnsi="Trebuchet MS" w:cs="Arial"/>
          <w:b/>
          <w:bCs/>
          <w:color w:val="000000" w:themeColor="text1"/>
          <w:sz w:val="24"/>
          <w:szCs w:val="24"/>
        </w:rPr>
      </w:pPr>
    </w:p>
    <w:p w14:paraId="21CE54BF"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t>Custos dos serviços prestados</w:t>
      </w:r>
    </w:p>
    <w:p w14:paraId="0395E7BA" w14:textId="77777777" w:rsidR="00744E16" w:rsidRPr="0073594A" w:rsidRDefault="00744E16" w:rsidP="00744E16">
      <w:pPr>
        <w:pStyle w:val="PargrafodaLista"/>
        <w:widowControl w:val="0"/>
        <w:tabs>
          <w:tab w:val="left" w:pos="567"/>
        </w:tabs>
        <w:ind w:left="567"/>
        <w:rPr>
          <w:rFonts w:ascii="Trebuchet MS" w:hAnsi="Trebuchet MS" w:cs="Arial"/>
          <w:b/>
          <w:bCs/>
          <w:color w:val="000000" w:themeColor="text1"/>
        </w:rPr>
      </w:pPr>
    </w:p>
    <w:tbl>
      <w:tblPr>
        <w:tblW w:w="8684" w:type="dxa"/>
        <w:tblInd w:w="567" w:type="dxa"/>
        <w:tblLayout w:type="fixed"/>
        <w:tblCellMar>
          <w:left w:w="70" w:type="dxa"/>
          <w:right w:w="70" w:type="dxa"/>
        </w:tblCellMar>
        <w:tblLook w:val="04A0" w:firstRow="1" w:lastRow="0" w:firstColumn="1" w:lastColumn="0" w:noHBand="0" w:noVBand="1"/>
      </w:tblPr>
      <w:tblGrid>
        <w:gridCol w:w="2983"/>
        <w:gridCol w:w="160"/>
        <w:gridCol w:w="1252"/>
        <w:gridCol w:w="160"/>
        <w:gridCol w:w="1288"/>
        <w:gridCol w:w="6"/>
        <w:gridCol w:w="154"/>
        <w:gridCol w:w="6"/>
        <w:gridCol w:w="1251"/>
        <w:gridCol w:w="160"/>
        <w:gridCol w:w="1258"/>
        <w:gridCol w:w="6"/>
      </w:tblGrid>
      <w:tr w:rsidR="00744E16" w:rsidRPr="0073594A" w14:paraId="2E167695" w14:textId="77777777" w:rsidTr="002550AB">
        <w:trPr>
          <w:trHeight w:val="277"/>
        </w:trPr>
        <w:tc>
          <w:tcPr>
            <w:tcW w:w="2983" w:type="dxa"/>
            <w:tcBorders>
              <w:top w:val="nil"/>
              <w:left w:val="nil"/>
              <w:bottom w:val="nil"/>
              <w:right w:val="nil"/>
            </w:tcBorders>
            <w:shd w:val="clear" w:color="auto" w:fill="auto"/>
            <w:noWrap/>
            <w:vAlign w:val="bottom"/>
            <w:hideMark/>
          </w:tcPr>
          <w:p w14:paraId="28E770DC" w14:textId="77777777" w:rsidR="00744E16" w:rsidRPr="0073594A" w:rsidRDefault="00744E16" w:rsidP="002550AB">
            <w:pPr>
              <w:rPr>
                <w:sz w:val="18"/>
                <w:szCs w:val="18"/>
              </w:rPr>
            </w:pPr>
          </w:p>
        </w:tc>
        <w:tc>
          <w:tcPr>
            <w:tcW w:w="160" w:type="dxa"/>
            <w:tcBorders>
              <w:top w:val="nil"/>
              <w:left w:val="nil"/>
              <w:bottom w:val="nil"/>
              <w:right w:val="nil"/>
            </w:tcBorders>
            <w:shd w:val="clear" w:color="auto" w:fill="auto"/>
            <w:noWrap/>
            <w:vAlign w:val="bottom"/>
            <w:hideMark/>
          </w:tcPr>
          <w:p w14:paraId="51E17ACB" w14:textId="77777777" w:rsidR="00744E16" w:rsidRPr="0073594A" w:rsidRDefault="00744E16" w:rsidP="002550AB">
            <w:pPr>
              <w:rPr>
                <w:sz w:val="18"/>
                <w:szCs w:val="18"/>
              </w:rPr>
            </w:pPr>
          </w:p>
        </w:tc>
        <w:tc>
          <w:tcPr>
            <w:tcW w:w="2706" w:type="dxa"/>
            <w:gridSpan w:val="4"/>
            <w:tcBorders>
              <w:top w:val="nil"/>
              <w:left w:val="nil"/>
              <w:bottom w:val="single" w:sz="4" w:space="0" w:color="auto"/>
              <w:right w:val="nil"/>
            </w:tcBorders>
            <w:shd w:val="clear" w:color="auto" w:fill="auto"/>
            <w:vAlign w:val="bottom"/>
            <w:hideMark/>
          </w:tcPr>
          <w:p w14:paraId="5230938A"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Controladora</w:t>
            </w:r>
          </w:p>
        </w:tc>
        <w:tc>
          <w:tcPr>
            <w:tcW w:w="160" w:type="dxa"/>
            <w:gridSpan w:val="2"/>
            <w:tcBorders>
              <w:top w:val="nil"/>
              <w:left w:val="nil"/>
              <w:bottom w:val="nil"/>
              <w:right w:val="nil"/>
            </w:tcBorders>
            <w:shd w:val="clear" w:color="auto" w:fill="auto"/>
            <w:noWrap/>
            <w:vAlign w:val="bottom"/>
            <w:hideMark/>
          </w:tcPr>
          <w:p w14:paraId="2C98EE26" w14:textId="77777777" w:rsidR="00744E16" w:rsidRPr="0073594A" w:rsidRDefault="00744E16" w:rsidP="002550AB">
            <w:pPr>
              <w:jc w:val="center"/>
              <w:rPr>
                <w:rFonts w:ascii="Trebuchet MS" w:hAnsi="Trebuchet MS"/>
                <w:b/>
                <w:bCs/>
                <w:sz w:val="18"/>
                <w:szCs w:val="18"/>
              </w:rPr>
            </w:pPr>
          </w:p>
        </w:tc>
        <w:tc>
          <w:tcPr>
            <w:tcW w:w="2675" w:type="dxa"/>
            <w:gridSpan w:val="4"/>
            <w:tcBorders>
              <w:top w:val="nil"/>
              <w:left w:val="nil"/>
              <w:bottom w:val="single" w:sz="4" w:space="0" w:color="auto"/>
              <w:right w:val="nil"/>
            </w:tcBorders>
            <w:shd w:val="clear" w:color="auto" w:fill="auto"/>
            <w:vAlign w:val="bottom"/>
            <w:hideMark/>
          </w:tcPr>
          <w:p w14:paraId="01F4F98E"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Consolidado</w:t>
            </w:r>
          </w:p>
        </w:tc>
      </w:tr>
      <w:tr w:rsidR="00744E16" w:rsidRPr="0073594A" w14:paraId="0D2D0F78" w14:textId="77777777" w:rsidTr="002550AB">
        <w:trPr>
          <w:gridAfter w:val="1"/>
          <w:wAfter w:w="6" w:type="dxa"/>
          <w:trHeight w:val="197"/>
        </w:trPr>
        <w:tc>
          <w:tcPr>
            <w:tcW w:w="2983" w:type="dxa"/>
            <w:tcBorders>
              <w:top w:val="nil"/>
              <w:left w:val="nil"/>
              <w:bottom w:val="nil"/>
              <w:right w:val="nil"/>
            </w:tcBorders>
            <w:shd w:val="clear" w:color="auto" w:fill="auto"/>
            <w:noWrap/>
            <w:vAlign w:val="bottom"/>
            <w:hideMark/>
          </w:tcPr>
          <w:p w14:paraId="2ECFFC3D" w14:textId="77777777" w:rsidR="00744E16" w:rsidRPr="0073594A" w:rsidRDefault="00744E16" w:rsidP="002550AB">
            <w:pPr>
              <w:jc w:val="center"/>
              <w:rPr>
                <w:rFonts w:ascii="Trebuchet MS" w:hAnsi="Trebuchet MS"/>
                <w:b/>
                <w:bCs/>
                <w:sz w:val="18"/>
                <w:szCs w:val="18"/>
              </w:rPr>
            </w:pPr>
          </w:p>
        </w:tc>
        <w:tc>
          <w:tcPr>
            <w:tcW w:w="160" w:type="dxa"/>
            <w:tcBorders>
              <w:top w:val="nil"/>
              <w:left w:val="nil"/>
              <w:bottom w:val="nil"/>
              <w:right w:val="nil"/>
            </w:tcBorders>
            <w:shd w:val="clear" w:color="auto" w:fill="auto"/>
            <w:noWrap/>
            <w:vAlign w:val="bottom"/>
            <w:hideMark/>
          </w:tcPr>
          <w:p w14:paraId="7C0C6CEC" w14:textId="77777777" w:rsidR="00744E16" w:rsidRPr="0073594A" w:rsidRDefault="00744E16" w:rsidP="002550AB">
            <w:pPr>
              <w:rPr>
                <w:sz w:val="18"/>
                <w:szCs w:val="18"/>
              </w:rPr>
            </w:pPr>
          </w:p>
        </w:tc>
        <w:tc>
          <w:tcPr>
            <w:tcW w:w="1252" w:type="dxa"/>
            <w:tcBorders>
              <w:top w:val="nil"/>
              <w:left w:val="nil"/>
              <w:bottom w:val="single" w:sz="4" w:space="0" w:color="auto"/>
              <w:right w:val="nil"/>
            </w:tcBorders>
            <w:shd w:val="clear" w:color="auto" w:fill="auto"/>
            <w:vAlign w:val="bottom"/>
            <w:hideMark/>
          </w:tcPr>
          <w:p w14:paraId="03BBA5DB"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dez/2</w:t>
            </w:r>
            <w:r>
              <w:rPr>
                <w:rFonts w:ascii="Trebuchet MS" w:hAnsi="Trebuchet MS"/>
                <w:b/>
                <w:bCs/>
                <w:sz w:val="18"/>
                <w:szCs w:val="18"/>
              </w:rPr>
              <w:t>1</w:t>
            </w:r>
          </w:p>
        </w:tc>
        <w:tc>
          <w:tcPr>
            <w:tcW w:w="160" w:type="dxa"/>
            <w:tcBorders>
              <w:top w:val="nil"/>
              <w:left w:val="nil"/>
              <w:bottom w:val="nil"/>
              <w:right w:val="nil"/>
            </w:tcBorders>
            <w:shd w:val="clear" w:color="auto" w:fill="auto"/>
            <w:vAlign w:val="bottom"/>
            <w:hideMark/>
          </w:tcPr>
          <w:p w14:paraId="50D66972" w14:textId="77777777" w:rsidR="00744E16" w:rsidRPr="0073594A" w:rsidRDefault="00744E16" w:rsidP="002550AB">
            <w:pPr>
              <w:jc w:val="center"/>
              <w:rPr>
                <w:rFonts w:ascii="Trebuchet MS" w:hAnsi="Trebuchet MS"/>
                <w:b/>
                <w:bCs/>
                <w:sz w:val="18"/>
                <w:szCs w:val="18"/>
              </w:rPr>
            </w:pPr>
          </w:p>
        </w:tc>
        <w:tc>
          <w:tcPr>
            <w:tcW w:w="1288" w:type="dxa"/>
            <w:tcBorders>
              <w:top w:val="nil"/>
              <w:left w:val="nil"/>
              <w:bottom w:val="single" w:sz="4" w:space="0" w:color="auto"/>
              <w:right w:val="nil"/>
            </w:tcBorders>
            <w:shd w:val="clear" w:color="auto" w:fill="auto"/>
            <w:vAlign w:val="bottom"/>
            <w:hideMark/>
          </w:tcPr>
          <w:p w14:paraId="4C981EAB"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dez/20</w:t>
            </w:r>
          </w:p>
        </w:tc>
        <w:tc>
          <w:tcPr>
            <w:tcW w:w="160" w:type="dxa"/>
            <w:gridSpan w:val="2"/>
            <w:tcBorders>
              <w:top w:val="nil"/>
              <w:left w:val="nil"/>
              <w:bottom w:val="nil"/>
              <w:right w:val="nil"/>
            </w:tcBorders>
            <w:shd w:val="clear" w:color="auto" w:fill="auto"/>
            <w:vAlign w:val="bottom"/>
            <w:hideMark/>
          </w:tcPr>
          <w:p w14:paraId="02DD6150" w14:textId="77777777" w:rsidR="00744E16" w:rsidRPr="0073594A" w:rsidRDefault="00744E16" w:rsidP="002550AB">
            <w:pPr>
              <w:jc w:val="center"/>
              <w:rPr>
                <w:rFonts w:ascii="Trebuchet MS" w:hAnsi="Trebuchet MS"/>
                <w:b/>
                <w:bCs/>
                <w:sz w:val="18"/>
                <w:szCs w:val="18"/>
              </w:rPr>
            </w:pPr>
          </w:p>
        </w:tc>
        <w:tc>
          <w:tcPr>
            <w:tcW w:w="1257" w:type="dxa"/>
            <w:gridSpan w:val="2"/>
            <w:tcBorders>
              <w:top w:val="nil"/>
              <w:left w:val="nil"/>
              <w:bottom w:val="single" w:sz="4" w:space="0" w:color="auto"/>
              <w:right w:val="nil"/>
            </w:tcBorders>
            <w:shd w:val="clear" w:color="auto" w:fill="auto"/>
            <w:vAlign w:val="bottom"/>
            <w:hideMark/>
          </w:tcPr>
          <w:p w14:paraId="01EAEFB7"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dez/2</w:t>
            </w:r>
            <w:r>
              <w:rPr>
                <w:rFonts w:ascii="Trebuchet MS" w:hAnsi="Trebuchet MS"/>
                <w:b/>
                <w:bCs/>
                <w:sz w:val="18"/>
                <w:szCs w:val="18"/>
              </w:rPr>
              <w:t>1</w:t>
            </w:r>
          </w:p>
        </w:tc>
        <w:tc>
          <w:tcPr>
            <w:tcW w:w="160" w:type="dxa"/>
            <w:tcBorders>
              <w:top w:val="nil"/>
              <w:left w:val="nil"/>
              <w:bottom w:val="nil"/>
              <w:right w:val="nil"/>
            </w:tcBorders>
            <w:shd w:val="clear" w:color="auto" w:fill="auto"/>
            <w:vAlign w:val="bottom"/>
            <w:hideMark/>
          </w:tcPr>
          <w:p w14:paraId="2CFAF50F" w14:textId="77777777" w:rsidR="00744E16" w:rsidRPr="0073594A" w:rsidRDefault="00744E16" w:rsidP="002550AB">
            <w:pPr>
              <w:jc w:val="center"/>
              <w:rPr>
                <w:rFonts w:ascii="Trebuchet MS" w:hAnsi="Trebuchet MS"/>
                <w:b/>
                <w:bCs/>
                <w:sz w:val="18"/>
                <w:szCs w:val="18"/>
              </w:rPr>
            </w:pPr>
          </w:p>
        </w:tc>
        <w:tc>
          <w:tcPr>
            <w:tcW w:w="1258" w:type="dxa"/>
            <w:tcBorders>
              <w:top w:val="nil"/>
              <w:left w:val="nil"/>
              <w:bottom w:val="single" w:sz="4" w:space="0" w:color="auto"/>
              <w:right w:val="nil"/>
            </w:tcBorders>
            <w:shd w:val="clear" w:color="auto" w:fill="auto"/>
            <w:vAlign w:val="bottom"/>
            <w:hideMark/>
          </w:tcPr>
          <w:p w14:paraId="3298060E"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dez/20</w:t>
            </w:r>
          </w:p>
        </w:tc>
      </w:tr>
      <w:tr w:rsidR="00744E16" w:rsidRPr="0073594A" w14:paraId="6468805A" w14:textId="77777777" w:rsidTr="002550AB">
        <w:trPr>
          <w:gridAfter w:val="1"/>
          <w:wAfter w:w="6" w:type="dxa"/>
          <w:trHeight w:val="277"/>
        </w:trPr>
        <w:tc>
          <w:tcPr>
            <w:tcW w:w="2983" w:type="dxa"/>
            <w:tcBorders>
              <w:top w:val="nil"/>
              <w:left w:val="nil"/>
              <w:bottom w:val="nil"/>
              <w:right w:val="nil"/>
            </w:tcBorders>
            <w:shd w:val="clear" w:color="auto" w:fill="auto"/>
            <w:noWrap/>
            <w:vAlign w:val="bottom"/>
            <w:hideMark/>
          </w:tcPr>
          <w:p w14:paraId="14B733E8" w14:textId="77777777" w:rsidR="00744E16" w:rsidRPr="0073594A" w:rsidRDefault="00744E16" w:rsidP="002550AB">
            <w:pPr>
              <w:rPr>
                <w:rFonts w:ascii="Trebuchet MS" w:hAnsi="Trebuchet MS"/>
                <w:sz w:val="18"/>
                <w:szCs w:val="18"/>
              </w:rPr>
            </w:pPr>
            <w:r w:rsidRPr="0073594A">
              <w:rPr>
                <w:rFonts w:ascii="Trebuchet MS" w:hAnsi="Trebuchet MS"/>
                <w:sz w:val="18"/>
                <w:szCs w:val="18"/>
              </w:rPr>
              <w:t xml:space="preserve">Energia elétrica </w:t>
            </w:r>
            <w:r w:rsidRPr="0073594A">
              <w:rPr>
                <w:rFonts w:ascii="Trebuchet MS" w:hAnsi="Trebuchet MS"/>
                <w:color w:val="FFFFFF"/>
                <w:sz w:val="18"/>
                <w:szCs w:val="18"/>
              </w:rPr>
              <w:t>custo</w:t>
            </w:r>
          </w:p>
        </w:tc>
        <w:tc>
          <w:tcPr>
            <w:tcW w:w="160" w:type="dxa"/>
            <w:tcBorders>
              <w:top w:val="nil"/>
              <w:left w:val="nil"/>
              <w:bottom w:val="nil"/>
              <w:right w:val="nil"/>
            </w:tcBorders>
            <w:shd w:val="clear" w:color="auto" w:fill="auto"/>
            <w:noWrap/>
            <w:vAlign w:val="bottom"/>
            <w:hideMark/>
          </w:tcPr>
          <w:p w14:paraId="534EFF6E" w14:textId="77777777" w:rsidR="00744E16" w:rsidRPr="0073594A" w:rsidRDefault="00744E16" w:rsidP="002550AB">
            <w:pPr>
              <w:rPr>
                <w:rFonts w:ascii="Trebuchet MS" w:hAnsi="Trebuchet MS"/>
                <w:sz w:val="18"/>
                <w:szCs w:val="18"/>
              </w:rPr>
            </w:pPr>
          </w:p>
        </w:tc>
        <w:tc>
          <w:tcPr>
            <w:tcW w:w="1252" w:type="dxa"/>
            <w:tcBorders>
              <w:top w:val="nil"/>
              <w:left w:val="nil"/>
              <w:bottom w:val="nil"/>
              <w:right w:val="nil"/>
            </w:tcBorders>
            <w:shd w:val="clear" w:color="auto" w:fill="auto"/>
            <w:vAlign w:val="bottom"/>
            <w:hideMark/>
          </w:tcPr>
          <w:p w14:paraId="18AA08FD"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23.900</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vAlign w:val="bottom"/>
            <w:hideMark/>
          </w:tcPr>
          <w:p w14:paraId="4E278636" w14:textId="77777777" w:rsidR="00744E16" w:rsidRPr="0073594A" w:rsidRDefault="00744E16" w:rsidP="002550AB">
            <w:pPr>
              <w:jc w:val="right"/>
              <w:rPr>
                <w:rFonts w:ascii="Trebuchet MS" w:hAnsi="Trebuchet MS"/>
                <w:color w:val="000000"/>
                <w:sz w:val="18"/>
                <w:szCs w:val="18"/>
              </w:rPr>
            </w:pPr>
          </w:p>
        </w:tc>
        <w:tc>
          <w:tcPr>
            <w:tcW w:w="1288" w:type="dxa"/>
            <w:tcBorders>
              <w:top w:val="nil"/>
              <w:left w:val="nil"/>
              <w:bottom w:val="nil"/>
              <w:right w:val="nil"/>
            </w:tcBorders>
            <w:shd w:val="clear" w:color="auto" w:fill="auto"/>
            <w:vAlign w:val="bottom"/>
            <w:hideMark/>
          </w:tcPr>
          <w:p w14:paraId="5D549736"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16.916</w:t>
            </w:r>
            <w:r w:rsidRPr="0073594A">
              <w:rPr>
                <w:rFonts w:ascii="Trebuchet MS" w:hAnsi="Trebuchet MS"/>
                <w:color w:val="000000"/>
                <w:sz w:val="18"/>
                <w:szCs w:val="18"/>
              </w:rPr>
              <w:t>)</w:t>
            </w:r>
          </w:p>
        </w:tc>
        <w:tc>
          <w:tcPr>
            <w:tcW w:w="160" w:type="dxa"/>
            <w:gridSpan w:val="2"/>
            <w:tcBorders>
              <w:top w:val="nil"/>
              <w:left w:val="nil"/>
              <w:bottom w:val="nil"/>
              <w:right w:val="nil"/>
            </w:tcBorders>
            <w:shd w:val="clear" w:color="auto" w:fill="auto"/>
            <w:vAlign w:val="bottom"/>
            <w:hideMark/>
          </w:tcPr>
          <w:p w14:paraId="1139EB68" w14:textId="77777777" w:rsidR="00744E16" w:rsidRPr="0073594A" w:rsidRDefault="00744E16" w:rsidP="002550AB">
            <w:pPr>
              <w:jc w:val="right"/>
              <w:rPr>
                <w:rFonts w:ascii="Trebuchet MS" w:hAnsi="Trebuchet MS"/>
                <w:color w:val="000000"/>
                <w:sz w:val="18"/>
                <w:szCs w:val="18"/>
              </w:rPr>
            </w:pPr>
          </w:p>
        </w:tc>
        <w:tc>
          <w:tcPr>
            <w:tcW w:w="1257" w:type="dxa"/>
            <w:gridSpan w:val="2"/>
            <w:tcBorders>
              <w:top w:val="nil"/>
              <w:left w:val="nil"/>
              <w:bottom w:val="nil"/>
              <w:right w:val="nil"/>
            </w:tcBorders>
            <w:shd w:val="clear" w:color="auto" w:fill="auto"/>
            <w:vAlign w:val="bottom"/>
            <w:hideMark/>
          </w:tcPr>
          <w:p w14:paraId="7608A0C3"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24.433</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noWrap/>
            <w:vAlign w:val="bottom"/>
            <w:hideMark/>
          </w:tcPr>
          <w:p w14:paraId="440C4A95" w14:textId="77777777" w:rsidR="00744E16" w:rsidRPr="0073594A" w:rsidRDefault="00744E16" w:rsidP="002550AB">
            <w:pPr>
              <w:jc w:val="right"/>
              <w:rPr>
                <w:rFonts w:ascii="Trebuchet MS" w:hAnsi="Trebuchet MS"/>
                <w:color w:val="000000"/>
                <w:sz w:val="18"/>
                <w:szCs w:val="18"/>
              </w:rPr>
            </w:pPr>
          </w:p>
        </w:tc>
        <w:tc>
          <w:tcPr>
            <w:tcW w:w="1258" w:type="dxa"/>
            <w:tcBorders>
              <w:top w:val="nil"/>
              <w:left w:val="nil"/>
              <w:bottom w:val="nil"/>
              <w:right w:val="nil"/>
            </w:tcBorders>
            <w:shd w:val="clear" w:color="auto" w:fill="auto"/>
            <w:vAlign w:val="bottom"/>
            <w:hideMark/>
          </w:tcPr>
          <w:p w14:paraId="269605C8"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16.916</w:t>
            </w:r>
            <w:r w:rsidRPr="0073594A">
              <w:rPr>
                <w:rFonts w:ascii="Trebuchet MS" w:hAnsi="Trebuchet MS"/>
                <w:color w:val="000000"/>
                <w:sz w:val="18"/>
                <w:szCs w:val="18"/>
              </w:rPr>
              <w:t>)</w:t>
            </w:r>
          </w:p>
        </w:tc>
      </w:tr>
      <w:tr w:rsidR="00744E16" w:rsidRPr="0073594A" w14:paraId="6A1B96DC" w14:textId="77777777" w:rsidTr="002550AB">
        <w:trPr>
          <w:gridAfter w:val="1"/>
          <w:wAfter w:w="6" w:type="dxa"/>
          <w:trHeight w:val="221"/>
        </w:trPr>
        <w:tc>
          <w:tcPr>
            <w:tcW w:w="2983" w:type="dxa"/>
            <w:tcBorders>
              <w:top w:val="nil"/>
              <w:left w:val="nil"/>
              <w:bottom w:val="nil"/>
              <w:right w:val="nil"/>
            </w:tcBorders>
            <w:shd w:val="clear" w:color="auto" w:fill="auto"/>
            <w:noWrap/>
            <w:vAlign w:val="bottom"/>
            <w:hideMark/>
          </w:tcPr>
          <w:p w14:paraId="1810ED77" w14:textId="77777777" w:rsidR="00744E16" w:rsidRPr="0073594A" w:rsidRDefault="00744E16" w:rsidP="002550AB">
            <w:pPr>
              <w:rPr>
                <w:rFonts w:ascii="Trebuchet MS" w:hAnsi="Trebuchet MS"/>
                <w:sz w:val="18"/>
                <w:szCs w:val="18"/>
              </w:rPr>
            </w:pPr>
            <w:r w:rsidRPr="0073594A">
              <w:rPr>
                <w:rFonts w:ascii="Trebuchet MS" w:hAnsi="Trebuchet MS"/>
                <w:sz w:val="18"/>
                <w:szCs w:val="18"/>
              </w:rPr>
              <w:t xml:space="preserve">Serviços prestados </w:t>
            </w:r>
            <w:r w:rsidRPr="0073594A">
              <w:rPr>
                <w:rFonts w:ascii="Trebuchet MS" w:hAnsi="Trebuchet MS"/>
                <w:color w:val="FFFFFF"/>
                <w:sz w:val="18"/>
                <w:szCs w:val="18"/>
              </w:rPr>
              <w:t>custo</w:t>
            </w:r>
          </w:p>
        </w:tc>
        <w:tc>
          <w:tcPr>
            <w:tcW w:w="160" w:type="dxa"/>
            <w:tcBorders>
              <w:top w:val="nil"/>
              <w:left w:val="nil"/>
              <w:bottom w:val="nil"/>
              <w:right w:val="nil"/>
            </w:tcBorders>
            <w:shd w:val="clear" w:color="auto" w:fill="auto"/>
            <w:noWrap/>
            <w:vAlign w:val="bottom"/>
            <w:hideMark/>
          </w:tcPr>
          <w:p w14:paraId="5C72AFDE" w14:textId="77777777" w:rsidR="00744E16" w:rsidRPr="0073594A" w:rsidRDefault="00744E16" w:rsidP="002550AB">
            <w:pPr>
              <w:rPr>
                <w:rFonts w:ascii="Trebuchet MS" w:hAnsi="Trebuchet MS"/>
                <w:sz w:val="18"/>
                <w:szCs w:val="18"/>
              </w:rPr>
            </w:pPr>
          </w:p>
        </w:tc>
        <w:tc>
          <w:tcPr>
            <w:tcW w:w="1252" w:type="dxa"/>
            <w:tcBorders>
              <w:top w:val="nil"/>
              <w:left w:val="nil"/>
              <w:bottom w:val="nil"/>
              <w:right w:val="nil"/>
            </w:tcBorders>
            <w:shd w:val="clear" w:color="auto" w:fill="auto"/>
            <w:vAlign w:val="bottom"/>
            <w:hideMark/>
          </w:tcPr>
          <w:p w14:paraId="36D1B5FC"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10.494</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vAlign w:val="bottom"/>
            <w:hideMark/>
          </w:tcPr>
          <w:p w14:paraId="263F5253" w14:textId="77777777" w:rsidR="00744E16" w:rsidRPr="0073594A" w:rsidRDefault="00744E16" w:rsidP="002550AB">
            <w:pPr>
              <w:jc w:val="right"/>
              <w:rPr>
                <w:rFonts w:ascii="Trebuchet MS" w:hAnsi="Trebuchet MS"/>
                <w:color w:val="000000"/>
                <w:sz w:val="18"/>
                <w:szCs w:val="18"/>
              </w:rPr>
            </w:pPr>
          </w:p>
        </w:tc>
        <w:tc>
          <w:tcPr>
            <w:tcW w:w="1288" w:type="dxa"/>
            <w:tcBorders>
              <w:top w:val="nil"/>
              <w:left w:val="nil"/>
              <w:bottom w:val="nil"/>
              <w:right w:val="nil"/>
            </w:tcBorders>
            <w:shd w:val="clear" w:color="auto" w:fill="auto"/>
            <w:vAlign w:val="bottom"/>
            <w:hideMark/>
          </w:tcPr>
          <w:p w14:paraId="66460275"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14.696</w:t>
            </w:r>
            <w:r w:rsidRPr="0073594A">
              <w:rPr>
                <w:rFonts w:ascii="Trebuchet MS" w:hAnsi="Trebuchet MS"/>
                <w:color w:val="000000"/>
                <w:sz w:val="18"/>
                <w:szCs w:val="18"/>
              </w:rPr>
              <w:t>)</w:t>
            </w:r>
          </w:p>
        </w:tc>
        <w:tc>
          <w:tcPr>
            <w:tcW w:w="160" w:type="dxa"/>
            <w:gridSpan w:val="2"/>
            <w:tcBorders>
              <w:top w:val="nil"/>
              <w:left w:val="nil"/>
              <w:bottom w:val="nil"/>
              <w:right w:val="nil"/>
            </w:tcBorders>
            <w:shd w:val="clear" w:color="auto" w:fill="auto"/>
            <w:vAlign w:val="bottom"/>
            <w:hideMark/>
          </w:tcPr>
          <w:p w14:paraId="26D92736" w14:textId="77777777" w:rsidR="00744E16" w:rsidRPr="0073594A" w:rsidRDefault="00744E16" w:rsidP="002550AB">
            <w:pPr>
              <w:jc w:val="right"/>
              <w:rPr>
                <w:rFonts w:ascii="Trebuchet MS" w:hAnsi="Trebuchet MS"/>
                <w:color w:val="000000"/>
                <w:sz w:val="18"/>
                <w:szCs w:val="18"/>
              </w:rPr>
            </w:pPr>
          </w:p>
        </w:tc>
        <w:tc>
          <w:tcPr>
            <w:tcW w:w="1257" w:type="dxa"/>
            <w:gridSpan w:val="2"/>
            <w:tcBorders>
              <w:top w:val="nil"/>
              <w:left w:val="nil"/>
              <w:bottom w:val="nil"/>
              <w:right w:val="nil"/>
            </w:tcBorders>
            <w:shd w:val="clear" w:color="auto" w:fill="auto"/>
            <w:vAlign w:val="bottom"/>
            <w:hideMark/>
          </w:tcPr>
          <w:p w14:paraId="73C1FAE3"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21.177</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noWrap/>
            <w:vAlign w:val="bottom"/>
            <w:hideMark/>
          </w:tcPr>
          <w:p w14:paraId="73C2C01C" w14:textId="77777777" w:rsidR="00744E16" w:rsidRPr="0073594A" w:rsidRDefault="00744E16" w:rsidP="002550AB">
            <w:pPr>
              <w:jc w:val="right"/>
              <w:rPr>
                <w:rFonts w:ascii="Trebuchet MS" w:hAnsi="Trebuchet MS"/>
                <w:color w:val="000000"/>
                <w:sz w:val="18"/>
                <w:szCs w:val="18"/>
              </w:rPr>
            </w:pPr>
          </w:p>
        </w:tc>
        <w:tc>
          <w:tcPr>
            <w:tcW w:w="1258" w:type="dxa"/>
            <w:tcBorders>
              <w:top w:val="nil"/>
              <w:left w:val="nil"/>
              <w:bottom w:val="nil"/>
              <w:right w:val="nil"/>
            </w:tcBorders>
            <w:shd w:val="clear" w:color="auto" w:fill="auto"/>
            <w:vAlign w:val="bottom"/>
            <w:hideMark/>
          </w:tcPr>
          <w:p w14:paraId="1150F6E0"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19.151</w:t>
            </w:r>
            <w:r w:rsidRPr="0073594A">
              <w:rPr>
                <w:rFonts w:ascii="Trebuchet MS" w:hAnsi="Trebuchet MS"/>
                <w:color w:val="000000"/>
                <w:sz w:val="18"/>
                <w:szCs w:val="18"/>
              </w:rPr>
              <w:t>)</w:t>
            </w:r>
          </w:p>
        </w:tc>
      </w:tr>
      <w:tr w:rsidR="00744E16" w:rsidRPr="0073594A" w14:paraId="32282903" w14:textId="77777777" w:rsidTr="002550AB">
        <w:trPr>
          <w:gridAfter w:val="1"/>
          <w:wAfter w:w="6" w:type="dxa"/>
          <w:trHeight w:val="211"/>
        </w:trPr>
        <w:tc>
          <w:tcPr>
            <w:tcW w:w="2983" w:type="dxa"/>
            <w:tcBorders>
              <w:top w:val="nil"/>
              <w:left w:val="nil"/>
              <w:bottom w:val="nil"/>
              <w:right w:val="nil"/>
            </w:tcBorders>
            <w:shd w:val="clear" w:color="auto" w:fill="auto"/>
            <w:noWrap/>
            <w:vAlign w:val="bottom"/>
            <w:hideMark/>
          </w:tcPr>
          <w:p w14:paraId="3F776B8F" w14:textId="77777777" w:rsidR="00744E16" w:rsidRPr="0073594A" w:rsidRDefault="00744E16" w:rsidP="002550AB">
            <w:pPr>
              <w:rPr>
                <w:rFonts w:ascii="Trebuchet MS" w:hAnsi="Trebuchet MS"/>
                <w:sz w:val="18"/>
                <w:szCs w:val="18"/>
              </w:rPr>
            </w:pPr>
            <w:r w:rsidRPr="0073594A">
              <w:rPr>
                <w:rFonts w:ascii="Trebuchet MS" w:hAnsi="Trebuchet MS"/>
                <w:sz w:val="18"/>
                <w:szCs w:val="18"/>
              </w:rPr>
              <w:t>Custo com pessoal</w:t>
            </w:r>
          </w:p>
        </w:tc>
        <w:tc>
          <w:tcPr>
            <w:tcW w:w="160" w:type="dxa"/>
            <w:tcBorders>
              <w:top w:val="nil"/>
              <w:left w:val="nil"/>
              <w:bottom w:val="nil"/>
              <w:right w:val="nil"/>
            </w:tcBorders>
            <w:shd w:val="clear" w:color="auto" w:fill="auto"/>
            <w:noWrap/>
            <w:vAlign w:val="bottom"/>
            <w:hideMark/>
          </w:tcPr>
          <w:p w14:paraId="63662D88" w14:textId="77777777" w:rsidR="00744E16" w:rsidRPr="0073594A" w:rsidRDefault="00744E16" w:rsidP="002550AB">
            <w:pPr>
              <w:rPr>
                <w:rFonts w:ascii="Trebuchet MS" w:hAnsi="Trebuchet MS"/>
                <w:sz w:val="18"/>
                <w:szCs w:val="18"/>
              </w:rPr>
            </w:pPr>
          </w:p>
        </w:tc>
        <w:tc>
          <w:tcPr>
            <w:tcW w:w="1252" w:type="dxa"/>
            <w:tcBorders>
              <w:top w:val="nil"/>
              <w:left w:val="nil"/>
              <w:bottom w:val="nil"/>
              <w:right w:val="nil"/>
            </w:tcBorders>
            <w:shd w:val="clear" w:color="auto" w:fill="auto"/>
            <w:vAlign w:val="bottom"/>
            <w:hideMark/>
          </w:tcPr>
          <w:p w14:paraId="61ED996A"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16.098</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vAlign w:val="bottom"/>
            <w:hideMark/>
          </w:tcPr>
          <w:p w14:paraId="73235DA2" w14:textId="77777777" w:rsidR="00744E16" w:rsidRPr="0073594A" w:rsidRDefault="00744E16" w:rsidP="002550AB">
            <w:pPr>
              <w:jc w:val="right"/>
              <w:rPr>
                <w:rFonts w:ascii="Trebuchet MS" w:hAnsi="Trebuchet MS"/>
                <w:color w:val="000000"/>
                <w:sz w:val="18"/>
                <w:szCs w:val="18"/>
              </w:rPr>
            </w:pPr>
          </w:p>
        </w:tc>
        <w:tc>
          <w:tcPr>
            <w:tcW w:w="1288" w:type="dxa"/>
            <w:tcBorders>
              <w:top w:val="nil"/>
              <w:left w:val="nil"/>
              <w:bottom w:val="nil"/>
              <w:right w:val="nil"/>
            </w:tcBorders>
            <w:shd w:val="clear" w:color="auto" w:fill="auto"/>
            <w:vAlign w:val="bottom"/>
            <w:hideMark/>
          </w:tcPr>
          <w:p w14:paraId="2ECBFFCC"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14.833</w:t>
            </w:r>
            <w:r w:rsidRPr="0073594A">
              <w:rPr>
                <w:rFonts w:ascii="Trebuchet MS" w:hAnsi="Trebuchet MS"/>
                <w:color w:val="000000"/>
                <w:sz w:val="18"/>
                <w:szCs w:val="18"/>
              </w:rPr>
              <w:t>)</w:t>
            </w:r>
          </w:p>
        </w:tc>
        <w:tc>
          <w:tcPr>
            <w:tcW w:w="160" w:type="dxa"/>
            <w:gridSpan w:val="2"/>
            <w:tcBorders>
              <w:top w:val="nil"/>
              <w:left w:val="nil"/>
              <w:bottom w:val="nil"/>
              <w:right w:val="nil"/>
            </w:tcBorders>
            <w:shd w:val="clear" w:color="auto" w:fill="auto"/>
            <w:vAlign w:val="bottom"/>
            <w:hideMark/>
          </w:tcPr>
          <w:p w14:paraId="6320F6F8" w14:textId="77777777" w:rsidR="00744E16" w:rsidRPr="0073594A" w:rsidRDefault="00744E16" w:rsidP="002550AB">
            <w:pPr>
              <w:jc w:val="right"/>
              <w:rPr>
                <w:rFonts w:ascii="Trebuchet MS" w:hAnsi="Trebuchet MS"/>
                <w:color w:val="000000"/>
                <w:sz w:val="18"/>
                <w:szCs w:val="18"/>
              </w:rPr>
            </w:pPr>
          </w:p>
        </w:tc>
        <w:tc>
          <w:tcPr>
            <w:tcW w:w="1257" w:type="dxa"/>
            <w:gridSpan w:val="2"/>
            <w:tcBorders>
              <w:top w:val="nil"/>
              <w:left w:val="nil"/>
              <w:bottom w:val="nil"/>
              <w:right w:val="nil"/>
            </w:tcBorders>
            <w:shd w:val="clear" w:color="auto" w:fill="auto"/>
            <w:vAlign w:val="bottom"/>
            <w:hideMark/>
          </w:tcPr>
          <w:p w14:paraId="02AF7B56"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18.178</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noWrap/>
            <w:vAlign w:val="bottom"/>
            <w:hideMark/>
          </w:tcPr>
          <w:p w14:paraId="211B53A8" w14:textId="77777777" w:rsidR="00744E16" w:rsidRPr="0073594A" w:rsidRDefault="00744E16" w:rsidP="002550AB">
            <w:pPr>
              <w:jc w:val="right"/>
              <w:rPr>
                <w:rFonts w:ascii="Trebuchet MS" w:hAnsi="Trebuchet MS"/>
                <w:color w:val="000000"/>
                <w:sz w:val="18"/>
                <w:szCs w:val="18"/>
              </w:rPr>
            </w:pPr>
          </w:p>
        </w:tc>
        <w:tc>
          <w:tcPr>
            <w:tcW w:w="1258" w:type="dxa"/>
            <w:tcBorders>
              <w:top w:val="nil"/>
              <w:left w:val="nil"/>
              <w:bottom w:val="nil"/>
              <w:right w:val="nil"/>
            </w:tcBorders>
            <w:shd w:val="clear" w:color="auto" w:fill="auto"/>
            <w:vAlign w:val="bottom"/>
            <w:hideMark/>
          </w:tcPr>
          <w:p w14:paraId="30651D77"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23.856</w:t>
            </w:r>
            <w:r w:rsidRPr="0073594A">
              <w:rPr>
                <w:rFonts w:ascii="Trebuchet MS" w:hAnsi="Trebuchet MS"/>
                <w:color w:val="000000"/>
                <w:sz w:val="18"/>
                <w:szCs w:val="18"/>
              </w:rPr>
              <w:t>)</w:t>
            </w:r>
          </w:p>
        </w:tc>
      </w:tr>
      <w:tr w:rsidR="00744E16" w:rsidRPr="0073594A" w14:paraId="505CBA43" w14:textId="77777777" w:rsidTr="002550AB">
        <w:trPr>
          <w:gridAfter w:val="1"/>
          <w:wAfter w:w="6" w:type="dxa"/>
          <w:trHeight w:val="229"/>
        </w:trPr>
        <w:tc>
          <w:tcPr>
            <w:tcW w:w="2983" w:type="dxa"/>
            <w:tcBorders>
              <w:top w:val="nil"/>
              <w:left w:val="nil"/>
              <w:bottom w:val="nil"/>
              <w:right w:val="nil"/>
            </w:tcBorders>
            <w:shd w:val="clear" w:color="auto" w:fill="auto"/>
            <w:noWrap/>
            <w:vAlign w:val="bottom"/>
            <w:hideMark/>
          </w:tcPr>
          <w:p w14:paraId="49BA1635" w14:textId="77777777" w:rsidR="00744E16" w:rsidRPr="0073594A" w:rsidRDefault="00744E16" w:rsidP="002550AB">
            <w:pPr>
              <w:rPr>
                <w:rFonts w:ascii="Trebuchet MS" w:hAnsi="Trebuchet MS"/>
                <w:sz w:val="18"/>
                <w:szCs w:val="18"/>
              </w:rPr>
            </w:pPr>
            <w:r w:rsidRPr="0073594A">
              <w:rPr>
                <w:rFonts w:ascii="Trebuchet MS" w:hAnsi="Trebuchet MS"/>
                <w:sz w:val="18"/>
                <w:szCs w:val="18"/>
              </w:rPr>
              <w:t xml:space="preserve">Manutenção e conservação </w:t>
            </w:r>
            <w:r w:rsidRPr="0073594A">
              <w:rPr>
                <w:rFonts w:ascii="Trebuchet MS" w:hAnsi="Trebuchet MS"/>
                <w:color w:val="FFFFFF"/>
                <w:sz w:val="18"/>
                <w:szCs w:val="18"/>
              </w:rPr>
              <w:t>custo</w:t>
            </w:r>
          </w:p>
        </w:tc>
        <w:tc>
          <w:tcPr>
            <w:tcW w:w="160" w:type="dxa"/>
            <w:tcBorders>
              <w:top w:val="nil"/>
              <w:left w:val="nil"/>
              <w:bottom w:val="nil"/>
              <w:right w:val="nil"/>
            </w:tcBorders>
            <w:shd w:val="clear" w:color="auto" w:fill="auto"/>
            <w:noWrap/>
            <w:vAlign w:val="bottom"/>
            <w:hideMark/>
          </w:tcPr>
          <w:p w14:paraId="02F2B8FD" w14:textId="77777777" w:rsidR="00744E16" w:rsidRPr="0073594A" w:rsidRDefault="00744E16" w:rsidP="002550AB">
            <w:pPr>
              <w:rPr>
                <w:rFonts w:ascii="Trebuchet MS" w:hAnsi="Trebuchet MS"/>
                <w:sz w:val="18"/>
                <w:szCs w:val="18"/>
              </w:rPr>
            </w:pPr>
          </w:p>
        </w:tc>
        <w:tc>
          <w:tcPr>
            <w:tcW w:w="1252" w:type="dxa"/>
            <w:tcBorders>
              <w:top w:val="nil"/>
              <w:left w:val="nil"/>
              <w:bottom w:val="nil"/>
              <w:right w:val="nil"/>
            </w:tcBorders>
            <w:shd w:val="clear" w:color="auto" w:fill="auto"/>
            <w:vAlign w:val="bottom"/>
            <w:hideMark/>
          </w:tcPr>
          <w:p w14:paraId="34AF6B32"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9.550</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vAlign w:val="bottom"/>
            <w:hideMark/>
          </w:tcPr>
          <w:p w14:paraId="48B03A3A" w14:textId="77777777" w:rsidR="00744E16" w:rsidRPr="0073594A" w:rsidRDefault="00744E16" w:rsidP="002550AB">
            <w:pPr>
              <w:jc w:val="right"/>
              <w:rPr>
                <w:rFonts w:ascii="Trebuchet MS" w:hAnsi="Trebuchet MS"/>
                <w:color w:val="000000"/>
                <w:sz w:val="18"/>
                <w:szCs w:val="18"/>
              </w:rPr>
            </w:pPr>
          </w:p>
        </w:tc>
        <w:tc>
          <w:tcPr>
            <w:tcW w:w="1288" w:type="dxa"/>
            <w:tcBorders>
              <w:top w:val="nil"/>
              <w:left w:val="nil"/>
              <w:bottom w:val="nil"/>
              <w:right w:val="nil"/>
            </w:tcBorders>
            <w:shd w:val="clear" w:color="auto" w:fill="auto"/>
            <w:vAlign w:val="bottom"/>
            <w:hideMark/>
          </w:tcPr>
          <w:p w14:paraId="2BB6A47B"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11.796</w:t>
            </w:r>
            <w:r w:rsidRPr="0073594A">
              <w:rPr>
                <w:rFonts w:ascii="Trebuchet MS" w:hAnsi="Trebuchet MS"/>
                <w:color w:val="000000"/>
                <w:sz w:val="18"/>
                <w:szCs w:val="18"/>
              </w:rPr>
              <w:t>)</w:t>
            </w:r>
          </w:p>
        </w:tc>
        <w:tc>
          <w:tcPr>
            <w:tcW w:w="160" w:type="dxa"/>
            <w:gridSpan w:val="2"/>
            <w:tcBorders>
              <w:top w:val="nil"/>
              <w:left w:val="nil"/>
              <w:bottom w:val="nil"/>
              <w:right w:val="nil"/>
            </w:tcBorders>
            <w:shd w:val="clear" w:color="auto" w:fill="auto"/>
            <w:vAlign w:val="bottom"/>
            <w:hideMark/>
          </w:tcPr>
          <w:p w14:paraId="18D0BB42" w14:textId="77777777" w:rsidR="00744E16" w:rsidRPr="0073594A" w:rsidRDefault="00744E16" w:rsidP="002550AB">
            <w:pPr>
              <w:jc w:val="right"/>
              <w:rPr>
                <w:rFonts w:ascii="Trebuchet MS" w:hAnsi="Trebuchet MS"/>
                <w:color w:val="000000"/>
                <w:sz w:val="18"/>
                <w:szCs w:val="18"/>
              </w:rPr>
            </w:pPr>
          </w:p>
        </w:tc>
        <w:tc>
          <w:tcPr>
            <w:tcW w:w="1257" w:type="dxa"/>
            <w:gridSpan w:val="2"/>
            <w:tcBorders>
              <w:top w:val="nil"/>
              <w:left w:val="nil"/>
              <w:bottom w:val="nil"/>
              <w:right w:val="nil"/>
            </w:tcBorders>
            <w:shd w:val="clear" w:color="auto" w:fill="auto"/>
            <w:vAlign w:val="bottom"/>
            <w:hideMark/>
          </w:tcPr>
          <w:p w14:paraId="1AAC8BC6"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9.591</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noWrap/>
            <w:vAlign w:val="bottom"/>
            <w:hideMark/>
          </w:tcPr>
          <w:p w14:paraId="687AF8A1" w14:textId="77777777" w:rsidR="00744E16" w:rsidRPr="0073594A" w:rsidRDefault="00744E16" w:rsidP="002550AB">
            <w:pPr>
              <w:jc w:val="right"/>
              <w:rPr>
                <w:rFonts w:ascii="Trebuchet MS" w:hAnsi="Trebuchet MS"/>
                <w:color w:val="000000"/>
                <w:sz w:val="18"/>
                <w:szCs w:val="18"/>
              </w:rPr>
            </w:pPr>
          </w:p>
        </w:tc>
        <w:tc>
          <w:tcPr>
            <w:tcW w:w="1258" w:type="dxa"/>
            <w:tcBorders>
              <w:top w:val="nil"/>
              <w:left w:val="nil"/>
              <w:bottom w:val="nil"/>
              <w:right w:val="nil"/>
            </w:tcBorders>
            <w:shd w:val="clear" w:color="auto" w:fill="auto"/>
            <w:vAlign w:val="bottom"/>
            <w:hideMark/>
          </w:tcPr>
          <w:p w14:paraId="50A12030"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11.796</w:t>
            </w:r>
            <w:r w:rsidRPr="0073594A">
              <w:rPr>
                <w:rFonts w:ascii="Trebuchet MS" w:hAnsi="Trebuchet MS"/>
                <w:color w:val="000000"/>
                <w:sz w:val="18"/>
                <w:szCs w:val="18"/>
              </w:rPr>
              <w:t>)</w:t>
            </w:r>
          </w:p>
        </w:tc>
      </w:tr>
      <w:tr w:rsidR="00744E16" w:rsidRPr="0073594A" w14:paraId="5C7F792F" w14:textId="77777777" w:rsidTr="002550AB">
        <w:trPr>
          <w:gridAfter w:val="1"/>
          <w:wAfter w:w="6" w:type="dxa"/>
          <w:trHeight w:val="233"/>
        </w:trPr>
        <w:tc>
          <w:tcPr>
            <w:tcW w:w="2983" w:type="dxa"/>
            <w:tcBorders>
              <w:top w:val="nil"/>
              <w:left w:val="nil"/>
              <w:bottom w:val="nil"/>
              <w:right w:val="nil"/>
            </w:tcBorders>
            <w:shd w:val="clear" w:color="auto" w:fill="auto"/>
            <w:noWrap/>
            <w:vAlign w:val="bottom"/>
            <w:hideMark/>
          </w:tcPr>
          <w:p w14:paraId="10627A9A" w14:textId="77777777" w:rsidR="00744E16" w:rsidRPr="0073594A" w:rsidRDefault="00744E16" w:rsidP="002550AB">
            <w:pPr>
              <w:rPr>
                <w:rFonts w:ascii="Trebuchet MS" w:hAnsi="Trebuchet MS"/>
                <w:sz w:val="18"/>
                <w:szCs w:val="18"/>
              </w:rPr>
            </w:pPr>
            <w:r w:rsidRPr="0073594A">
              <w:rPr>
                <w:rFonts w:ascii="Trebuchet MS" w:hAnsi="Trebuchet MS"/>
                <w:sz w:val="18"/>
                <w:szCs w:val="18"/>
              </w:rPr>
              <w:t xml:space="preserve">Outros </w:t>
            </w:r>
            <w:r w:rsidRPr="0073594A">
              <w:rPr>
                <w:rFonts w:ascii="Trebuchet MS" w:hAnsi="Trebuchet MS"/>
                <w:color w:val="FFFFFF"/>
                <w:sz w:val="18"/>
                <w:szCs w:val="18"/>
              </w:rPr>
              <w:t>custos</w:t>
            </w:r>
          </w:p>
        </w:tc>
        <w:tc>
          <w:tcPr>
            <w:tcW w:w="160" w:type="dxa"/>
            <w:tcBorders>
              <w:top w:val="nil"/>
              <w:left w:val="nil"/>
              <w:bottom w:val="nil"/>
              <w:right w:val="nil"/>
            </w:tcBorders>
            <w:shd w:val="clear" w:color="auto" w:fill="auto"/>
            <w:noWrap/>
            <w:vAlign w:val="bottom"/>
            <w:hideMark/>
          </w:tcPr>
          <w:p w14:paraId="2D062CC1" w14:textId="77777777" w:rsidR="00744E16" w:rsidRPr="0073594A" w:rsidRDefault="00744E16" w:rsidP="002550AB">
            <w:pPr>
              <w:rPr>
                <w:rFonts w:ascii="Trebuchet MS" w:hAnsi="Trebuchet MS"/>
                <w:sz w:val="18"/>
                <w:szCs w:val="18"/>
              </w:rPr>
            </w:pPr>
          </w:p>
        </w:tc>
        <w:tc>
          <w:tcPr>
            <w:tcW w:w="1252" w:type="dxa"/>
            <w:tcBorders>
              <w:top w:val="nil"/>
              <w:left w:val="nil"/>
              <w:bottom w:val="nil"/>
              <w:right w:val="nil"/>
            </w:tcBorders>
            <w:shd w:val="clear" w:color="auto" w:fill="auto"/>
            <w:vAlign w:val="bottom"/>
            <w:hideMark/>
          </w:tcPr>
          <w:p w14:paraId="60EFB48A"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13.124</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vAlign w:val="bottom"/>
            <w:hideMark/>
          </w:tcPr>
          <w:p w14:paraId="66EDF676" w14:textId="77777777" w:rsidR="00744E16" w:rsidRPr="0073594A" w:rsidRDefault="00744E16" w:rsidP="002550AB">
            <w:pPr>
              <w:jc w:val="right"/>
              <w:rPr>
                <w:rFonts w:ascii="Trebuchet MS" w:hAnsi="Trebuchet MS"/>
                <w:color w:val="000000"/>
                <w:sz w:val="18"/>
                <w:szCs w:val="18"/>
              </w:rPr>
            </w:pPr>
          </w:p>
        </w:tc>
        <w:tc>
          <w:tcPr>
            <w:tcW w:w="1288" w:type="dxa"/>
            <w:tcBorders>
              <w:top w:val="nil"/>
              <w:left w:val="nil"/>
              <w:bottom w:val="nil"/>
              <w:right w:val="nil"/>
            </w:tcBorders>
            <w:shd w:val="clear" w:color="auto" w:fill="auto"/>
            <w:vAlign w:val="bottom"/>
            <w:hideMark/>
          </w:tcPr>
          <w:p w14:paraId="5214EF06"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6.072</w:t>
            </w:r>
            <w:r w:rsidRPr="0073594A">
              <w:rPr>
                <w:rFonts w:ascii="Trebuchet MS" w:hAnsi="Trebuchet MS"/>
                <w:color w:val="000000"/>
                <w:sz w:val="18"/>
                <w:szCs w:val="18"/>
              </w:rPr>
              <w:t>)</w:t>
            </w:r>
          </w:p>
        </w:tc>
        <w:tc>
          <w:tcPr>
            <w:tcW w:w="160" w:type="dxa"/>
            <w:gridSpan w:val="2"/>
            <w:tcBorders>
              <w:top w:val="nil"/>
              <w:left w:val="nil"/>
              <w:bottom w:val="nil"/>
              <w:right w:val="nil"/>
            </w:tcBorders>
            <w:shd w:val="clear" w:color="auto" w:fill="auto"/>
            <w:vAlign w:val="bottom"/>
            <w:hideMark/>
          </w:tcPr>
          <w:p w14:paraId="08229113" w14:textId="77777777" w:rsidR="00744E16" w:rsidRPr="0073594A" w:rsidRDefault="00744E16" w:rsidP="002550AB">
            <w:pPr>
              <w:jc w:val="right"/>
              <w:rPr>
                <w:rFonts w:ascii="Trebuchet MS" w:hAnsi="Trebuchet MS"/>
                <w:color w:val="000000"/>
                <w:sz w:val="18"/>
                <w:szCs w:val="18"/>
              </w:rPr>
            </w:pPr>
          </w:p>
        </w:tc>
        <w:tc>
          <w:tcPr>
            <w:tcW w:w="1257" w:type="dxa"/>
            <w:gridSpan w:val="2"/>
            <w:tcBorders>
              <w:top w:val="nil"/>
              <w:left w:val="nil"/>
              <w:bottom w:val="nil"/>
              <w:right w:val="nil"/>
            </w:tcBorders>
            <w:shd w:val="clear" w:color="auto" w:fill="auto"/>
            <w:vAlign w:val="bottom"/>
            <w:hideMark/>
          </w:tcPr>
          <w:p w14:paraId="31243BDA"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13.853</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noWrap/>
            <w:vAlign w:val="bottom"/>
            <w:hideMark/>
          </w:tcPr>
          <w:p w14:paraId="5618EBA4" w14:textId="77777777" w:rsidR="00744E16" w:rsidRPr="0073594A" w:rsidRDefault="00744E16" w:rsidP="002550AB">
            <w:pPr>
              <w:jc w:val="right"/>
              <w:rPr>
                <w:rFonts w:ascii="Trebuchet MS" w:hAnsi="Trebuchet MS"/>
                <w:color w:val="000000"/>
                <w:sz w:val="18"/>
                <w:szCs w:val="18"/>
              </w:rPr>
            </w:pPr>
          </w:p>
        </w:tc>
        <w:tc>
          <w:tcPr>
            <w:tcW w:w="1258" w:type="dxa"/>
            <w:tcBorders>
              <w:top w:val="nil"/>
              <w:left w:val="nil"/>
              <w:bottom w:val="nil"/>
              <w:right w:val="nil"/>
            </w:tcBorders>
            <w:shd w:val="clear" w:color="auto" w:fill="auto"/>
            <w:vAlign w:val="bottom"/>
            <w:hideMark/>
          </w:tcPr>
          <w:p w14:paraId="1514DD6E"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6.072</w:t>
            </w:r>
            <w:r w:rsidRPr="0073594A">
              <w:rPr>
                <w:rFonts w:ascii="Trebuchet MS" w:hAnsi="Trebuchet MS"/>
                <w:color w:val="000000"/>
                <w:sz w:val="18"/>
                <w:szCs w:val="18"/>
              </w:rPr>
              <w:t>)</w:t>
            </w:r>
          </w:p>
        </w:tc>
      </w:tr>
      <w:tr w:rsidR="00744E16" w:rsidRPr="0073594A" w14:paraId="6A2AA9E1" w14:textId="77777777" w:rsidTr="002550AB">
        <w:trPr>
          <w:gridAfter w:val="1"/>
          <w:wAfter w:w="6" w:type="dxa"/>
          <w:trHeight w:val="95"/>
        </w:trPr>
        <w:tc>
          <w:tcPr>
            <w:tcW w:w="2983" w:type="dxa"/>
            <w:tcBorders>
              <w:top w:val="nil"/>
              <w:left w:val="nil"/>
              <w:bottom w:val="nil"/>
              <w:right w:val="nil"/>
            </w:tcBorders>
            <w:shd w:val="clear" w:color="auto" w:fill="auto"/>
            <w:noWrap/>
            <w:vAlign w:val="bottom"/>
            <w:hideMark/>
          </w:tcPr>
          <w:p w14:paraId="2158F111" w14:textId="77777777" w:rsidR="00744E16" w:rsidRPr="0073594A" w:rsidRDefault="00744E16" w:rsidP="002550AB">
            <w:pPr>
              <w:rPr>
                <w:rFonts w:ascii="Trebuchet MS" w:hAnsi="Trebuchet MS"/>
                <w:sz w:val="18"/>
                <w:szCs w:val="18"/>
              </w:rPr>
            </w:pPr>
            <w:r w:rsidRPr="0073594A">
              <w:rPr>
                <w:rFonts w:ascii="Trebuchet MS" w:hAnsi="Trebuchet MS"/>
                <w:sz w:val="18"/>
                <w:szCs w:val="18"/>
              </w:rPr>
              <w:t>Depreciação e amortização</w:t>
            </w:r>
            <w:r w:rsidRPr="0073594A">
              <w:rPr>
                <w:rFonts w:ascii="Trebuchet MS" w:hAnsi="Trebuchet MS"/>
                <w:color w:val="FFFFFF"/>
                <w:sz w:val="18"/>
                <w:szCs w:val="18"/>
              </w:rPr>
              <w:t xml:space="preserve"> custo</w:t>
            </w:r>
          </w:p>
        </w:tc>
        <w:tc>
          <w:tcPr>
            <w:tcW w:w="160" w:type="dxa"/>
            <w:tcBorders>
              <w:top w:val="nil"/>
              <w:left w:val="nil"/>
              <w:bottom w:val="nil"/>
              <w:right w:val="nil"/>
            </w:tcBorders>
            <w:shd w:val="clear" w:color="auto" w:fill="auto"/>
            <w:noWrap/>
            <w:vAlign w:val="bottom"/>
            <w:hideMark/>
          </w:tcPr>
          <w:p w14:paraId="6C24EFB7" w14:textId="77777777" w:rsidR="00744E16" w:rsidRPr="0073594A" w:rsidRDefault="00744E16" w:rsidP="002550AB">
            <w:pPr>
              <w:rPr>
                <w:rFonts w:ascii="Trebuchet MS" w:hAnsi="Trebuchet MS"/>
                <w:sz w:val="18"/>
                <w:szCs w:val="18"/>
              </w:rPr>
            </w:pPr>
          </w:p>
        </w:tc>
        <w:tc>
          <w:tcPr>
            <w:tcW w:w="1252" w:type="dxa"/>
            <w:tcBorders>
              <w:top w:val="nil"/>
              <w:left w:val="nil"/>
              <w:bottom w:val="nil"/>
              <w:right w:val="nil"/>
            </w:tcBorders>
            <w:shd w:val="clear" w:color="auto" w:fill="auto"/>
            <w:vAlign w:val="bottom"/>
            <w:hideMark/>
          </w:tcPr>
          <w:p w14:paraId="600D37D0"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33.806</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vAlign w:val="bottom"/>
            <w:hideMark/>
          </w:tcPr>
          <w:p w14:paraId="76231BF9" w14:textId="77777777" w:rsidR="00744E16" w:rsidRPr="0073594A" w:rsidRDefault="00744E16" w:rsidP="002550AB">
            <w:pPr>
              <w:jc w:val="right"/>
              <w:rPr>
                <w:rFonts w:ascii="Trebuchet MS" w:hAnsi="Trebuchet MS"/>
                <w:color w:val="000000"/>
                <w:sz w:val="18"/>
                <w:szCs w:val="18"/>
              </w:rPr>
            </w:pPr>
          </w:p>
        </w:tc>
        <w:tc>
          <w:tcPr>
            <w:tcW w:w="1288" w:type="dxa"/>
            <w:tcBorders>
              <w:top w:val="nil"/>
              <w:left w:val="nil"/>
              <w:bottom w:val="nil"/>
              <w:right w:val="nil"/>
            </w:tcBorders>
            <w:shd w:val="clear" w:color="auto" w:fill="auto"/>
            <w:vAlign w:val="bottom"/>
            <w:hideMark/>
          </w:tcPr>
          <w:p w14:paraId="3BF51180"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33.214</w:t>
            </w:r>
            <w:r w:rsidRPr="0073594A">
              <w:rPr>
                <w:rFonts w:ascii="Trebuchet MS" w:hAnsi="Trebuchet MS"/>
                <w:color w:val="000000"/>
                <w:sz w:val="18"/>
                <w:szCs w:val="18"/>
              </w:rPr>
              <w:t>)</w:t>
            </w:r>
          </w:p>
        </w:tc>
        <w:tc>
          <w:tcPr>
            <w:tcW w:w="160" w:type="dxa"/>
            <w:gridSpan w:val="2"/>
            <w:tcBorders>
              <w:top w:val="nil"/>
              <w:left w:val="nil"/>
              <w:bottom w:val="nil"/>
              <w:right w:val="nil"/>
            </w:tcBorders>
            <w:shd w:val="clear" w:color="auto" w:fill="auto"/>
            <w:vAlign w:val="bottom"/>
            <w:hideMark/>
          </w:tcPr>
          <w:p w14:paraId="43AD20A9" w14:textId="77777777" w:rsidR="00744E16" w:rsidRPr="0073594A" w:rsidRDefault="00744E16" w:rsidP="002550AB">
            <w:pPr>
              <w:jc w:val="right"/>
              <w:rPr>
                <w:rFonts w:ascii="Trebuchet MS" w:hAnsi="Trebuchet MS"/>
                <w:color w:val="000000"/>
                <w:sz w:val="18"/>
                <w:szCs w:val="18"/>
              </w:rPr>
            </w:pPr>
          </w:p>
        </w:tc>
        <w:tc>
          <w:tcPr>
            <w:tcW w:w="1257" w:type="dxa"/>
            <w:gridSpan w:val="2"/>
            <w:tcBorders>
              <w:top w:val="nil"/>
              <w:left w:val="nil"/>
              <w:bottom w:val="nil"/>
              <w:right w:val="nil"/>
            </w:tcBorders>
            <w:shd w:val="clear" w:color="auto" w:fill="auto"/>
            <w:vAlign w:val="bottom"/>
            <w:hideMark/>
          </w:tcPr>
          <w:p w14:paraId="63CABFF8"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33.806</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noWrap/>
            <w:vAlign w:val="bottom"/>
            <w:hideMark/>
          </w:tcPr>
          <w:p w14:paraId="74337F5B" w14:textId="77777777" w:rsidR="00744E16" w:rsidRPr="0073594A" w:rsidRDefault="00744E16" w:rsidP="002550AB">
            <w:pPr>
              <w:jc w:val="right"/>
              <w:rPr>
                <w:rFonts w:ascii="Trebuchet MS" w:hAnsi="Trebuchet MS"/>
                <w:color w:val="000000"/>
                <w:sz w:val="18"/>
                <w:szCs w:val="18"/>
              </w:rPr>
            </w:pPr>
          </w:p>
        </w:tc>
        <w:tc>
          <w:tcPr>
            <w:tcW w:w="1258" w:type="dxa"/>
            <w:tcBorders>
              <w:top w:val="nil"/>
              <w:left w:val="nil"/>
              <w:bottom w:val="nil"/>
              <w:right w:val="nil"/>
            </w:tcBorders>
            <w:shd w:val="clear" w:color="auto" w:fill="auto"/>
            <w:vAlign w:val="bottom"/>
            <w:hideMark/>
          </w:tcPr>
          <w:p w14:paraId="76A9C655"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33.214</w:t>
            </w:r>
            <w:r w:rsidRPr="0073594A">
              <w:rPr>
                <w:rFonts w:ascii="Trebuchet MS" w:hAnsi="Trebuchet MS"/>
                <w:color w:val="000000"/>
                <w:sz w:val="18"/>
                <w:szCs w:val="18"/>
              </w:rPr>
              <w:t>)</w:t>
            </w:r>
          </w:p>
        </w:tc>
      </w:tr>
      <w:tr w:rsidR="00744E16" w:rsidRPr="0073594A" w14:paraId="19902B86" w14:textId="77777777" w:rsidTr="002550AB">
        <w:trPr>
          <w:gridAfter w:val="1"/>
          <w:wAfter w:w="6" w:type="dxa"/>
          <w:trHeight w:val="113"/>
        </w:trPr>
        <w:tc>
          <w:tcPr>
            <w:tcW w:w="2983" w:type="dxa"/>
            <w:tcBorders>
              <w:top w:val="nil"/>
              <w:left w:val="nil"/>
              <w:bottom w:val="nil"/>
              <w:right w:val="nil"/>
            </w:tcBorders>
            <w:shd w:val="clear" w:color="auto" w:fill="auto"/>
            <w:noWrap/>
            <w:vAlign w:val="bottom"/>
            <w:hideMark/>
          </w:tcPr>
          <w:p w14:paraId="01C41873" w14:textId="77777777" w:rsidR="00744E16" w:rsidRPr="0073594A" w:rsidRDefault="00744E16" w:rsidP="002550AB">
            <w:pPr>
              <w:rPr>
                <w:rFonts w:ascii="Trebuchet MS" w:hAnsi="Trebuchet MS"/>
                <w:sz w:val="18"/>
                <w:szCs w:val="18"/>
              </w:rPr>
            </w:pPr>
            <w:r w:rsidRPr="0073594A">
              <w:rPr>
                <w:rFonts w:ascii="Trebuchet MS" w:hAnsi="Trebuchet MS"/>
                <w:sz w:val="18"/>
                <w:szCs w:val="18"/>
              </w:rPr>
              <w:t xml:space="preserve">Materiais auxiliares </w:t>
            </w:r>
            <w:r w:rsidRPr="0073594A">
              <w:rPr>
                <w:rFonts w:ascii="Trebuchet MS" w:hAnsi="Trebuchet MS"/>
                <w:color w:val="FFFFFF"/>
                <w:sz w:val="18"/>
                <w:szCs w:val="18"/>
              </w:rPr>
              <w:t>custo</w:t>
            </w:r>
          </w:p>
        </w:tc>
        <w:tc>
          <w:tcPr>
            <w:tcW w:w="160" w:type="dxa"/>
            <w:tcBorders>
              <w:top w:val="nil"/>
              <w:left w:val="nil"/>
              <w:bottom w:val="nil"/>
              <w:right w:val="nil"/>
            </w:tcBorders>
            <w:shd w:val="clear" w:color="auto" w:fill="auto"/>
            <w:noWrap/>
            <w:vAlign w:val="bottom"/>
            <w:hideMark/>
          </w:tcPr>
          <w:p w14:paraId="5AEAA2FB" w14:textId="77777777" w:rsidR="00744E16" w:rsidRPr="0073594A" w:rsidRDefault="00744E16" w:rsidP="002550AB">
            <w:pPr>
              <w:rPr>
                <w:rFonts w:ascii="Trebuchet MS" w:hAnsi="Trebuchet MS"/>
                <w:sz w:val="18"/>
                <w:szCs w:val="18"/>
              </w:rPr>
            </w:pPr>
          </w:p>
        </w:tc>
        <w:tc>
          <w:tcPr>
            <w:tcW w:w="1252" w:type="dxa"/>
            <w:tcBorders>
              <w:top w:val="nil"/>
              <w:left w:val="nil"/>
              <w:bottom w:val="nil"/>
              <w:right w:val="nil"/>
            </w:tcBorders>
            <w:shd w:val="clear" w:color="auto" w:fill="auto"/>
            <w:vAlign w:val="bottom"/>
            <w:hideMark/>
          </w:tcPr>
          <w:p w14:paraId="767B61A8"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1.458</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vAlign w:val="bottom"/>
            <w:hideMark/>
          </w:tcPr>
          <w:p w14:paraId="765E5F24" w14:textId="77777777" w:rsidR="00744E16" w:rsidRPr="0073594A" w:rsidRDefault="00744E16" w:rsidP="002550AB">
            <w:pPr>
              <w:jc w:val="right"/>
              <w:rPr>
                <w:rFonts w:ascii="Trebuchet MS" w:hAnsi="Trebuchet MS"/>
                <w:color w:val="000000"/>
                <w:sz w:val="18"/>
                <w:szCs w:val="18"/>
              </w:rPr>
            </w:pPr>
          </w:p>
        </w:tc>
        <w:tc>
          <w:tcPr>
            <w:tcW w:w="1288" w:type="dxa"/>
            <w:tcBorders>
              <w:top w:val="nil"/>
              <w:left w:val="nil"/>
              <w:bottom w:val="nil"/>
              <w:right w:val="nil"/>
            </w:tcBorders>
            <w:shd w:val="clear" w:color="auto" w:fill="auto"/>
            <w:vAlign w:val="bottom"/>
            <w:hideMark/>
          </w:tcPr>
          <w:p w14:paraId="1D74E4B0"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134</w:t>
            </w:r>
            <w:r w:rsidRPr="0073594A">
              <w:rPr>
                <w:rFonts w:ascii="Trebuchet MS" w:hAnsi="Trebuchet MS"/>
                <w:color w:val="000000"/>
                <w:sz w:val="18"/>
                <w:szCs w:val="18"/>
              </w:rPr>
              <w:t>)</w:t>
            </w:r>
          </w:p>
        </w:tc>
        <w:tc>
          <w:tcPr>
            <w:tcW w:w="160" w:type="dxa"/>
            <w:gridSpan w:val="2"/>
            <w:tcBorders>
              <w:top w:val="nil"/>
              <w:left w:val="nil"/>
              <w:bottom w:val="nil"/>
              <w:right w:val="nil"/>
            </w:tcBorders>
            <w:shd w:val="clear" w:color="auto" w:fill="auto"/>
            <w:vAlign w:val="bottom"/>
            <w:hideMark/>
          </w:tcPr>
          <w:p w14:paraId="2875EA1D" w14:textId="77777777" w:rsidR="00744E16" w:rsidRPr="0073594A" w:rsidRDefault="00744E16" w:rsidP="002550AB">
            <w:pPr>
              <w:jc w:val="right"/>
              <w:rPr>
                <w:rFonts w:ascii="Trebuchet MS" w:hAnsi="Trebuchet MS"/>
                <w:color w:val="000000"/>
                <w:sz w:val="18"/>
                <w:szCs w:val="18"/>
              </w:rPr>
            </w:pPr>
          </w:p>
        </w:tc>
        <w:tc>
          <w:tcPr>
            <w:tcW w:w="1257" w:type="dxa"/>
            <w:gridSpan w:val="2"/>
            <w:tcBorders>
              <w:top w:val="nil"/>
              <w:left w:val="nil"/>
              <w:bottom w:val="nil"/>
              <w:right w:val="nil"/>
            </w:tcBorders>
            <w:shd w:val="clear" w:color="auto" w:fill="auto"/>
            <w:vAlign w:val="bottom"/>
            <w:hideMark/>
          </w:tcPr>
          <w:p w14:paraId="4EA31A86"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1.817</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noWrap/>
            <w:vAlign w:val="bottom"/>
            <w:hideMark/>
          </w:tcPr>
          <w:p w14:paraId="623D652A" w14:textId="77777777" w:rsidR="00744E16" w:rsidRPr="0073594A" w:rsidRDefault="00744E16" w:rsidP="002550AB">
            <w:pPr>
              <w:jc w:val="right"/>
              <w:rPr>
                <w:rFonts w:ascii="Trebuchet MS" w:hAnsi="Trebuchet MS"/>
                <w:color w:val="000000"/>
                <w:sz w:val="18"/>
                <w:szCs w:val="18"/>
              </w:rPr>
            </w:pPr>
          </w:p>
        </w:tc>
        <w:tc>
          <w:tcPr>
            <w:tcW w:w="1258" w:type="dxa"/>
            <w:tcBorders>
              <w:top w:val="nil"/>
              <w:left w:val="nil"/>
              <w:bottom w:val="nil"/>
              <w:right w:val="nil"/>
            </w:tcBorders>
            <w:shd w:val="clear" w:color="auto" w:fill="auto"/>
            <w:vAlign w:val="bottom"/>
            <w:hideMark/>
          </w:tcPr>
          <w:p w14:paraId="685ED7F8"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315</w:t>
            </w:r>
            <w:r w:rsidRPr="0073594A">
              <w:rPr>
                <w:rFonts w:ascii="Trebuchet MS" w:hAnsi="Trebuchet MS"/>
                <w:color w:val="000000"/>
                <w:sz w:val="18"/>
                <w:szCs w:val="18"/>
              </w:rPr>
              <w:t>)</w:t>
            </w:r>
          </w:p>
        </w:tc>
      </w:tr>
      <w:tr w:rsidR="00744E16" w:rsidRPr="0073594A" w14:paraId="16BA20C5" w14:textId="77777777" w:rsidTr="002550AB">
        <w:trPr>
          <w:gridAfter w:val="1"/>
          <w:wAfter w:w="6" w:type="dxa"/>
          <w:trHeight w:val="103"/>
        </w:trPr>
        <w:tc>
          <w:tcPr>
            <w:tcW w:w="2983" w:type="dxa"/>
            <w:tcBorders>
              <w:top w:val="nil"/>
              <w:left w:val="nil"/>
              <w:bottom w:val="nil"/>
              <w:right w:val="nil"/>
            </w:tcBorders>
            <w:shd w:val="clear" w:color="auto" w:fill="auto"/>
            <w:noWrap/>
            <w:vAlign w:val="bottom"/>
            <w:hideMark/>
          </w:tcPr>
          <w:p w14:paraId="4AE272C5" w14:textId="77777777" w:rsidR="00744E16" w:rsidRPr="0073594A" w:rsidRDefault="00744E16" w:rsidP="002550AB">
            <w:pPr>
              <w:rPr>
                <w:rFonts w:ascii="Trebuchet MS" w:hAnsi="Trebuchet MS"/>
                <w:color w:val="000000"/>
                <w:sz w:val="18"/>
                <w:szCs w:val="18"/>
              </w:rPr>
            </w:pPr>
            <w:r w:rsidRPr="0073594A">
              <w:rPr>
                <w:rFonts w:ascii="Trebuchet MS" w:hAnsi="Trebuchet MS"/>
                <w:color w:val="000000"/>
                <w:sz w:val="18"/>
                <w:szCs w:val="18"/>
              </w:rPr>
              <w:t xml:space="preserve">Combustíveis e lubrificantes </w:t>
            </w:r>
            <w:r w:rsidRPr="0073594A">
              <w:rPr>
                <w:rFonts w:ascii="Trebuchet MS" w:hAnsi="Trebuchet MS"/>
                <w:color w:val="FFFFFF"/>
                <w:sz w:val="18"/>
                <w:szCs w:val="18"/>
              </w:rPr>
              <w:t>custo</w:t>
            </w:r>
          </w:p>
        </w:tc>
        <w:tc>
          <w:tcPr>
            <w:tcW w:w="160" w:type="dxa"/>
            <w:tcBorders>
              <w:top w:val="nil"/>
              <w:left w:val="nil"/>
              <w:bottom w:val="nil"/>
              <w:right w:val="nil"/>
            </w:tcBorders>
            <w:shd w:val="clear" w:color="auto" w:fill="auto"/>
            <w:noWrap/>
            <w:vAlign w:val="bottom"/>
            <w:hideMark/>
          </w:tcPr>
          <w:p w14:paraId="6C59C728" w14:textId="77777777" w:rsidR="00744E16" w:rsidRPr="0073594A" w:rsidRDefault="00744E16" w:rsidP="002550AB">
            <w:pPr>
              <w:rPr>
                <w:rFonts w:ascii="Trebuchet MS" w:hAnsi="Trebuchet MS"/>
                <w:color w:val="000000"/>
                <w:sz w:val="18"/>
                <w:szCs w:val="18"/>
              </w:rPr>
            </w:pPr>
          </w:p>
        </w:tc>
        <w:tc>
          <w:tcPr>
            <w:tcW w:w="1252" w:type="dxa"/>
            <w:tcBorders>
              <w:top w:val="nil"/>
              <w:left w:val="nil"/>
              <w:bottom w:val="nil"/>
              <w:right w:val="nil"/>
            </w:tcBorders>
            <w:shd w:val="clear" w:color="auto" w:fill="auto"/>
            <w:vAlign w:val="bottom"/>
            <w:hideMark/>
          </w:tcPr>
          <w:p w14:paraId="4B3A3055"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19</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vAlign w:val="bottom"/>
            <w:hideMark/>
          </w:tcPr>
          <w:p w14:paraId="125D0ED0" w14:textId="77777777" w:rsidR="00744E16" w:rsidRPr="0073594A" w:rsidRDefault="00744E16" w:rsidP="002550AB">
            <w:pPr>
              <w:jc w:val="right"/>
              <w:rPr>
                <w:rFonts w:ascii="Trebuchet MS" w:hAnsi="Trebuchet MS"/>
                <w:color w:val="000000"/>
                <w:sz w:val="18"/>
                <w:szCs w:val="18"/>
              </w:rPr>
            </w:pPr>
          </w:p>
        </w:tc>
        <w:tc>
          <w:tcPr>
            <w:tcW w:w="1288" w:type="dxa"/>
            <w:tcBorders>
              <w:top w:val="nil"/>
              <w:left w:val="nil"/>
              <w:bottom w:val="nil"/>
              <w:right w:val="nil"/>
            </w:tcBorders>
            <w:shd w:val="clear" w:color="auto" w:fill="auto"/>
            <w:vAlign w:val="bottom"/>
            <w:hideMark/>
          </w:tcPr>
          <w:p w14:paraId="170E048D"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45</w:t>
            </w:r>
            <w:r w:rsidRPr="0073594A">
              <w:rPr>
                <w:rFonts w:ascii="Trebuchet MS" w:hAnsi="Trebuchet MS"/>
                <w:color w:val="000000"/>
                <w:sz w:val="18"/>
                <w:szCs w:val="18"/>
              </w:rPr>
              <w:t>)</w:t>
            </w:r>
          </w:p>
        </w:tc>
        <w:tc>
          <w:tcPr>
            <w:tcW w:w="160" w:type="dxa"/>
            <w:gridSpan w:val="2"/>
            <w:tcBorders>
              <w:top w:val="nil"/>
              <w:left w:val="nil"/>
              <w:bottom w:val="nil"/>
              <w:right w:val="nil"/>
            </w:tcBorders>
            <w:shd w:val="clear" w:color="auto" w:fill="auto"/>
            <w:vAlign w:val="bottom"/>
            <w:hideMark/>
          </w:tcPr>
          <w:p w14:paraId="0FD1578A" w14:textId="77777777" w:rsidR="00744E16" w:rsidRPr="0073594A" w:rsidRDefault="00744E16" w:rsidP="002550AB">
            <w:pPr>
              <w:jc w:val="right"/>
              <w:rPr>
                <w:rFonts w:ascii="Trebuchet MS" w:hAnsi="Trebuchet MS"/>
                <w:color w:val="000000"/>
                <w:sz w:val="18"/>
                <w:szCs w:val="18"/>
              </w:rPr>
            </w:pPr>
          </w:p>
        </w:tc>
        <w:tc>
          <w:tcPr>
            <w:tcW w:w="1257" w:type="dxa"/>
            <w:gridSpan w:val="2"/>
            <w:tcBorders>
              <w:top w:val="nil"/>
              <w:left w:val="nil"/>
              <w:bottom w:val="nil"/>
              <w:right w:val="nil"/>
            </w:tcBorders>
            <w:shd w:val="clear" w:color="auto" w:fill="auto"/>
            <w:vAlign w:val="bottom"/>
            <w:hideMark/>
          </w:tcPr>
          <w:p w14:paraId="6D17F317"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19</w:t>
            </w:r>
            <w:r w:rsidRPr="0073594A">
              <w:rPr>
                <w:rFonts w:ascii="Trebuchet MS" w:hAnsi="Trebuchet MS"/>
                <w:color w:val="000000"/>
                <w:sz w:val="18"/>
                <w:szCs w:val="18"/>
              </w:rPr>
              <w:t>)</w:t>
            </w:r>
          </w:p>
        </w:tc>
        <w:tc>
          <w:tcPr>
            <w:tcW w:w="160" w:type="dxa"/>
            <w:tcBorders>
              <w:top w:val="nil"/>
              <w:left w:val="nil"/>
              <w:bottom w:val="nil"/>
              <w:right w:val="nil"/>
            </w:tcBorders>
            <w:shd w:val="clear" w:color="auto" w:fill="auto"/>
            <w:noWrap/>
            <w:vAlign w:val="bottom"/>
            <w:hideMark/>
          </w:tcPr>
          <w:p w14:paraId="4AD5AEC5" w14:textId="77777777" w:rsidR="00744E16" w:rsidRPr="0073594A" w:rsidRDefault="00744E16" w:rsidP="002550AB">
            <w:pPr>
              <w:jc w:val="right"/>
              <w:rPr>
                <w:rFonts w:ascii="Trebuchet MS" w:hAnsi="Trebuchet MS"/>
                <w:color w:val="000000"/>
                <w:sz w:val="18"/>
                <w:szCs w:val="18"/>
              </w:rPr>
            </w:pPr>
          </w:p>
        </w:tc>
        <w:tc>
          <w:tcPr>
            <w:tcW w:w="1258" w:type="dxa"/>
            <w:tcBorders>
              <w:top w:val="nil"/>
              <w:left w:val="nil"/>
              <w:bottom w:val="nil"/>
              <w:right w:val="nil"/>
            </w:tcBorders>
            <w:shd w:val="clear" w:color="auto" w:fill="auto"/>
            <w:vAlign w:val="bottom"/>
            <w:hideMark/>
          </w:tcPr>
          <w:p w14:paraId="029E8753"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w:t>
            </w:r>
            <w:r w:rsidRPr="000D4DBB">
              <w:rPr>
                <w:rFonts w:ascii="Trebuchet MS" w:hAnsi="Trebuchet MS"/>
                <w:color w:val="000000"/>
                <w:sz w:val="18"/>
                <w:szCs w:val="18"/>
              </w:rPr>
              <w:t>134</w:t>
            </w:r>
            <w:r w:rsidRPr="0073594A">
              <w:rPr>
                <w:rFonts w:ascii="Trebuchet MS" w:hAnsi="Trebuchet MS"/>
                <w:color w:val="000000"/>
                <w:sz w:val="18"/>
                <w:szCs w:val="18"/>
              </w:rPr>
              <w:t>)</w:t>
            </w:r>
          </w:p>
        </w:tc>
      </w:tr>
      <w:tr w:rsidR="00744E16" w:rsidRPr="0073594A" w14:paraId="5E372C97" w14:textId="77777777" w:rsidTr="002550AB">
        <w:trPr>
          <w:gridAfter w:val="1"/>
          <w:wAfter w:w="6" w:type="dxa"/>
          <w:trHeight w:val="122"/>
        </w:trPr>
        <w:tc>
          <w:tcPr>
            <w:tcW w:w="2983" w:type="dxa"/>
            <w:tcBorders>
              <w:top w:val="nil"/>
              <w:left w:val="nil"/>
              <w:bottom w:val="nil"/>
              <w:right w:val="nil"/>
            </w:tcBorders>
            <w:shd w:val="clear" w:color="auto" w:fill="auto"/>
            <w:noWrap/>
            <w:vAlign w:val="bottom"/>
            <w:hideMark/>
          </w:tcPr>
          <w:p w14:paraId="7D87E016" w14:textId="77777777" w:rsidR="00744E16" w:rsidRPr="0073594A" w:rsidRDefault="00744E16" w:rsidP="002550AB">
            <w:pPr>
              <w:jc w:val="right"/>
              <w:rPr>
                <w:rFonts w:ascii="Trebuchet MS" w:hAnsi="Trebuchet MS"/>
                <w:color w:val="000000"/>
                <w:sz w:val="18"/>
                <w:szCs w:val="18"/>
              </w:rPr>
            </w:pPr>
          </w:p>
        </w:tc>
        <w:tc>
          <w:tcPr>
            <w:tcW w:w="160" w:type="dxa"/>
            <w:tcBorders>
              <w:top w:val="nil"/>
              <w:left w:val="nil"/>
              <w:bottom w:val="nil"/>
              <w:right w:val="nil"/>
            </w:tcBorders>
            <w:shd w:val="clear" w:color="auto" w:fill="auto"/>
            <w:noWrap/>
            <w:vAlign w:val="bottom"/>
            <w:hideMark/>
          </w:tcPr>
          <w:p w14:paraId="60AC9783" w14:textId="77777777" w:rsidR="00744E16" w:rsidRPr="0073594A" w:rsidRDefault="00744E16" w:rsidP="002550AB">
            <w:pPr>
              <w:rPr>
                <w:sz w:val="18"/>
                <w:szCs w:val="18"/>
              </w:rPr>
            </w:pPr>
          </w:p>
        </w:tc>
        <w:tc>
          <w:tcPr>
            <w:tcW w:w="1252" w:type="dxa"/>
            <w:tcBorders>
              <w:top w:val="single" w:sz="4" w:space="0" w:color="auto"/>
              <w:left w:val="nil"/>
              <w:bottom w:val="double" w:sz="6" w:space="0" w:color="auto"/>
              <w:right w:val="nil"/>
            </w:tcBorders>
            <w:shd w:val="clear" w:color="auto" w:fill="auto"/>
            <w:noWrap/>
            <w:vAlign w:val="bottom"/>
            <w:hideMark/>
          </w:tcPr>
          <w:p w14:paraId="583D6F9B" w14:textId="77777777" w:rsidR="00744E16" w:rsidRPr="0073594A" w:rsidRDefault="00744E16" w:rsidP="002550AB">
            <w:pPr>
              <w:jc w:val="right"/>
              <w:rPr>
                <w:rFonts w:ascii="Trebuchet MS" w:hAnsi="Trebuchet MS"/>
                <w:b/>
                <w:bCs/>
                <w:sz w:val="18"/>
                <w:szCs w:val="18"/>
              </w:rPr>
            </w:pPr>
            <w:r w:rsidRPr="0073594A">
              <w:rPr>
                <w:rFonts w:ascii="Trebuchet MS" w:hAnsi="Trebuchet MS"/>
                <w:b/>
                <w:bCs/>
                <w:sz w:val="18"/>
                <w:szCs w:val="18"/>
              </w:rPr>
              <w:t>(</w:t>
            </w:r>
            <w:r w:rsidRPr="000D4DBB">
              <w:rPr>
                <w:rFonts w:ascii="Trebuchet MS" w:hAnsi="Trebuchet MS"/>
                <w:b/>
                <w:bCs/>
                <w:sz w:val="18"/>
                <w:szCs w:val="18"/>
              </w:rPr>
              <w:t>108.449</w:t>
            </w:r>
            <w:r w:rsidRPr="0073594A">
              <w:rPr>
                <w:rFonts w:ascii="Trebuchet MS" w:hAnsi="Trebuchet MS"/>
                <w:b/>
                <w:bCs/>
                <w:sz w:val="18"/>
                <w:szCs w:val="18"/>
              </w:rPr>
              <w:t>)</w:t>
            </w:r>
          </w:p>
        </w:tc>
        <w:tc>
          <w:tcPr>
            <w:tcW w:w="160" w:type="dxa"/>
            <w:tcBorders>
              <w:top w:val="nil"/>
              <w:left w:val="nil"/>
              <w:bottom w:val="nil"/>
              <w:right w:val="nil"/>
            </w:tcBorders>
            <w:shd w:val="clear" w:color="auto" w:fill="auto"/>
            <w:noWrap/>
            <w:vAlign w:val="bottom"/>
            <w:hideMark/>
          </w:tcPr>
          <w:p w14:paraId="47EF602E" w14:textId="77777777" w:rsidR="00744E16" w:rsidRPr="0073594A" w:rsidRDefault="00744E16" w:rsidP="002550AB">
            <w:pPr>
              <w:jc w:val="right"/>
              <w:rPr>
                <w:rFonts w:ascii="Trebuchet MS" w:hAnsi="Trebuchet MS"/>
                <w:b/>
                <w:bCs/>
                <w:sz w:val="18"/>
                <w:szCs w:val="18"/>
              </w:rPr>
            </w:pPr>
          </w:p>
        </w:tc>
        <w:tc>
          <w:tcPr>
            <w:tcW w:w="1288" w:type="dxa"/>
            <w:tcBorders>
              <w:top w:val="single" w:sz="4" w:space="0" w:color="auto"/>
              <w:left w:val="nil"/>
              <w:bottom w:val="double" w:sz="6" w:space="0" w:color="auto"/>
              <w:right w:val="nil"/>
            </w:tcBorders>
            <w:shd w:val="clear" w:color="auto" w:fill="auto"/>
            <w:noWrap/>
            <w:vAlign w:val="bottom"/>
            <w:hideMark/>
          </w:tcPr>
          <w:p w14:paraId="45499A81" w14:textId="77777777" w:rsidR="00744E16" w:rsidRPr="0073594A" w:rsidRDefault="00744E16" w:rsidP="002550AB">
            <w:pPr>
              <w:jc w:val="right"/>
              <w:rPr>
                <w:rFonts w:ascii="Trebuchet MS" w:hAnsi="Trebuchet MS"/>
                <w:b/>
                <w:bCs/>
                <w:sz w:val="18"/>
                <w:szCs w:val="18"/>
              </w:rPr>
            </w:pPr>
            <w:r w:rsidRPr="0073594A">
              <w:rPr>
                <w:rFonts w:ascii="Trebuchet MS" w:hAnsi="Trebuchet MS"/>
                <w:b/>
                <w:bCs/>
                <w:sz w:val="18"/>
                <w:szCs w:val="18"/>
              </w:rPr>
              <w:t>(</w:t>
            </w:r>
            <w:r w:rsidRPr="000D4DBB">
              <w:rPr>
                <w:rFonts w:ascii="Trebuchet MS" w:hAnsi="Trebuchet MS"/>
                <w:b/>
                <w:bCs/>
                <w:sz w:val="18"/>
                <w:szCs w:val="18"/>
              </w:rPr>
              <w:t>97.706</w:t>
            </w:r>
            <w:r w:rsidRPr="0073594A">
              <w:rPr>
                <w:rFonts w:ascii="Trebuchet MS" w:hAnsi="Trebuchet MS"/>
                <w:b/>
                <w:bCs/>
                <w:sz w:val="18"/>
                <w:szCs w:val="18"/>
              </w:rPr>
              <w:t>)</w:t>
            </w:r>
          </w:p>
        </w:tc>
        <w:tc>
          <w:tcPr>
            <w:tcW w:w="160" w:type="dxa"/>
            <w:gridSpan w:val="2"/>
            <w:tcBorders>
              <w:top w:val="nil"/>
              <w:left w:val="nil"/>
              <w:bottom w:val="nil"/>
              <w:right w:val="nil"/>
            </w:tcBorders>
            <w:shd w:val="clear" w:color="auto" w:fill="auto"/>
            <w:noWrap/>
            <w:vAlign w:val="bottom"/>
            <w:hideMark/>
          </w:tcPr>
          <w:p w14:paraId="33B91FE1" w14:textId="77777777" w:rsidR="00744E16" w:rsidRPr="0073594A" w:rsidRDefault="00744E16" w:rsidP="002550AB">
            <w:pPr>
              <w:jc w:val="right"/>
              <w:rPr>
                <w:rFonts w:ascii="Trebuchet MS" w:hAnsi="Trebuchet MS"/>
                <w:b/>
                <w:bCs/>
                <w:sz w:val="18"/>
                <w:szCs w:val="18"/>
              </w:rPr>
            </w:pPr>
          </w:p>
        </w:tc>
        <w:tc>
          <w:tcPr>
            <w:tcW w:w="1257" w:type="dxa"/>
            <w:gridSpan w:val="2"/>
            <w:tcBorders>
              <w:top w:val="single" w:sz="4" w:space="0" w:color="auto"/>
              <w:left w:val="nil"/>
              <w:bottom w:val="double" w:sz="6" w:space="0" w:color="auto"/>
              <w:right w:val="nil"/>
            </w:tcBorders>
            <w:shd w:val="clear" w:color="auto" w:fill="auto"/>
            <w:noWrap/>
            <w:vAlign w:val="bottom"/>
            <w:hideMark/>
          </w:tcPr>
          <w:p w14:paraId="6008CC7C" w14:textId="77777777" w:rsidR="00744E16" w:rsidRPr="0073594A" w:rsidRDefault="00744E16" w:rsidP="002550AB">
            <w:pPr>
              <w:jc w:val="right"/>
              <w:rPr>
                <w:rFonts w:ascii="Trebuchet MS" w:hAnsi="Trebuchet MS"/>
                <w:b/>
                <w:bCs/>
                <w:sz w:val="18"/>
                <w:szCs w:val="18"/>
              </w:rPr>
            </w:pPr>
            <w:r w:rsidRPr="0073594A">
              <w:rPr>
                <w:rFonts w:ascii="Trebuchet MS" w:hAnsi="Trebuchet MS"/>
                <w:b/>
                <w:bCs/>
                <w:sz w:val="18"/>
                <w:szCs w:val="18"/>
              </w:rPr>
              <w:t>(</w:t>
            </w:r>
            <w:r w:rsidRPr="000D4DBB">
              <w:rPr>
                <w:rFonts w:ascii="Trebuchet MS" w:hAnsi="Trebuchet MS"/>
                <w:b/>
                <w:bCs/>
                <w:sz w:val="18"/>
                <w:szCs w:val="18"/>
              </w:rPr>
              <w:t>122.874</w:t>
            </w:r>
            <w:r w:rsidRPr="0073594A">
              <w:rPr>
                <w:rFonts w:ascii="Trebuchet MS" w:hAnsi="Trebuchet MS"/>
                <w:b/>
                <w:bCs/>
                <w:sz w:val="18"/>
                <w:szCs w:val="18"/>
              </w:rPr>
              <w:t>)</w:t>
            </w:r>
          </w:p>
        </w:tc>
        <w:tc>
          <w:tcPr>
            <w:tcW w:w="160" w:type="dxa"/>
            <w:tcBorders>
              <w:top w:val="nil"/>
              <w:left w:val="nil"/>
              <w:bottom w:val="nil"/>
              <w:right w:val="nil"/>
            </w:tcBorders>
            <w:shd w:val="clear" w:color="auto" w:fill="auto"/>
            <w:noWrap/>
            <w:vAlign w:val="bottom"/>
            <w:hideMark/>
          </w:tcPr>
          <w:p w14:paraId="4C999167" w14:textId="77777777" w:rsidR="00744E16" w:rsidRPr="0073594A" w:rsidRDefault="00744E16" w:rsidP="002550AB">
            <w:pPr>
              <w:jc w:val="right"/>
              <w:rPr>
                <w:rFonts w:ascii="Trebuchet MS" w:hAnsi="Trebuchet MS"/>
                <w:b/>
                <w:bCs/>
                <w:sz w:val="18"/>
                <w:szCs w:val="18"/>
              </w:rPr>
            </w:pPr>
          </w:p>
        </w:tc>
        <w:tc>
          <w:tcPr>
            <w:tcW w:w="1258" w:type="dxa"/>
            <w:tcBorders>
              <w:top w:val="single" w:sz="4" w:space="0" w:color="auto"/>
              <w:left w:val="nil"/>
              <w:bottom w:val="double" w:sz="6" w:space="0" w:color="auto"/>
              <w:right w:val="nil"/>
            </w:tcBorders>
            <w:shd w:val="clear" w:color="auto" w:fill="auto"/>
            <w:noWrap/>
            <w:vAlign w:val="bottom"/>
            <w:hideMark/>
          </w:tcPr>
          <w:p w14:paraId="3A6C0CE3" w14:textId="77777777" w:rsidR="00744E16" w:rsidRPr="0073594A" w:rsidRDefault="00744E16" w:rsidP="002550AB">
            <w:pPr>
              <w:jc w:val="right"/>
              <w:rPr>
                <w:rFonts w:ascii="Trebuchet MS" w:hAnsi="Trebuchet MS"/>
                <w:b/>
                <w:bCs/>
                <w:sz w:val="18"/>
                <w:szCs w:val="18"/>
              </w:rPr>
            </w:pPr>
            <w:r w:rsidRPr="0073594A">
              <w:rPr>
                <w:rFonts w:ascii="Trebuchet MS" w:hAnsi="Trebuchet MS"/>
                <w:b/>
                <w:bCs/>
                <w:sz w:val="18"/>
                <w:szCs w:val="18"/>
              </w:rPr>
              <w:t>(</w:t>
            </w:r>
            <w:r w:rsidRPr="000D4DBB">
              <w:rPr>
                <w:rFonts w:ascii="Trebuchet MS" w:hAnsi="Trebuchet MS"/>
                <w:b/>
                <w:bCs/>
                <w:sz w:val="18"/>
                <w:szCs w:val="18"/>
              </w:rPr>
              <w:t>111.454</w:t>
            </w:r>
            <w:r w:rsidRPr="0073594A">
              <w:rPr>
                <w:rFonts w:ascii="Trebuchet MS" w:hAnsi="Trebuchet MS"/>
                <w:b/>
                <w:bCs/>
                <w:sz w:val="18"/>
                <w:szCs w:val="18"/>
              </w:rPr>
              <w:t>)</w:t>
            </w:r>
          </w:p>
        </w:tc>
      </w:tr>
    </w:tbl>
    <w:p w14:paraId="05B68BAE" w14:textId="77777777" w:rsidR="00744E16" w:rsidRPr="0073594A" w:rsidRDefault="00744E16" w:rsidP="00744E16">
      <w:pPr>
        <w:widowControl w:val="0"/>
        <w:tabs>
          <w:tab w:val="left" w:pos="567"/>
        </w:tabs>
        <w:rPr>
          <w:rFonts w:ascii="Trebuchet MS" w:hAnsi="Trebuchet MS" w:cs="Arial"/>
          <w:b/>
          <w:bCs/>
          <w:color w:val="000000" w:themeColor="text1"/>
        </w:rPr>
      </w:pPr>
    </w:p>
    <w:p w14:paraId="47193820" w14:textId="77777777" w:rsidR="00744E16" w:rsidRPr="0073594A" w:rsidRDefault="00744E16" w:rsidP="00744E16">
      <w:pPr>
        <w:widowControl w:val="0"/>
        <w:tabs>
          <w:tab w:val="left" w:pos="567"/>
        </w:tabs>
        <w:rPr>
          <w:rFonts w:ascii="Trebuchet MS" w:hAnsi="Trebuchet MS" w:cs="Arial"/>
          <w:b/>
          <w:bCs/>
          <w:color w:val="000000" w:themeColor="text1"/>
        </w:rPr>
      </w:pPr>
    </w:p>
    <w:p w14:paraId="2D8AFA05"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t>Despesas gerais e administrativas</w:t>
      </w:r>
    </w:p>
    <w:p w14:paraId="47A655DA" w14:textId="77777777" w:rsidR="00744E16" w:rsidRPr="0073594A" w:rsidRDefault="00744E16" w:rsidP="00744E16">
      <w:pPr>
        <w:widowControl w:val="0"/>
        <w:tabs>
          <w:tab w:val="left" w:pos="426"/>
        </w:tabs>
        <w:contextualSpacing/>
        <w:rPr>
          <w:rFonts w:ascii="Trebuchet MS" w:hAnsi="Trebuchet MS" w:cs="Arial"/>
          <w:b/>
          <w:bCs/>
          <w:color w:val="000000" w:themeColor="text1"/>
        </w:rPr>
      </w:pPr>
    </w:p>
    <w:tbl>
      <w:tblPr>
        <w:tblW w:w="8726" w:type="dxa"/>
        <w:tblInd w:w="567" w:type="dxa"/>
        <w:tblLayout w:type="fixed"/>
        <w:tblCellMar>
          <w:left w:w="70" w:type="dxa"/>
          <w:right w:w="70" w:type="dxa"/>
        </w:tblCellMar>
        <w:tblLook w:val="04A0" w:firstRow="1" w:lastRow="0" w:firstColumn="1" w:lastColumn="0" w:noHBand="0" w:noVBand="1"/>
      </w:tblPr>
      <w:tblGrid>
        <w:gridCol w:w="2977"/>
        <w:gridCol w:w="178"/>
        <w:gridCol w:w="1240"/>
        <w:gridCol w:w="178"/>
        <w:gridCol w:w="1239"/>
        <w:gridCol w:w="178"/>
        <w:gridCol w:w="1240"/>
        <w:gridCol w:w="178"/>
        <w:gridCol w:w="1318"/>
      </w:tblGrid>
      <w:tr w:rsidR="00744E16" w:rsidRPr="000D4DBB" w14:paraId="483D9EB4" w14:textId="77777777" w:rsidTr="002550AB">
        <w:trPr>
          <w:trHeight w:val="189"/>
        </w:trPr>
        <w:tc>
          <w:tcPr>
            <w:tcW w:w="2977" w:type="dxa"/>
            <w:tcBorders>
              <w:top w:val="nil"/>
              <w:left w:val="nil"/>
              <w:bottom w:val="nil"/>
              <w:right w:val="nil"/>
            </w:tcBorders>
            <w:shd w:val="clear" w:color="auto" w:fill="auto"/>
            <w:noWrap/>
            <w:vAlign w:val="bottom"/>
            <w:hideMark/>
          </w:tcPr>
          <w:p w14:paraId="53386356" w14:textId="77777777" w:rsidR="00744E16" w:rsidRPr="00231FB8" w:rsidRDefault="00744E16" w:rsidP="002550AB">
            <w:pPr>
              <w:rPr>
                <w:sz w:val="18"/>
                <w:szCs w:val="18"/>
              </w:rPr>
            </w:pPr>
          </w:p>
        </w:tc>
        <w:tc>
          <w:tcPr>
            <w:tcW w:w="178" w:type="dxa"/>
            <w:tcBorders>
              <w:top w:val="nil"/>
              <w:left w:val="nil"/>
              <w:bottom w:val="nil"/>
              <w:right w:val="nil"/>
            </w:tcBorders>
            <w:shd w:val="clear" w:color="auto" w:fill="auto"/>
            <w:noWrap/>
            <w:vAlign w:val="bottom"/>
            <w:hideMark/>
          </w:tcPr>
          <w:p w14:paraId="3547BD99" w14:textId="77777777" w:rsidR="00744E16" w:rsidRPr="00231FB8" w:rsidRDefault="00744E16" w:rsidP="002550AB">
            <w:pPr>
              <w:rPr>
                <w:sz w:val="18"/>
                <w:szCs w:val="18"/>
              </w:rPr>
            </w:pPr>
          </w:p>
        </w:tc>
        <w:tc>
          <w:tcPr>
            <w:tcW w:w="2657" w:type="dxa"/>
            <w:gridSpan w:val="3"/>
            <w:tcBorders>
              <w:top w:val="nil"/>
              <w:left w:val="nil"/>
              <w:bottom w:val="single" w:sz="4" w:space="0" w:color="auto"/>
              <w:right w:val="nil"/>
            </w:tcBorders>
            <w:shd w:val="clear" w:color="auto" w:fill="auto"/>
            <w:vAlign w:val="bottom"/>
            <w:hideMark/>
          </w:tcPr>
          <w:p w14:paraId="1C416AE1" w14:textId="77777777" w:rsidR="00744E16" w:rsidRPr="00231FB8" w:rsidRDefault="00744E16" w:rsidP="002550AB">
            <w:pPr>
              <w:jc w:val="center"/>
              <w:rPr>
                <w:rFonts w:ascii="Trebuchet MS" w:hAnsi="Trebuchet MS"/>
                <w:b/>
                <w:bCs/>
                <w:sz w:val="18"/>
                <w:szCs w:val="18"/>
              </w:rPr>
            </w:pPr>
            <w:r w:rsidRPr="00231FB8">
              <w:rPr>
                <w:rFonts w:ascii="Trebuchet MS" w:hAnsi="Trebuchet MS"/>
                <w:b/>
                <w:bCs/>
                <w:sz w:val="18"/>
                <w:szCs w:val="18"/>
              </w:rPr>
              <w:t>Controladora</w:t>
            </w:r>
          </w:p>
        </w:tc>
        <w:tc>
          <w:tcPr>
            <w:tcW w:w="178" w:type="dxa"/>
            <w:tcBorders>
              <w:top w:val="nil"/>
              <w:left w:val="nil"/>
              <w:bottom w:val="nil"/>
              <w:right w:val="nil"/>
            </w:tcBorders>
            <w:shd w:val="clear" w:color="auto" w:fill="auto"/>
            <w:noWrap/>
            <w:vAlign w:val="bottom"/>
            <w:hideMark/>
          </w:tcPr>
          <w:p w14:paraId="14ADFA7B" w14:textId="77777777" w:rsidR="00744E16" w:rsidRPr="00231FB8" w:rsidRDefault="00744E16" w:rsidP="002550AB">
            <w:pPr>
              <w:jc w:val="center"/>
              <w:rPr>
                <w:rFonts w:ascii="Trebuchet MS" w:hAnsi="Trebuchet MS"/>
                <w:b/>
                <w:bCs/>
                <w:sz w:val="18"/>
                <w:szCs w:val="18"/>
              </w:rPr>
            </w:pPr>
          </w:p>
        </w:tc>
        <w:tc>
          <w:tcPr>
            <w:tcW w:w="2736" w:type="dxa"/>
            <w:gridSpan w:val="3"/>
            <w:tcBorders>
              <w:top w:val="nil"/>
              <w:left w:val="nil"/>
              <w:bottom w:val="single" w:sz="4" w:space="0" w:color="auto"/>
              <w:right w:val="nil"/>
            </w:tcBorders>
            <w:shd w:val="clear" w:color="auto" w:fill="auto"/>
            <w:vAlign w:val="bottom"/>
            <w:hideMark/>
          </w:tcPr>
          <w:p w14:paraId="716EF1C2" w14:textId="77777777" w:rsidR="00744E16" w:rsidRPr="00231FB8" w:rsidRDefault="00744E16" w:rsidP="002550AB">
            <w:pPr>
              <w:jc w:val="center"/>
              <w:rPr>
                <w:rFonts w:ascii="Trebuchet MS" w:hAnsi="Trebuchet MS"/>
                <w:b/>
                <w:bCs/>
                <w:sz w:val="18"/>
                <w:szCs w:val="18"/>
              </w:rPr>
            </w:pPr>
            <w:r w:rsidRPr="00231FB8">
              <w:rPr>
                <w:rFonts w:ascii="Trebuchet MS" w:hAnsi="Trebuchet MS"/>
                <w:b/>
                <w:bCs/>
                <w:sz w:val="18"/>
                <w:szCs w:val="18"/>
              </w:rPr>
              <w:t>Consolidado</w:t>
            </w:r>
          </w:p>
        </w:tc>
      </w:tr>
      <w:tr w:rsidR="00744E16" w:rsidRPr="000D4DBB" w14:paraId="0C687148" w14:textId="77777777" w:rsidTr="002550AB">
        <w:trPr>
          <w:trHeight w:val="189"/>
        </w:trPr>
        <w:tc>
          <w:tcPr>
            <w:tcW w:w="2977" w:type="dxa"/>
            <w:tcBorders>
              <w:top w:val="nil"/>
              <w:left w:val="nil"/>
              <w:bottom w:val="nil"/>
              <w:right w:val="nil"/>
            </w:tcBorders>
            <w:shd w:val="clear" w:color="auto" w:fill="auto"/>
            <w:noWrap/>
            <w:vAlign w:val="bottom"/>
            <w:hideMark/>
          </w:tcPr>
          <w:p w14:paraId="7EFE49B6" w14:textId="77777777" w:rsidR="00744E16" w:rsidRPr="00231FB8" w:rsidRDefault="00744E16" w:rsidP="002550AB">
            <w:pPr>
              <w:jc w:val="center"/>
              <w:rPr>
                <w:rFonts w:ascii="Trebuchet MS" w:hAnsi="Trebuchet MS"/>
                <w:b/>
                <w:bCs/>
                <w:sz w:val="18"/>
                <w:szCs w:val="18"/>
              </w:rPr>
            </w:pPr>
          </w:p>
        </w:tc>
        <w:tc>
          <w:tcPr>
            <w:tcW w:w="178" w:type="dxa"/>
            <w:tcBorders>
              <w:top w:val="nil"/>
              <w:left w:val="nil"/>
              <w:bottom w:val="nil"/>
              <w:right w:val="nil"/>
            </w:tcBorders>
            <w:shd w:val="clear" w:color="auto" w:fill="auto"/>
            <w:noWrap/>
            <w:vAlign w:val="bottom"/>
            <w:hideMark/>
          </w:tcPr>
          <w:p w14:paraId="7C5EC1A7" w14:textId="77777777" w:rsidR="00744E16" w:rsidRPr="00231FB8" w:rsidRDefault="00744E16" w:rsidP="002550AB">
            <w:pPr>
              <w:rPr>
                <w:sz w:val="18"/>
                <w:szCs w:val="18"/>
              </w:rPr>
            </w:pPr>
          </w:p>
        </w:tc>
        <w:tc>
          <w:tcPr>
            <w:tcW w:w="1240" w:type="dxa"/>
            <w:tcBorders>
              <w:top w:val="nil"/>
              <w:left w:val="nil"/>
              <w:bottom w:val="single" w:sz="4" w:space="0" w:color="auto"/>
              <w:right w:val="nil"/>
            </w:tcBorders>
            <w:shd w:val="clear" w:color="auto" w:fill="auto"/>
            <w:vAlign w:val="bottom"/>
            <w:hideMark/>
          </w:tcPr>
          <w:p w14:paraId="5A380B4B" w14:textId="77777777" w:rsidR="00744E16" w:rsidRPr="00231FB8" w:rsidRDefault="00744E16" w:rsidP="002550AB">
            <w:pPr>
              <w:jc w:val="center"/>
              <w:rPr>
                <w:rFonts w:ascii="Trebuchet MS" w:hAnsi="Trebuchet MS"/>
                <w:b/>
                <w:bCs/>
                <w:sz w:val="18"/>
                <w:szCs w:val="18"/>
              </w:rPr>
            </w:pPr>
            <w:r w:rsidRPr="00231FB8">
              <w:rPr>
                <w:rFonts w:ascii="Trebuchet MS" w:hAnsi="Trebuchet MS"/>
                <w:b/>
                <w:bCs/>
                <w:sz w:val="18"/>
                <w:szCs w:val="18"/>
              </w:rPr>
              <w:t>dez/21</w:t>
            </w:r>
          </w:p>
        </w:tc>
        <w:tc>
          <w:tcPr>
            <w:tcW w:w="178" w:type="dxa"/>
            <w:tcBorders>
              <w:top w:val="nil"/>
              <w:left w:val="nil"/>
              <w:bottom w:val="nil"/>
              <w:right w:val="nil"/>
            </w:tcBorders>
            <w:shd w:val="clear" w:color="auto" w:fill="auto"/>
            <w:vAlign w:val="bottom"/>
            <w:hideMark/>
          </w:tcPr>
          <w:p w14:paraId="33161E2E" w14:textId="77777777" w:rsidR="00744E16" w:rsidRPr="00231FB8" w:rsidRDefault="00744E16" w:rsidP="002550AB">
            <w:pPr>
              <w:jc w:val="center"/>
              <w:rPr>
                <w:rFonts w:ascii="Trebuchet MS" w:hAnsi="Trebuchet MS"/>
                <w:b/>
                <w:bCs/>
                <w:sz w:val="18"/>
                <w:szCs w:val="18"/>
              </w:rPr>
            </w:pPr>
          </w:p>
        </w:tc>
        <w:tc>
          <w:tcPr>
            <w:tcW w:w="1239" w:type="dxa"/>
            <w:tcBorders>
              <w:top w:val="nil"/>
              <w:left w:val="nil"/>
              <w:bottom w:val="single" w:sz="4" w:space="0" w:color="auto"/>
              <w:right w:val="nil"/>
            </w:tcBorders>
            <w:shd w:val="clear" w:color="auto" w:fill="auto"/>
            <w:vAlign w:val="bottom"/>
            <w:hideMark/>
          </w:tcPr>
          <w:p w14:paraId="72908DB2" w14:textId="77777777" w:rsidR="00744E16" w:rsidRPr="00231FB8" w:rsidRDefault="00744E16" w:rsidP="002550AB">
            <w:pPr>
              <w:jc w:val="center"/>
              <w:rPr>
                <w:rFonts w:ascii="Trebuchet MS" w:hAnsi="Trebuchet MS"/>
                <w:b/>
                <w:bCs/>
                <w:sz w:val="18"/>
                <w:szCs w:val="18"/>
              </w:rPr>
            </w:pPr>
            <w:r w:rsidRPr="00231FB8">
              <w:rPr>
                <w:rFonts w:ascii="Trebuchet MS" w:hAnsi="Trebuchet MS"/>
                <w:b/>
                <w:bCs/>
                <w:sz w:val="18"/>
                <w:szCs w:val="18"/>
              </w:rPr>
              <w:t>dez/20</w:t>
            </w:r>
          </w:p>
        </w:tc>
        <w:tc>
          <w:tcPr>
            <w:tcW w:w="178" w:type="dxa"/>
            <w:tcBorders>
              <w:top w:val="nil"/>
              <w:left w:val="nil"/>
              <w:bottom w:val="nil"/>
              <w:right w:val="nil"/>
            </w:tcBorders>
            <w:shd w:val="clear" w:color="auto" w:fill="auto"/>
            <w:vAlign w:val="bottom"/>
            <w:hideMark/>
          </w:tcPr>
          <w:p w14:paraId="2E98CE57" w14:textId="77777777" w:rsidR="00744E16" w:rsidRPr="00231FB8" w:rsidRDefault="00744E16" w:rsidP="002550AB">
            <w:pPr>
              <w:jc w:val="center"/>
              <w:rPr>
                <w:rFonts w:ascii="Trebuchet MS" w:hAnsi="Trebuchet MS"/>
                <w:b/>
                <w:bCs/>
                <w:sz w:val="18"/>
                <w:szCs w:val="18"/>
              </w:rPr>
            </w:pPr>
          </w:p>
        </w:tc>
        <w:tc>
          <w:tcPr>
            <w:tcW w:w="1240" w:type="dxa"/>
            <w:tcBorders>
              <w:top w:val="nil"/>
              <w:left w:val="nil"/>
              <w:bottom w:val="single" w:sz="4" w:space="0" w:color="auto"/>
              <w:right w:val="nil"/>
            </w:tcBorders>
            <w:shd w:val="clear" w:color="auto" w:fill="auto"/>
            <w:vAlign w:val="bottom"/>
            <w:hideMark/>
          </w:tcPr>
          <w:p w14:paraId="3730B001" w14:textId="77777777" w:rsidR="00744E16" w:rsidRPr="00231FB8" w:rsidRDefault="00744E16" w:rsidP="002550AB">
            <w:pPr>
              <w:jc w:val="center"/>
              <w:rPr>
                <w:rFonts w:ascii="Trebuchet MS" w:hAnsi="Trebuchet MS"/>
                <w:b/>
                <w:bCs/>
                <w:sz w:val="18"/>
                <w:szCs w:val="18"/>
              </w:rPr>
            </w:pPr>
            <w:r w:rsidRPr="00231FB8">
              <w:rPr>
                <w:rFonts w:ascii="Trebuchet MS" w:hAnsi="Trebuchet MS"/>
                <w:b/>
                <w:bCs/>
                <w:sz w:val="18"/>
                <w:szCs w:val="18"/>
              </w:rPr>
              <w:t>dez/21</w:t>
            </w:r>
          </w:p>
        </w:tc>
        <w:tc>
          <w:tcPr>
            <w:tcW w:w="178" w:type="dxa"/>
            <w:tcBorders>
              <w:top w:val="nil"/>
              <w:left w:val="nil"/>
              <w:bottom w:val="nil"/>
              <w:right w:val="nil"/>
            </w:tcBorders>
            <w:shd w:val="clear" w:color="auto" w:fill="auto"/>
            <w:vAlign w:val="bottom"/>
            <w:hideMark/>
          </w:tcPr>
          <w:p w14:paraId="61DCEC61" w14:textId="77777777" w:rsidR="00744E16" w:rsidRPr="00231FB8" w:rsidRDefault="00744E16" w:rsidP="002550AB">
            <w:pPr>
              <w:jc w:val="center"/>
              <w:rPr>
                <w:rFonts w:ascii="Trebuchet MS" w:hAnsi="Trebuchet MS"/>
                <w:b/>
                <w:bCs/>
                <w:sz w:val="18"/>
                <w:szCs w:val="18"/>
              </w:rPr>
            </w:pPr>
          </w:p>
        </w:tc>
        <w:tc>
          <w:tcPr>
            <w:tcW w:w="1318" w:type="dxa"/>
            <w:tcBorders>
              <w:top w:val="nil"/>
              <w:left w:val="nil"/>
              <w:bottom w:val="single" w:sz="4" w:space="0" w:color="auto"/>
              <w:right w:val="nil"/>
            </w:tcBorders>
            <w:shd w:val="clear" w:color="auto" w:fill="auto"/>
            <w:vAlign w:val="bottom"/>
            <w:hideMark/>
          </w:tcPr>
          <w:p w14:paraId="73653328" w14:textId="77777777" w:rsidR="00744E16" w:rsidRPr="00231FB8" w:rsidRDefault="00744E16" w:rsidP="002550AB">
            <w:pPr>
              <w:jc w:val="center"/>
              <w:rPr>
                <w:rFonts w:ascii="Trebuchet MS" w:hAnsi="Trebuchet MS"/>
                <w:b/>
                <w:bCs/>
                <w:sz w:val="18"/>
                <w:szCs w:val="18"/>
              </w:rPr>
            </w:pPr>
            <w:r w:rsidRPr="00231FB8">
              <w:rPr>
                <w:rFonts w:ascii="Trebuchet MS" w:hAnsi="Trebuchet MS"/>
                <w:b/>
                <w:bCs/>
                <w:sz w:val="18"/>
                <w:szCs w:val="18"/>
              </w:rPr>
              <w:t>dez/20</w:t>
            </w:r>
          </w:p>
        </w:tc>
      </w:tr>
      <w:tr w:rsidR="00744E16" w:rsidRPr="000D4DBB" w14:paraId="76AA1E96" w14:textId="77777777" w:rsidTr="002550AB">
        <w:trPr>
          <w:trHeight w:val="189"/>
        </w:trPr>
        <w:tc>
          <w:tcPr>
            <w:tcW w:w="2977" w:type="dxa"/>
            <w:tcBorders>
              <w:top w:val="nil"/>
              <w:left w:val="nil"/>
              <w:bottom w:val="nil"/>
              <w:right w:val="nil"/>
            </w:tcBorders>
            <w:shd w:val="clear" w:color="auto" w:fill="auto"/>
            <w:noWrap/>
            <w:vAlign w:val="bottom"/>
            <w:hideMark/>
          </w:tcPr>
          <w:p w14:paraId="1DCE926D"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Despesa com pessoal</w:t>
            </w:r>
          </w:p>
        </w:tc>
        <w:tc>
          <w:tcPr>
            <w:tcW w:w="178" w:type="dxa"/>
            <w:tcBorders>
              <w:top w:val="nil"/>
              <w:left w:val="nil"/>
              <w:bottom w:val="nil"/>
              <w:right w:val="nil"/>
            </w:tcBorders>
            <w:shd w:val="clear" w:color="auto" w:fill="auto"/>
            <w:noWrap/>
            <w:vAlign w:val="bottom"/>
            <w:hideMark/>
          </w:tcPr>
          <w:p w14:paraId="18D42D14"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1ED204B3"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(15.540)</w:t>
            </w:r>
          </w:p>
        </w:tc>
        <w:tc>
          <w:tcPr>
            <w:tcW w:w="178" w:type="dxa"/>
            <w:tcBorders>
              <w:top w:val="nil"/>
              <w:left w:val="nil"/>
              <w:bottom w:val="nil"/>
              <w:right w:val="nil"/>
            </w:tcBorders>
            <w:shd w:val="clear" w:color="auto" w:fill="auto"/>
            <w:vAlign w:val="bottom"/>
            <w:hideMark/>
          </w:tcPr>
          <w:p w14:paraId="7A0B15D9"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16522956"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(12.871)</w:t>
            </w:r>
          </w:p>
        </w:tc>
        <w:tc>
          <w:tcPr>
            <w:tcW w:w="178" w:type="dxa"/>
            <w:tcBorders>
              <w:top w:val="nil"/>
              <w:left w:val="nil"/>
              <w:bottom w:val="nil"/>
              <w:right w:val="nil"/>
            </w:tcBorders>
            <w:shd w:val="clear" w:color="auto" w:fill="auto"/>
            <w:vAlign w:val="bottom"/>
            <w:hideMark/>
          </w:tcPr>
          <w:p w14:paraId="69087353"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043D2201"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(17.479)</w:t>
            </w:r>
          </w:p>
        </w:tc>
        <w:tc>
          <w:tcPr>
            <w:tcW w:w="178" w:type="dxa"/>
            <w:tcBorders>
              <w:top w:val="nil"/>
              <w:left w:val="nil"/>
              <w:bottom w:val="nil"/>
              <w:right w:val="nil"/>
            </w:tcBorders>
            <w:shd w:val="clear" w:color="auto" w:fill="auto"/>
            <w:noWrap/>
            <w:vAlign w:val="bottom"/>
            <w:hideMark/>
          </w:tcPr>
          <w:p w14:paraId="384E3497"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2B444F7C"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(20.344)</w:t>
            </w:r>
          </w:p>
        </w:tc>
      </w:tr>
      <w:tr w:rsidR="00744E16" w:rsidRPr="000D4DBB" w14:paraId="2953D644" w14:textId="77777777" w:rsidTr="002550AB">
        <w:trPr>
          <w:trHeight w:val="189"/>
        </w:trPr>
        <w:tc>
          <w:tcPr>
            <w:tcW w:w="2977" w:type="dxa"/>
            <w:tcBorders>
              <w:top w:val="nil"/>
              <w:left w:val="nil"/>
              <w:bottom w:val="nil"/>
              <w:right w:val="nil"/>
            </w:tcBorders>
            <w:shd w:val="clear" w:color="auto" w:fill="auto"/>
            <w:noWrap/>
            <w:vAlign w:val="bottom"/>
            <w:hideMark/>
          </w:tcPr>
          <w:p w14:paraId="776458D3"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Serviços prestados</w:t>
            </w:r>
          </w:p>
        </w:tc>
        <w:tc>
          <w:tcPr>
            <w:tcW w:w="178" w:type="dxa"/>
            <w:tcBorders>
              <w:top w:val="nil"/>
              <w:left w:val="nil"/>
              <w:bottom w:val="nil"/>
              <w:right w:val="nil"/>
            </w:tcBorders>
            <w:shd w:val="clear" w:color="auto" w:fill="auto"/>
            <w:noWrap/>
            <w:vAlign w:val="bottom"/>
            <w:hideMark/>
          </w:tcPr>
          <w:p w14:paraId="5FB08C10"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12FA33EE"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(13.054)</w:t>
            </w:r>
          </w:p>
        </w:tc>
        <w:tc>
          <w:tcPr>
            <w:tcW w:w="178" w:type="dxa"/>
            <w:tcBorders>
              <w:top w:val="nil"/>
              <w:left w:val="nil"/>
              <w:bottom w:val="nil"/>
              <w:right w:val="nil"/>
            </w:tcBorders>
            <w:shd w:val="clear" w:color="auto" w:fill="auto"/>
            <w:vAlign w:val="bottom"/>
            <w:hideMark/>
          </w:tcPr>
          <w:p w14:paraId="23A6FD71"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58559292"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(11.454)</w:t>
            </w:r>
          </w:p>
        </w:tc>
        <w:tc>
          <w:tcPr>
            <w:tcW w:w="178" w:type="dxa"/>
            <w:tcBorders>
              <w:top w:val="nil"/>
              <w:left w:val="nil"/>
              <w:bottom w:val="nil"/>
              <w:right w:val="nil"/>
            </w:tcBorders>
            <w:shd w:val="clear" w:color="auto" w:fill="auto"/>
            <w:vAlign w:val="bottom"/>
            <w:hideMark/>
          </w:tcPr>
          <w:p w14:paraId="65E4BF8E"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1395A698"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(21.220)</w:t>
            </w:r>
          </w:p>
        </w:tc>
        <w:tc>
          <w:tcPr>
            <w:tcW w:w="178" w:type="dxa"/>
            <w:tcBorders>
              <w:top w:val="nil"/>
              <w:left w:val="nil"/>
              <w:bottom w:val="nil"/>
              <w:right w:val="nil"/>
            </w:tcBorders>
            <w:shd w:val="clear" w:color="auto" w:fill="auto"/>
            <w:noWrap/>
            <w:vAlign w:val="bottom"/>
            <w:hideMark/>
          </w:tcPr>
          <w:p w14:paraId="6F24E04B"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74BD9D98"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(12.439)</w:t>
            </w:r>
          </w:p>
        </w:tc>
      </w:tr>
      <w:tr w:rsidR="00744E16" w:rsidRPr="000D4DBB" w14:paraId="398F17FD" w14:textId="77777777" w:rsidTr="002550AB">
        <w:trPr>
          <w:trHeight w:val="189"/>
        </w:trPr>
        <w:tc>
          <w:tcPr>
            <w:tcW w:w="2977" w:type="dxa"/>
            <w:tcBorders>
              <w:top w:val="nil"/>
              <w:left w:val="nil"/>
              <w:bottom w:val="nil"/>
              <w:right w:val="nil"/>
            </w:tcBorders>
            <w:shd w:val="clear" w:color="auto" w:fill="auto"/>
            <w:noWrap/>
            <w:vAlign w:val="bottom"/>
            <w:hideMark/>
          </w:tcPr>
          <w:p w14:paraId="104FC6E6"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Depreciação e amortização</w:t>
            </w:r>
          </w:p>
        </w:tc>
        <w:tc>
          <w:tcPr>
            <w:tcW w:w="178" w:type="dxa"/>
            <w:tcBorders>
              <w:top w:val="nil"/>
              <w:left w:val="nil"/>
              <w:bottom w:val="nil"/>
              <w:right w:val="nil"/>
            </w:tcBorders>
            <w:shd w:val="clear" w:color="auto" w:fill="auto"/>
            <w:noWrap/>
            <w:vAlign w:val="bottom"/>
            <w:hideMark/>
          </w:tcPr>
          <w:p w14:paraId="5F8E1103"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682F876A"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(4.324)</w:t>
            </w:r>
          </w:p>
        </w:tc>
        <w:tc>
          <w:tcPr>
            <w:tcW w:w="178" w:type="dxa"/>
            <w:tcBorders>
              <w:top w:val="nil"/>
              <w:left w:val="nil"/>
              <w:bottom w:val="nil"/>
              <w:right w:val="nil"/>
            </w:tcBorders>
            <w:shd w:val="clear" w:color="auto" w:fill="auto"/>
            <w:vAlign w:val="bottom"/>
            <w:hideMark/>
          </w:tcPr>
          <w:p w14:paraId="026AD9DC"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5834730F"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(2.310)</w:t>
            </w:r>
          </w:p>
        </w:tc>
        <w:tc>
          <w:tcPr>
            <w:tcW w:w="178" w:type="dxa"/>
            <w:tcBorders>
              <w:top w:val="nil"/>
              <w:left w:val="nil"/>
              <w:bottom w:val="nil"/>
              <w:right w:val="nil"/>
            </w:tcBorders>
            <w:shd w:val="clear" w:color="auto" w:fill="auto"/>
            <w:vAlign w:val="bottom"/>
            <w:hideMark/>
          </w:tcPr>
          <w:p w14:paraId="6F2EF1BF"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76FD216C"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(5.725)</w:t>
            </w:r>
          </w:p>
        </w:tc>
        <w:tc>
          <w:tcPr>
            <w:tcW w:w="178" w:type="dxa"/>
            <w:tcBorders>
              <w:top w:val="nil"/>
              <w:left w:val="nil"/>
              <w:bottom w:val="nil"/>
              <w:right w:val="nil"/>
            </w:tcBorders>
            <w:shd w:val="clear" w:color="auto" w:fill="auto"/>
            <w:noWrap/>
            <w:vAlign w:val="bottom"/>
            <w:hideMark/>
          </w:tcPr>
          <w:p w14:paraId="67F821F2"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353B288A"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(3.527)</w:t>
            </w:r>
          </w:p>
        </w:tc>
      </w:tr>
      <w:tr w:rsidR="00744E16" w:rsidRPr="000D4DBB" w14:paraId="3294EC70" w14:textId="77777777" w:rsidTr="002550AB">
        <w:trPr>
          <w:trHeight w:val="189"/>
        </w:trPr>
        <w:tc>
          <w:tcPr>
            <w:tcW w:w="2977" w:type="dxa"/>
            <w:tcBorders>
              <w:top w:val="nil"/>
              <w:left w:val="nil"/>
              <w:bottom w:val="nil"/>
              <w:right w:val="nil"/>
            </w:tcBorders>
            <w:shd w:val="clear" w:color="auto" w:fill="auto"/>
            <w:noWrap/>
            <w:vAlign w:val="bottom"/>
            <w:hideMark/>
          </w:tcPr>
          <w:p w14:paraId="4198274B"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Amortização da mais valia</w:t>
            </w:r>
          </w:p>
        </w:tc>
        <w:tc>
          <w:tcPr>
            <w:tcW w:w="178" w:type="dxa"/>
            <w:tcBorders>
              <w:top w:val="nil"/>
              <w:left w:val="nil"/>
              <w:bottom w:val="nil"/>
              <w:right w:val="nil"/>
            </w:tcBorders>
            <w:shd w:val="clear" w:color="auto" w:fill="auto"/>
            <w:noWrap/>
            <w:vAlign w:val="bottom"/>
            <w:hideMark/>
          </w:tcPr>
          <w:p w14:paraId="05282EAF"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71939928" w14:textId="77777777" w:rsidR="00744E16" w:rsidRPr="00231FB8" w:rsidRDefault="00744E16" w:rsidP="002550AB">
            <w:pPr>
              <w:jc w:val="right"/>
              <w:rPr>
                <w:rFonts w:ascii="Trebuchet MS" w:hAnsi="Trebuchet MS"/>
                <w:sz w:val="18"/>
                <w:szCs w:val="18"/>
              </w:rPr>
            </w:pPr>
          </w:p>
        </w:tc>
        <w:tc>
          <w:tcPr>
            <w:tcW w:w="178" w:type="dxa"/>
            <w:tcBorders>
              <w:top w:val="nil"/>
              <w:left w:val="nil"/>
              <w:bottom w:val="nil"/>
              <w:right w:val="nil"/>
            </w:tcBorders>
            <w:shd w:val="clear" w:color="auto" w:fill="auto"/>
            <w:vAlign w:val="bottom"/>
            <w:hideMark/>
          </w:tcPr>
          <w:p w14:paraId="46678C77"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0D8491AB"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(1.571)</w:t>
            </w:r>
          </w:p>
        </w:tc>
        <w:tc>
          <w:tcPr>
            <w:tcW w:w="178" w:type="dxa"/>
            <w:tcBorders>
              <w:top w:val="nil"/>
              <w:left w:val="nil"/>
              <w:bottom w:val="nil"/>
              <w:right w:val="nil"/>
            </w:tcBorders>
            <w:shd w:val="clear" w:color="auto" w:fill="auto"/>
            <w:vAlign w:val="bottom"/>
            <w:hideMark/>
          </w:tcPr>
          <w:p w14:paraId="31D4F7D5"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52346E62" w14:textId="77777777" w:rsidR="00744E16" w:rsidRPr="00231FB8" w:rsidRDefault="00744E16" w:rsidP="002550AB">
            <w:pPr>
              <w:jc w:val="right"/>
              <w:rPr>
                <w:rFonts w:ascii="Trebuchet MS" w:hAnsi="Trebuchet MS"/>
                <w:sz w:val="18"/>
                <w:szCs w:val="18"/>
              </w:rPr>
            </w:pPr>
          </w:p>
        </w:tc>
        <w:tc>
          <w:tcPr>
            <w:tcW w:w="178" w:type="dxa"/>
            <w:tcBorders>
              <w:top w:val="nil"/>
              <w:left w:val="nil"/>
              <w:bottom w:val="nil"/>
              <w:right w:val="nil"/>
            </w:tcBorders>
            <w:shd w:val="clear" w:color="auto" w:fill="auto"/>
            <w:noWrap/>
            <w:vAlign w:val="bottom"/>
            <w:hideMark/>
          </w:tcPr>
          <w:p w14:paraId="407B94CC"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60081EDD"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(1.571)</w:t>
            </w:r>
          </w:p>
        </w:tc>
      </w:tr>
      <w:tr w:rsidR="00744E16" w:rsidRPr="000D4DBB" w14:paraId="6CDA2E22" w14:textId="77777777" w:rsidTr="002550AB">
        <w:trPr>
          <w:trHeight w:val="189"/>
        </w:trPr>
        <w:tc>
          <w:tcPr>
            <w:tcW w:w="2977" w:type="dxa"/>
            <w:tcBorders>
              <w:top w:val="nil"/>
              <w:left w:val="nil"/>
              <w:bottom w:val="nil"/>
              <w:right w:val="nil"/>
            </w:tcBorders>
            <w:shd w:val="clear" w:color="auto" w:fill="auto"/>
            <w:noWrap/>
            <w:vAlign w:val="bottom"/>
            <w:hideMark/>
          </w:tcPr>
          <w:p w14:paraId="163F4A99"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Honorário da Administração</w:t>
            </w:r>
          </w:p>
        </w:tc>
        <w:tc>
          <w:tcPr>
            <w:tcW w:w="178" w:type="dxa"/>
            <w:tcBorders>
              <w:top w:val="nil"/>
              <w:left w:val="nil"/>
              <w:bottom w:val="nil"/>
              <w:right w:val="nil"/>
            </w:tcBorders>
            <w:shd w:val="clear" w:color="auto" w:fill="auto"/>
            <w:noWrap/>
            <w:vAlign w:val="bottom"/>
            <w:hideMark/>
          </w:tcPr>
          <w:p w14:paraId="151D951E"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2AEE68F5"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(262)</w:t>
            </w:r>
          </w:p>
        </w:tc>
        <w:tc>
          <w:tcPr>
            <w:tcW w:w="178" w:type="dxa"/>
            <w:tcBorders>
              <w:top w:val="nil"/>
              <w:left w:val="nil"/>
              <w:bottom w:val="nil"/>
              <w:right w:val="nil"/>
            </w:tcBorders>
            <w:shd w:val="clear" w:color="auto" w:fill="auto"/>
            <w:vAlign w:val="bottom"/>
            <w:hideMark/>
          </w:tcPr>
          <w:p w14:paraId="173D364E"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225903C3"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(1.619)</w:t>
            </w:r>
          </w:p>
        </w:tc>
        <w:tc>
          <w:tcPr>
            <w:tcW w:w="178" w:type="dxa"/>
            <w:tcBorders>
              <w:top w:val="nil"/>
              <w:left w:val="nil"/>
              <w:bottom w:val="nil"/>
              <w:right w:val="nil"/>
            </w:tcBorders>
            <w:shd w:val="clear" w:color="auto" w:fill="auto"/>
            <w:vAlign w:val="bottom"/>
            <w:hideMark/>
          </w:tcPr>
          <w:p w14:paraId="4BF216DF"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21644A59"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(660)</w:t>
            </w:r>
          </w:p>
        </w:tc>
        <w:tc>
          <w:tcPr>
            <w:tcW w:w="178" w:type="dxa"/>
            <w:tcBorders>
              <w:top w:val="nil"/>
              <w:left w:val="nil"/>
              <w:bottom w:val="nil"/>
              <w:right w:val="nil"/>
            </w:tcBorders>
            <w:shd w:val="clear" w:color="auto" w:fill="auto"/>
            <w:noWrap/>
            <w:vAlign w:val="bottom"/>
            <w:hideMark/>
          </w:tcPr>
          <w:p w14:paraId="1F84E9F0"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490F591B"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(2.259)</w:t>
            </w:r>
          </w:p>
        </w:tc>
      </w:tr>
      <w:tr w:rsidR="00744E16" w:rsidRPr="000D4DBB" w14:paraId="5714EDCD" w14:textId="77777777" w:rsidTr="002550AB">
        <w:trPr>
          <w:trHeight w:val="189"/>
        </w:trPr>
        <w:tc>
          <w:tcPr>
            <w:tcW w:w="2977" w:type="dxa"/>
            <w:tcBorders>
              <w:top w:val="nil"/>
              <w:left w:val="nil"/>
              <w:bottom w:val="nil"/>
              <w:right w:val="nil"/>
            </w:tcBorders>
            <w:shd w:val="clear" w:color="auto" w:fill="auto"/>
            <w:noWrap/>
            <w:vAlign w:val="bottom"/>
            <w:hideMark/>
          </w:tcPr>
          <w:p w14:paraId="0928B994"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Outras despesas</w:t>
            </w:r>
          </w:p>
        </w:tc>
        <w:tc>
          <w:tcPr>
            <w:tcW w:w="178" w:type="dxa"/>
            <w:tcBorders>
              <w:top w:val="nil"/>
              <w:left w:val="nil"/>
              <w:bottom w:val="nil"/>
              <w:right w:val="nil"/>
            </w:tcBorders>
            <w:shd w:val="clear" w:color="auto" w:fill="auto"/>
            <w:noWrap/>
            <w:vAlign w:val="bottom"/>
            <w:hideMark/>
          </w:tcPr>
          <w:p w14:paraId="7A64138A"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6C4E9ED9"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(810)</w:t>
            </w:r>
          </w:p>
        </w:tc>
        <w:tc>
          <w:tcPr>
            <w:tcW w:w="178" w:type="dxa"/>
            <w:tcBorders>
              <w:top w:val="nil"/>
              <w:left w:val="nil"/>
              <w:bottom w:val="nil"/>
              <w:right w:val="nil"/>
            </w:tcBorders>
            <w:shd w:val="clear" w:color="auto" w:fill="auto"/>
            <w:vAlign w:val="bottom"/>
            <w:hideMark/>
          </w:tcPr>
          <w:p w14:paraId="1F30E5A4"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31E69354"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(1.801)</w:t>
            </w:r>
          </w:p>
        </w:tc>
        <w:tc>
          <w:tcPr>
            <w:tcW w:w="178" w:type="dxa"/>
            <w:tcBorders>
              <w:top w:val="nil"/>
              <w:left w:val="nil"/>
              <w:bottom w:val="nil"/>
              <w:right w:val="nil"/>
            </w:tcBorders>
            <w:shd w:val="clear" w:color="auto" w:fill="auto"/>
            <w:vAlign w:val="bottom"/>
            <w:hideMark/>
          </w:tcPr>
          <w:p w14:paraId="75AED3AE"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4EFBB611"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(1.045)</w:t>
            </w:r>
          </w:p>
        </w:tc>
        <w:tc>
          <w:tcPr>
            <w:tcW w:w="178" w:type="dxa"/>
            <w:tcBorders>
              <w:top w:val="nil"/>
              <w:left w:val="nil"/>
              <w:bottom w:val="nil"/>
              <w:right w:val="nil"/>
            </w:tcBorders>
            <w:shd w:val="clear" w:color="auto" w:fill="auto"/>
            <w:noWrap/>
            <w:vAlign w:val="bottom"/>
            <w:hideMark/>
          </w:tcPr>
          <w:p w14:paraId="29848DC2"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5D3F0E50"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(2.143)</w:t>
            </w:r>
          </w:p>
        </w:tc>
      </w:tr>
      <w:tr w:rsidR="00744E16" w:rsidRPr="000D4DBB" w14:paraId="11AAC688" w14:textId="77777777" w:rsidTr="002550AB">
        <w:trPr>
          <w:trHeight w:val="189"/>
        </w:trPr>
        <w:tc>
          <w:tcPr>
            <w:tcW w:w="2977" w:type="dxa"/>
            <w:tcBorders>
              <w:top w:val="nil"/>
              <w:left w:val="nil"/>
              <w:bottom w:val="nil"/>
              <w:right w:val="nil"/>
            </w:tcBorders>
            <w:shd w:val="clear" w:color="auto" w:fill="auto"/>
            <w:noWrap/>
            <w:vAlign w:val="bottom"/>
            <w:hideMark/>
          </w:tcPr>
          <w:p w14:paraId="58F3AA09"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Energia elétrica</w:t>
            </w:r>
          </w:p>
        </w:tc>
        <w:tc>
          <w:tcPr>
            <w:tcW w:w="178" w:type="dxa"/>
            <w:tcBorders>
              <w:top w:val="nil"/>
              <w:left w:val="nil"/>
              <w:bottom w:val="nil"/>
              <w:right w:val="nil"/>
            </w:tcBorders>
            <w:shd w:val="clear" w:color="auto" w:fill="auto"/>
            <w:noWrap/>
            <w:vAlign w:val="bottom"/>
            <w:hideMark/>
          </w:tcPr>
          <w:p w14:paraId="16CF0FF0"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20A3168C"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w:t>
            </w:r>
          </w:p>
        </w:tc>
        <w:tc>
          <w:tcPr>
            <w:tcW w:w="178" w:type="dxa"/>
            <w:tcBorders>
              <w:top w:val="nil"/>
              <w:left w:val="nil"/>
              <w:bottom w:val="nil"/>
              <w:right w:val="nil"/>
            </w:tcBorders>
            <w:shd w:val="clear" w:color="auto" w:fill="auto"/>
            <w:vAlign w:val="bottom"/>
            <w:hideMark/>
          </w:tcPr>
          <w:p w14:paraId="2BA4C0B8"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6A820DBC"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w:t>
            </w:r>
          </w:p>
        </w:tc>
        <w:tc>
          <w:tcPr>
            <w:tcW w:w="178" w:type="dxa"/>
            <w:tcBorders>
              <w:top w:val="nil"/>
              <w:left w:val="nil"/>
              <w:bottom w:val="nil"/>
              <w:right w:val="nil"/>
            </w:tcBorders>
            <w:shd w:val="clear" w:color="auto" w:fill="auto"/>
            <w:vAlign w:val="bottom"/>
            <w:hideMark/>
          </w:tcPr>
          <w:p w14:paraId="1A55DCA9"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6AFF006E"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w:t>
            </w:r>
          </w:p>
        </w:tc>
        <w:tc>
          <w:tcPr>
            <w:tcW w:w="178" w:type="dxa"/>
            <w:tcBorders>
              <w:top w:val="nil"/>
              <w:left w:val="nil"/>
              <w:bottom w:val="nil"/>
              <w:right w:val="nil"/>
            </w:tcBorders>
            <w:shd w:val="clear" w:color="auto" w:fill="auto"/>
            <w:noWrap/>
            <w:vAlign w:val="bottom"/>
            <w:hideMark/>
          </w:tcPr>
          <w:p w14:paraId="53C06F46"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1879BF40"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w:t>
            </w:r>
          </w:p>
        </w:tc>
      </w:tr>
      <w:tr w:rsidR="00744E16" w:rsidRPr="000D4DBB" w14:paraId="6A602F3B" w14:textId="77777777" w:rsidTr="002550AB">
        <w:trPr>
          <w:trHeight w:val="189"/>
        </w:trPr>
        <w:tc>
          <w:tcPr>
            <w:tcW w:w="2977" w:type="dxa"/>
            <w:tcBorders>
              <w:top w:val="nil"/>
              <w:left w:val="nil"/>
              <w:bottom w:val="nil"/>
              <w:right w:val="nil"/>
            </w:tcBorders>
            <w:shd w:val="clear" w:color="auto" w:fill="auto"/>
            <w:noWrap/>
            <w:vAlign w:val="bottom"/>
            <w:hideMark/>
          </w:tcPr>
          <w:p w14:paraId="5F8EFF6F"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Seguro portuário</w:t>
            </w:r>
          </w:p>
        </w:tc>
        <w:tc>
          <w:tcPr>
            <w:tcW w:w="178" w:type="dxa"/>
            <w:tcBorders>
              <w:top w:val="nil"/>
              <w:left w:val="nil"/>
              <w:bottom w:val="nil"/>
              <w:right w:val="nil"/>
            </w:tcBorders>
            <w:shd w:val="clear" w:color="auto" w:fill="auto"/>
            <w:noWrap/>
            <w:vAlign w:val="bottom"/>
            <w:hideMark/>
          </w:tcPr>
          <w:p w14:paraId="0BEA2FBA"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3235A35A"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(8)</w:t>
            </w:r>
          </w:p>
        </w:tc>
        <w:tc>
          <w:tcPr>
            <w:tcW w:w="178" w:type="dxa"/>
            <w:tcBorders>
              <w:top w:val="nil"/>
              <w:left w:val="nil"/>
              <w:bottom w:val="nil"/>
              <w:right w:val="nil"/>
            </w:tcBorders>
            <w:shd w:val="clear" w:color="auto" w:fill="auto"/>
            <w:vAlign w:val="bottom"/>
            <w:hideMark/>
          </w:tcPr>
          <w:p w14:paraId="4EC870B0"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7A97E43B"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(668)</w:t>
            </w:r>
          </w:p>
        </w:tc>
        <w:tc>
          <w:tcPr>
            <w:tcW w:w="178" w:type="dxa"/>
            <w:tcBorders>
              <w:top w:val="nil"/>
              <w:left w:val="nil"/>
              <w:bottom w:val="nil"/>
              <w:right w:val="nil"/>
            </w:tcBorders>
            <w:shd w:val="clear" w:color="auto" w:fill="auto"/>
            <w:vAlign w:val="bottom"/>
            <w:hideMark/>
          </w:tcPr>
          <w:p w14:paraId="301B9289"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2CD16936"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(8)</w:t>
            </w:r>
          </w:p>
        </w:tc>
        <w:tc>
          <w:tcPr>
            <w:tcW w:w="178" w:type="dxa"/>
            <w:tcBorders>
              <w:top w:val="nil"/>
              <w:left w:val="nil"/>
              <w:bottom w:val="nil"/>
              <w:right w:val="nil"/>
            </w:tcBorders>
            <w:shd w:val="clear" w:color="auto" w:fill="auto"/>
            <w:noWrap/>
            <w:vAlign w:val="bottom"/>
            <w:hideMark/>
          </w:tcPr>
          <w:p w14:paraId="78BE157B"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2F4AF9DC"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(668)</w:t>
            </w:r>
          </w:p>
        </w:tc>
      </w:tr>
      <w:tr w:rsidR="00744E16" w:rsidRPr="000D4DBB" w14:paraId="11A511AC" w14:textId="77777777" w:rsidTr="002550AB">
        <w:trPr>
          <w:trHeight w:val="189"/>
        </w:trPr>
        <w:tc>
          <w:tcPr>
            <w:tcW w:w="2977" w:type="dxa"/>
            <w:tcBorders>
              <w:top w:val="nil"/>
              <w:left w:val="nil"/>
              <w:bottom w:val="nil"/>
              <w:right w:val="nil"/>
            </w:tcBorders>
            <w:shd w:val="clear" w:color="auto" w:fill="auto"/>
            <w:noWrap/>
            <w:vAlign w:val="bottom"/>
            <w:hideMark/>
          </w:tcPr>
          <w:p w14:paraId="0700E120"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Viagens e estádias</w:t>
            </w:r>
          </w:p>
        </w:tc>
        <w:tc>
          <w:tcPr>
            <w:tcW w:w="178" w:type="dxa"/>
            <w:tcBorders>
              <w:top w:val="nil"/>
              <w:left w:val="nil"/>
              <w:bottom w:val="nil"/>
              <w:right w:val="nil"/>
            </w:tcBorders>
            <w:shd w:val="clear" w:color="auto" w:fill="auto"/>
            <w:noWrap/>
            <w:vAlign w:val="bottom"/>
            <w:hideMark/>
          </w:tcPr>
          <w:p w14:paraId="47C93150"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0C7595BE"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(201)</w:t>
            </w:r>
          </w:p>
        </w:tc>
        <w:tc>
          <w:tcPr>
            <w:tcW w:w="178" w:type="dxa"/>
            <w:tcBorders>
              <w:top w:val="nil"/>
              <w:left w:val="nil"/>
              <w:bottom w:val="nil"/>
              <w:right w:val="nil"/>
            </w:tcBorders>
            <w:shd w:val="clear" w:color="auto" w:fill="auto"/>
            <w:vAlign w:val="bottom"/>
            <w:hideMark/>
          </w:tcPr>
          <w:p w14:paraId="15FE5F09"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5A909AE9"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(37)</w:t>
            </w:r>
          </w:p>
        </w:tc>
        <w:tc>
          <w:tcPr>
            <w:tcW w:w="178" w:type="dxa"/>
            <w:tcBorders>
              <w:top w:val="nil"/>
              <w:left w:val="nil"/>
              <w:bottom w:val="nil"/>
              <w:right w:val="nil"/>
            </w:tcBorders>
            <w:shd w:val="clear" w:color="auto" w:fill="auto"/>
            <w:vAlign w:val="bottom"/>
            <w:hideMark/>
          </w:tcPr>
          <w:p w14:paraId="7893B0C9"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54F20E8C"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(201)</w:t>
            </w:r>
          </w:p>
        </w:tc>
        <w:tc>
          <w:tcPr>
            <w:tcW w:w="178" w:type="dxa"/>
            <w:tcBorders>
              <w:top w:val="nil"/>
              <w:left w:val="nil"/>
              <w:bottom w:val="nil"/>
              <w:right w:val="nil"/>
            </w:tcBorders>
            <w:shd w:val="clear" w:color="auto" w:fill="auto"/>
            <w:noWrap/>
            <w:vAlign w:val="bottom"/>
            <w:hideMark/>
          </w:tcPr>
          <w:p w14:paraId="6524F0B1"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55329C5A"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(49)</w:t>
            </w:r>
          </w:p>
        </w:tc>
      </w:tr>
      <w:tr w:rsidR="00744E16" w:rsidRPr="000D4DBB" w14:paraId="19959B45" w14:textId="77777777" w:rsidTr="002550AB">
        <w:trPr>
          <w:trHeight w:val="189"/>
        </w:trPr>
        <w:tc>
          <w:tcPr>
            <w:tcW w:w="2977" w:type="dxa"/>
            <w:tcBorders>
              <w:top w:val="nil"/>
              <w:left w:val="nil"/>
              <w:bottom w:val="nil"/>
              <w:right w:val="nil"/>
            </w:tcBorders>
            <w:shd w:val="clear" w:color="auto" w:fill="auto"/>
            <w:noWrap/>
            <w:vAlign w:val="bottom"/>
            <w:hideMark/>
          </w:tcPr>
          <w:p w14:paraId="04A3B952"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PECLD</w:t>
            </w:r>
          </w:p>
        </w:tc>
        <w:tc>
          <w:tcPr>
            <w:tcW w:w="178" w:type="dxa"/>
            <w:tcBorders>
              <w:top w:val="nil"/>
              <w:left w:val="nil"/>
              <w:bottom w:val="nil"/>
              <w:right w:val="nil"/>
            </w:tcBorders>
            <w:shd w:val="clear" w:color="auto" w:fill="auto"/>
            <w:noWrap/>
            <w:vAlign w:val="bottom"/>
            <w:hideMark/>
          </w:tcPr>
          <w:p w14:paraId="18093D5B"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3583993C"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2.681</w:t>
            </w:r>
          </w:p>
        </w:tc>
        <w:tc>
          <w:tcPr>
            <w:tcW w:w="178" w:type="dxa"/>
            <w:tcBorders>
              <w:top w:val="nil"/>
              <w:left w:val="nil"/>
              <w:bottom w:val="nil"/>
              <w:right w:val="nil"/>
            </w:tcBorders>
            <w:shd w:val="clear" w:color="auto" w:fill="auto"/>
            <w:vAlign w:val="bottom"/>
            <w:hideMark/>
          </w:tcPr>
          <w:p w14:paraId="149A7016"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03CAB4F1"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3.071</w:t>
            </w:r>
          </w:p>
        </w:tc>
        <w:tc>
          <w:tcPr>
            <w:tcW w:w="178" w:type="dxa"/>
            <w:tcBorders>
              <w:top w:val="nil"/>
              <w:left w:val="nil"/>
              <w:bottom w:val="nil"/>
              <w:right w:val="nil"/>
            </w:tcBorders>
            <w:shd w:val="clear" w:color="auto" w:fill="auto"/>
            <w:vAlign w:val="bottom"/>
            <w:hideMark/>
          </w:tcPr>
          <w:p w14:paraId="128C36D4"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28201C1D"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2.681</w:t>
            </w:r>
          </w:p>
        </w:tc>
        <w:tc>
          <w:tcPr>
            <w:tcW w:w="178" w:type="dxa"/>
            <w:tcBorders>
              <w:top w:val="nil"/>
              <w:left w:val="nil"/>
              <w:bottom w:val="nil"/>
              <w:right w:val="nil"/>
            </w:tcBorders>
            <w:shd w:val="clear" w:color="auto" w:fill="auto"/>
            <w:noWrap/>
            <w:vAlign w:val="bottom"/>
            <w:hideMark/>
          </w:tcPr>
          <w:p w14:paraId="72E347BE"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1444419B"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3.071</w:t>
            </w:r>
          </w:p>
        </w:tc>
      </w:tr>
      <w:tr w:rsidR="00744E16" w:rsidRPr="000D4DBB" w14:paraId="24BC7E92" w14:textId="77777777" w:rsidTr="002550AB">
        <w:trPr>
          <w:trHeight w:val="189"/>
        </w:trPr>
        <w:tc>
          <w:tcPr>
            <w:tcW w:w="2977" w:type="dxa"/>
            <w:tcBorders>
              <w:top w:val="nil"/>
              <w:left w:val="nil"/>
              <w:bottom w:val="nil"/>
              <w:right w:val="nil"/>
            </w:tcBorders>
            <w:shd w:val="clear" w:color="auto" w:fill="auto"/>
            <w:noWrap/>
            <w:vAlign w:val="bottom"/>
            <w:hideMark/>
          </w:tcPr>
          <w:p w14:paraId="1B72763E"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Feiras e eventos</w:t>
            </w:r>
          </w:p>
        </w:tc>
        <w:tc>
          <w:tcPr>
            <w:tcW w:w="178" w:type="dxa"/>
            <w:tcBorders>
              <w:top w:val="nil"/>
              <w:left w:val="nil"/>
              <w:bottom w:val="nil"/>
              <w:right w:val="nil"/>
            </w:tcBorders>
            <w:shd w:val="clear" w:color="auto" w:fill="auto"/>
            <w:noWrap/>
            <w:vAlign w:val="bottom"/>
            <w:hideMark/>
          </w:tcPr>
          <w:p w14:paraId="112EE9A4"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4FC5E622"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(60)</w:t>
            </w:r>
          </w:p>
        </w:tc>
        <w:tc>
          <w:tcPr>
            <w:tcW w:w="178" w:type="dxa"/>
            <w:tcBorders>
              <w:top w:val="nil"/>
              <w:left w:val="nil"/>
              <w:bottom w:val="nil"/>
              <w:right w:val="nil"/>
            </w:tcBorders>
            <w:shd w:val="clear" w:color="auto" w:fill="auto"/>
            <w:vAlign w:val="bottom"/>
            <w:hideMark/>
          </w:tcPr>
          <w:p w14:paraId="761A90F9"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74388C80"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(201)</w:t>
            </w:r>
          </w:p>
        </w:tc>
        <w:tc>
          <w:tcPr>
            <w:tcW w:w="178" w:type="dxa"/>
            <w:tcBorders>
              <w:top w:val="nil"/>
              <w:left w:val="nil"/>
              <w:bottom w:val="nil"/>
              <w:right w:val="nil"/>
            </w:tcBorders>
            <w:shd w:val="clear" w:color="auto" w:fill="auto"/>
            <w:vAlign w:val="bottom"/>
            <w:hideMark/>
          </w:tcPr>
          <w:p w14:paraId="38730801"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3006F1CB"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(86)</w:t>
            </w:r>
          </w:p>
        </w:tc>
        <w:tc>
          <w:tcPr>
            <w:tcW w:w="178" w:type="dxa"/>
            <w:tcBorders>
              <w:top w:val="nil"/>
              <w:left w:val="nil"/>
              <w:bottom w:val="nil"/>
              <w:right w:val="nil"/>
            </w:tcBorders>
            <w:shd w:val="clear" w:color="auto" w:fill="auto"/>
            <w:noWrap/>
            <w:vAlign w:val="bottom"/>
            <w:hideMark/>
          </w:tcPr>
          <w:p w14:paraId="1576D403"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0AB033B6"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(201)</w:t>
            </w:r>
          </w:p>
        </w:tc>
      </w:tr>
      <w:tr w:rsidR="00744E16" w:rsidRPr="000D4DBB" w14:paraId="51F947DC" w14:textId="77777777" w:rsidTr="002550AB">
        <w:trPr>
          <w:trHeight w:val="189"/>
        </w:trPr>
        <w:tc>
          <w:tcPr>
            <w:tcW w:w="2977" w:type="dxa"/>
            <w:tcBorders>
              <w:top w:val="nil"/>
              <w:left w:val="nil"/>
              <w:bottom w:val="nil"/>
              <w:right w:val="nil"/>
            </w:tcBorders>
            <w:shd w:val="clear" w:color="auto" w:fill="auto"/>
            <w:noWrap/>
            <w:vAlign w:val="bottom"/>
            <w:hideMark/>
          </w:tcPr>
          <w:p w14:paraId="6E507C61"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Combustíveis e lubrificantes</w:t>
            </w:r>
          </w:p>
        </w:tc>
        <w:tc>
          <w:tcPr>
            <w:tcW w:w="178" w:type="dxa"/>
            <w:tcBorders>
              <w:top w:val="nil"/>
              <w:left w:val="nil"/>
              <w:bottom w:val="nil"/>
              <w:right w:val="nil"/>
            </w:tcBorders>
            <w:shd w:val="clear" w:color="auto" w:fill="auto"/>
            <w:noWrap/>
            <w:vAlign w:val="bottom"/>
            <w:hideMark/>
          </w:tcPr>
          <w:p w14:paraId="20C0912C"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168E093F"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(356)</w:t>
            </w:r>
          </w:p>
        </w:tc>
        <w:tc>
          <w:tcPr>
            <w:tcW w:w="178" w:type="dxa"/>
            <w:tcBorders>
              <w:top w:val="nil"/>
              <w:left w:val="nil"/>
              <w:bottom w:val="nil"/>
              <w:right w:val="nil"/>
            </w:tcBorders>
            <w:shd w:val="clear" w:color="auto" w:fill="auto"/>
            <w:vAlign w:val="bottom"/>
            <w:hideMark/>
          </w:tcPr>
          <w:p w14:paraId="62057B91"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07626709"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(255)</w:t>
            </w:r>
          </w:p>
        </w:tc>
        <w:tc>
          <w:tcPr>
            <w:tcW w:w="178" w:type="dxa"/>
            <w:tcBorders>
              <w:top w:val="nil"/>
              <w:left w:val="nil"/>
              <w:bottom w:val="nil"/>
              <w:right w:val="nil"/>
            </w:tcBorders>
            <w:shd w:val="clear" w:color="auto" w:fill="auto"/>
            <w:vAlign w:val="bottom"/>
            <w:hideMark/>
          </w:tcPr>
          <w:p w14:paraId="65177353"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4FB013B0"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(649)</w:t>
            </w:r>
          </w:p>
        </w:tc>
        <w:tc>
          <w:tcPr>
            <w:tcW w:w="178" w:type="dxa"/>
            <w:tcBorders>
              <w:top w:val="nil"/>
              <w:left w:val="nil"/>
              <w:bottom w:val="nil"/>
              <w:right w:val="nil"/>
            </w:tcBorders>
            <w:shd w:val="clear" w:color="auto" w:fill="auto"/>
            <w:noWrap/>
            <w:vAlign w:val="bottom"/>
            <w:hideMark/>
          </w:tcPr>
          <w:p w14:paraId="30F02D4A"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09064E5F"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(476)</w:t>
            </w:r>
          </w:p>
        </w:tc>
      </w:tr>
      <w:tr w:rsidR="00744E16" w:rsidRPr="000D4DBB" w14:paraId="5D2CAF21" w14:textId="77777777" w:rsidTr="002550AB">
        <w:trPr>
          <w:trHeight w:val="189"/>
        </w:trPr>
        <w:tc>
          <w:tcPr>
            <w:tcW w:w="2977" w:type="dxa"/>
            <w:tcBorders>
              <w:top w:val="nil"/>
              <w:left w:val="nil"/>
              <w:bottom w:val="nil"/>
              <w:right w:val="nil"/>
            </w:tcBorders>
            <w:shd w:val="clear" w:color="auto" w:fill="auto"/>
            <w:noWrap/>
            <w:vAlign w:val="bottom"/>
            <w:hideMark/>
          </w:tcPr>
          <w:p w14:paraId="6346A959"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Telecomunicação</w:t>
            </w:r>
          </w:p>
        </w:tc>
        <w:tc>
          <w:tcPr>
            <w:tcW w:w="178" w:type="dxa"/>
            <w:tcBorders>
              <w:top w:val="nil"/>
              <w:left w:val="nil"/>
              <w:bottom w:val="nil"/>
              <w:right w:val="nil"/>
            </w:tcBorders>
            <w:shd w:val="clear" w:color="auto" w:fill="auto"/>
            <w:noWrap/>
            <w:vAlign w:val="bottom"/>
            <w:hideMark/>
          </w:tcPr>
          <w:p w14:paraId="28DBA0C9"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0CB4169D"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(166)</w:t>
            </w:r>
          </w:p>
        </w:tc>
        <w:tc>
          <w:tcPr>
            <w:tcW w:w="178" w:type="dxa"/>
            <w:tcBorders>
              <w:top w:val="nil"/>
              <w:left w:val="nil"/>
              <w:bottom w:val="nil"/>
              <w:right w:val="nil"/>
            </w:tcBorders>
            <w:shd w:val="clear" w:color="auto" w:fill="auto"/>
            <w:vAlign w:val="bottom"/>
            <w:hideMark/>
          </w:tcPr>
          <w:p w14:paraId="73D44578"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317A14E4"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(59)</w:t>
            </w:r>
          </w:p>
        </w:tc>
        <w:tc>
          <w:tcPr>
            <w:tcW w:w="178" w:type="dxa"/>
            <w:tcBorders>
              <w:top w:val="nil"/>
              <w:left w:val="nil"/>
              <w:bottom w:val="nil"/>
              <w:right w:val="nil"/>
            </w:tcBorders>
            <w:shd w:val="clear" w:color="auto" w:fill="auto"/>
            <w:vAlign w:val="bottom"/>
            <w:hideMark/>
          </w:tcPr>
          <w:p w14:paraId="338031E4"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5806C11B"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(236)</w:t>
            </w:r>
          </w:p>
        </w:tc>
        <w:tc>
          <w:tcPr>
            <w:tcW w:w="178" w:type="dxa"/>
            <w:tcBorders>
              <w:top w:val="nil"/>
              <w:left w:val="nil"/>
              <w:bottom w:val="nil"/>
              <w:right w:val="nil"/>
            </w:tcBorders>
            <w:shd w:val="clear" w:color="auto" w:fill="auto"/>
            <w:noWrap/>
            <w:vAlign w:val="bottom"/>
            <w:hideMark/>
          </w:tcPr>
          <w:p w14:paraId="162B1B60"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0EC6014D"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(876)</w:t>
            </w:r>
          </w:p>
        </w:tc>
      </w:tr>
      <w:tr w:rsidR="00744E16" w:rsidRPr="000D4DBB" w14:paraId="172DC2B4" w14:textId="77777777" w:rsidTr="002550AB">
        <w:trPr>
          <w:trHeight w:val="189"/>
        </w:trPr>
        <w:tc>
          <w:tcPr>
            <w:tcW w:w="2977" w:type="dxa"/>
            <w:tcBorders>
              <w:top w:val="nil"/>
              <w:left w:val="nil"/>
              <w:bottom w:val="nil"/>
              <w:right w:val="nil"/>
            </w:tcBorders>
            <w:shd w:val="clear" w:color="auto" w:fill="auto"/>
            <w:noWrap/>
            <w:vAlign w:val="bottom"/>
            <w:hideMark/>
          </w:tcPr>
          <w:p w14:paraId="16475BC2"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Manutenção e conservação</w:t>
            </w:r>
          </w:p>
        </w:tc>
        <w:tc>
          <w:tcPr>
            <w:tcW w:w="178" w:type="dxa"/>
            <w:tcBorders>
              <w:top w:val="nil"/>
              <w:left w:val="nil"/>
              <w:bottom w:val="nil"/>
              <w:right w:val="nil"/>
            </w:tcBorders>
            <w:shd w:val="clear" w:color="auto" w:fill="auto"/>
            <w:noWrap/>
            <w:vAlign w:val="bottom"/>
            <w:hideMark/>
          </w:tcPr>
          <w:p w14:paraId="4A97E1FD"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3FC58FCF"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(27)</w:t>
            </w:r>
          </w:p>
        </w:tc>
        <w:tc>
          <w:tcPr>
            <w:tcW w:w="178" w:type="dxa"/>
            <w:tcBorders>
              <w:top w:val="nil"/>
              <w:left w:val="nil"/>
              <w:bottom w:val="nil"/>
              <w:right w:val="nil"/>
            </w:tcBorders>
            <w:shd w:val="clear" w:color="auto" w:fill="auto"/>
            <w:vAlign w:val="bottom"/>
            <w:hideMark/>
          </w:tcPr>
          <w:p w14:paraId="192ADD6E"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1C7D87A6"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(240)</w:t>
            </w:r>
          </w:p>
        </w:tc>
        <w:tc>
          <w:tcPr>
            <w:tcW w:w="178" w:type="dxa"/>
            <w:tcBorders>
              <w:top w:val="nil"/>
              <w:left w:val="nil"/>
              <w:bottom w:val="nil"/>
              <w:right w:val="nil"/>
            </w:tcBorders>
            <w:shd w:val="clear" w:color="auto" w:fill="auto"/>
            <w:vAlign w:val="bottom"/>
            <w:hideMark/>
          </w:tcPr>
          <w:p w14:paraId="16C9B81C"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53A8C49D"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(161)</w:t>
            </w:r>
          </w:p>
        </w:tc>
        <w:tc>
          <w:tcPr>
            <w:tcW w:w="178" w:type="dxa"/>
            <w:tcBorders>
              <w:top w:val="nil"/>
              <w:left w:val="nil"/>
              <w:bottom w:val="nil"/>
              <w:right w:val="nil"/>
            </w:tcBorders>
            <w:shd w:val="clear" w:color="auto" w:fill="auto"/>
            <w:noWrap/>
            <w:vAlign w:val="bottom"/>
            <w:hideMark/>
          </w:tcPr>
          <w:p w14:paraId="0C8BAEF4"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65C37A0A"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(640)</w:t>
            </w:r>
          </w:p>
        </w:tc>
      </w:tr>
      <w:tr w:rsidR="00744E16" w:rsidRPr="000D4DBB" w14:paraId="4E2F5CA5" w14:textId="77777777" w:rsidTr="002550AB">
        <w:trPr>
          <w:trHeight w:val="189"/>
        </w:trPr>
        <w:tc>
          <w:tcPr>
            <w:tcW w:w="2977" w:type="dxa"/>
            <w:tcBorders>
              <w:top w:val="nil"/>
              <w:left w:val="nil"/>
              <w:bottom w:val="nil"/>
              <w:right w:val="nil"/>
            </w:tcBorders>
            <w:shd w:val="clear" w:color="auto" w:fill="auto"/>
            <w:noWrap/>
            <w:vAlign w:val="bottom"/>
            <w:hideMark/>
          </w:tcPr>
          <w:p w14:paraId="51932A89" w14:textId="77777777" w:rsidR="00744E16" w:rsidRPr="00231FB8" w:rsidRDefault="00744E16" w:rsidP="002550AB">
            <w:pPr>
              <w:rPr>
                <w:rFonts w:ascii="Trebuchet MS" w:hAnsi="Trebuchet MS"/>
                <w:sz w:val="18"/>
                <w:szCs w:val="18"/>
              </w:rPr>
            </w:pPr>
            <w:r w:rsidRPr="00231FB8">
              <w:rPr>
                <w:rFonts w:ascii="Trebuchet MS" w:hAnsi="Trebuchet MS"/>
                <w:sz w:val="18"/>
                <w:szCs w:val="18"/>
              </w:rPr>
              <w:t>Materiais de expediente</w:t>
            </w:r>
          </w:p>
        </w:tc>
        <w:tc>
          <w:tcPr>
            <w:tcW w:w="178" w:type="dxa"/>
            <w:tcBorders>
              <w:top w:val="nil"/>
              <w:left w:val="nil"/>
              <w:bottom w:val="nil"/>
              <w:right w:val="nil"/>
            </w:tcBorders>
            <w:shd w:val="clear" w:color="auto" w:fill="auto"/>
            <w:noWrap/>
            <w:vAlign w:val="bottom"/>
            <w:hideMark/>
          </w:tcPr>
          <w:p w14:paraId="15D3BDFC" w14:textId="77777777" w:rsidR="00744E16" w:rsidRPr="00231FB8" w:rsidRDefault="00744E16" w:rsidP="002550AB">
            <w:pPr>
              <w:rPr>
                <w:rFonts w:ascii="Trebuchet MS" w:hAnsi="Trebuchet MS"/>
                <w:sz w:val="18"/>
                <w:szCs w:val="18"/>
              </w:rPr>
            </w:pPr>
          </w:p>
        </w:tc>
        <w:tc>
          <w:tcPr>
            <w:tcW w:w="1240" w:type="dxa"/>
            <w:tcBorders>
              <w:top w:val="nil"/>
              <w:left w:val="nil"/>
              <w:bottom w:val="nil"/>
              <w:right w:val="nil"/>
            </w:tcBorders>
            <w:shd w:val="clear" w:color="auto" w:fill="auto"/>
            <w:vAlign w:val="bottom"/>
          </w:tcPr>
          <w:p w14:paraId="772C3BD1"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(53)</w:t>
            </w:r>
          </w:p>
        </w:tc>
        <w:tc>
          <w:tcPr>
            <w:tcW w:w="178" w:type="dxa"/>
            <w:tcBorders>
              <w:top w:val="nil"/>
              <w:left w:val="nil"/>
              <w:bottom w:val="nil"/>
              <w:right w:val="nil"/>
            </w:tcBorders>
            <w:shd w:val="clear" w:color="auto" w:fill="auto"/>
            <w:vAlign w:val="bottom"/>
            <w:hideMark/>
          </w:tcPr>
          <w:p w14:paraId="76FFC7DE" w14:textId="77777777" w:rsidR="00744E16" w:rsidRPr="00231FB8" w:rsidRDefault="00744E16" w:rsidP="002550AB">
            <w:pPr>
              <w:jc w:val="right"/>
              <w:rPr>
                <w:rFonts w:ascii="Trebuchet MS" w:hAnsi="Trebuchet MS"/>
                <w:sz w:val="18"/>
                <w:szCs w:val="18"/>
              </w:rPr>
            </w:pPr>
          </w:p>
        </w:tc>
        <w:tc>
          <w:tcPr>
            <w:tcW w:w="1239" w:type="dxa"/>
            <w:tcBorders>
              <w:top w:val="nil"/>
              <w:left w:val="nil"/>
              <w:bottom w:val="nil"/>
              <w:right w:val="nil"/>
            </w:tcBorders>
            <w:shd w:val="clear" w:color="auto" w:fill="auto"/>
            <w:noWrap/>
            <w:vAlign w:val="bottom"/>
            <w:hideMark/>
          </w:tcPr>
          <w:p w14:paraId="4DA39518"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(1.037)</w:t>
            </w:r>
          </w:p>
        </w:tc>
        <w:tc>
          <w:tcPr>
            <w:tcW w:w="178" w:type="dxa"/>
            <w:tcBorders>
              <w:top w:val="nil"/>
              <w:left w:val="nil"/>
              <w:bottom w:val="nil"/>
              <w:right w:val="nil"/>
            </w:tcBorders>
            <w:shd w:val="clear" w:color="auto" w:fill="auto"/>
            <w:vAlign w:val="bottom"/>
            <w:hideMark/>
          </w:tcPr>
          <w:p w14:paraId="179BA6E4" w14:textId="77777777" w:rsidR="00744E16" w:rsidRPr="00231FB8" w:rsidRDefault="00744E16" w:rsidP="002550AB">
            <w:pPr>
              <w:jc w:val="right"/>
              <w:rPr>
                <w:rFonts w:ascii="Trebuchet MS" w:hAnsi="Trebuchet MS"/>
                <w:sz w:val="18"/>
                <w:szCs w:val="18"/>
              </w:rPr>
            </w:pPr>
          </w:p>
        </w:tc>
        <w:tc>
          <w:tcPr>
            <w:tcW w:w="1240" w:type="dxa"/>
            <w:tcBorders>
              <w:top w:val="nil"/>
              <w:left w:val="nil"/>
              <w:bottom w:val="nil"/>
              <w:right w:val="nil"/>
            </w:tcBorders>
            <w:shd w:val="clear" w:color="auto" w:fill="auto"/>
            <w:vAlign w:val="bottom"/>
          </w:tcPr>
          <w:p w14:paraId="495E4541"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(67)</w:t>
            </w:r>
          </w:p>
        </w:tc>
        <w:tc>
          <w:tcPr>
            <w:tcW w:w="178" w:type="dxa"/>
            <w:tcBorders>
              <w:top w:val="nil"/>
              <w:left w:val="nil"/>
              <w:bottom w:val="nil"/>
              <w:right w:val="nil"/>
            </w:tcBorders>
            <w:shd w:val="clear" w:color="auto" w:fill="auto"/>
            <w:noWrap/>
            <w:vAlign w:val="bottom"/>
            <w:hideMark/>
          </w:tcPr>
          <w:p w14:paraId="4093B2F1" w14:textId="77777777" w:rsidR="00744E16" w:rsidRPr="00231FB8" w:rsidRDefault="00744E16" w:rsidP="002550AB">
            <w:pPr>
              <w:jc w:val="right"/>
              <w:rPr>
                <w:rFonts w:ascii="Trebuchet MS" w:hAnsi="Trebuchet MS"/>
                <w:sz w:val="18"/>
                <w:szCs w:val="18"/>
              </w:rPr>
            </w:pPr>
          </w:p>
        </w:tc>
        <w:tc>
          <w:tcPr>
            <w:tcW w:w="1318" w:type="dxa"/>
            <w:tcBorders>
              <w:top w:val="nil"/>
              <w:left w:val="nil"/>
              <w:bottom w:val="nil"/>
              <w:right w:val="nil"/>
            </w:tcBorders>
            <w:shd w:val="clear" w:color="auto" w:fill="auto"/>
            <w:vAlign w:val="bottom"/>
            <w:hideMark/>
          </w:tcPr>
          <w:p w14:paraId="7D44A9B4" w14:textId="77777777" w:rsidR="00744E16" w:rsidRPr="00231FB8" w:rsidRDefault="00744E16" w:rsidP="002550AB">
            <w:pPr>
              <w:jc w:val="right"/>
              <w:rPr>
                <w:rFonts w:ascii="Trebuchet MS" w:hAnsi="Trebuchet MS"/>
                <w:sz w:val="18"/>
                <w:szCs w:val="18"/>
              </w:rPr>
            </w:pPr>
            <w:r w:rsidRPr="00231FB8">
              <w:rPr>
                <w:rFonts w:ascii="Trebuchet MS" w:hAnsi="Trebuchet MS"/>
                <w:sz w:val="18"/>
                <w:szCs w:val="18"/>
              </w:rPr>
              <w:t>(1.100)</w:t>
            </w:r>
          </w:p>
        </w:tc>
      </w:tr>
      <w:tr w:rsidR="00744E16" w:rsidRPr="000D4DBB" w14:paraId="5FC0217F" w14:textId="77777777" w:rsidTr="002550AB">
        <w:trPr>
          <w:trHeight w:val="189"/>
        </w:trPr>
        <w:tc>
          <w:tcPr>
            <w:tcW w:w="2977" w:type="dxa"/>
            <w:tcBorders>
              <w:top w:val="nil"/>
              <w:left w:val="nil"/>
              <w:bottom w:val="nil"/>
              <w:right w:val="nil"/>
            </w:tcBorders>
            <w:shd w:val="clear" w:color="auto" w:fill="auto"/>
            <w:noWrap/>
            <w:vAlign w:val="bottom"/>
            <w:hideMark/>
          </w:tcPr>
          <w:p w14:paraId="0A020255" w14:textId="77777777" w:rsidR="00744E16" w:rsidRPr="00231FB8" w:rsidRDefault="00744E16" w:rsidP="002550AB">
            <w:pPr>
              <w:jc w:val="right"/>
              <w:rPr>
                <w:rFonts w:ascii="Trebuchet MS" w:hAnsi="Trebuchet MS"/>
                <w:sz w:val="18"/>
                <w:szCs w:val="18"/>
              </w:rPr>
            </w:pPr>
          </w:p>
        </w:tc>
        <w:tc>
          <w:tcPr>
            <w:tcW w:w="178" w:type="dxa"/>
            <w:tcBorders>
              <w:top w:val="nil"/>
              <w:left w:val="nil"/>
              <w:bottom w:val="nil"/>
              <w:right w:val="nil"/>
            </w:tcBorders>
            <w:shd w:val="clear" w:color="auto" w:fill="auto"/>
            <w:noWrap/>
            <w:vAlign w:val="bottom"/>
            <w:hideMark/>
          </w:tcPr>
          <w:p w14:paraId="0A2028EF" w14:textId="77777777" w:rsidR="00744E16" w:rsidRPr="00231FB8" w:rsidRDefault="00744E16" w:rsidP="002550AB">
            <w:pPr>
              <w:rPr>
                <w:sz w:val="18"/>
                <w:szCs w:val="18"/>
              </w:rPr>
            </w:pPr>
          </w:p>
        </w:tc>
        <w:tc>
          <w:tcPr>
            <w:tcW w:w="1240" w:type="dxa"/>
            <w:tcBorders>
              <w:top w:val="single" w:sz="4" w:space="0" w:color="auto"/>
              <w:left w:val="nil"/>
              <w:bottom w:val="double" w:sz="6" w:space="0" w:color="auto"/>
              <w:right w:val="nil"/>
            </w:tcBorders>
            <w:shd w:val="clear" w:color="auto" w:fill="auto"/>
            <w:noWrap/>
            <w:vAlign w:val="bottom"/>
          </w:tcPr>
          <w:p w14:paraId="0ECF1931" w14:textId="77777777" w:rsidR="00744E16" w:rsidRPr="00231FB8" w:rsidRDefault="00744E16" w:rsidP="002550AB">
            <w:pPr>
              <w:jc w:val="right"/>
              <w:rPr>
                <w:rFonts w:ascii="Trebuchet MS" w:hAnsi="Trebuchet MS"/>
                <w:b/>
                <w:bCs/>
                <w:sz w:val="18"/>
                <w:szCs w:val="18"/>
              </w:rPr>
            </w:pPr>
            <w:r w:rsidRPr="00231FB8">
              <w:rPr>
                <w:rFonts w:ascii="Trebuchet MS" w:hAnsi="Trebuchet MS"/>
                <w:b/>
                <w:bCs/>
                <w:sz w:val="18"/>
                <w:szCs w:val="18"/>
              </w:rPr>
              <w:t>(32.183)</w:t>
            </w:r>
          </w:p>
        </w:tc>
        <w:tc>
          <w:tcPr>
            <w:tcW w:w="178" w:type="dxa"/>
            <w:tcBorders>
              <w:top w:val="nil"/>
              <w:left w:val="nil"/>
              <w:bottom w:val="nil"/>
              <w:right w:val="nil"/>
            </w:tcBorders>
            <w:shd w:val="clear" w:color="auto" w:fill="auto"/>
            <w:noWrap/>
            <w:vAlign w:val="bottom"/>
            <w:hideMark/>
          </w:tcPr>
          <w:p w14:paraId="3A062167" w14:textId="77777777" w:rsidR="00744E16" w:rsidRPr="00231FB8" w:rsidRDefault="00744E16" w:rsidP="002550AB">
            <w:pPr>
              <w:jc w:val="right"/>
              <w:rPr>
                <w:rFonts w:ascii="Trebuchet MS" w:hAnsi="Trebuchet MS"/>
                <w:b/>
                <w:bCs/>
                <w:sz w:val="18"/>
                <w:szCs w:val="18"/>
              </w:rPr>
            </w:pPr>
          </w:p>
        </w:tc>
        <w:tc>
          <w:tcPr>
            <w:tcW w:w="1239" w:type="dxa"/>
            <w:tcBorders>
              <w:top w:val="single" w:sz="4" w:space="0" w:color="auto"/>
              <w:left w:val="nil"/>
              <w:bottom w:val="double" w:sz="6" w:space="0" w:color="auto"/>
              <w:right w:val="nil"/>
            </w:tcBorders>
            <w:shd w:val="clear" w:color="auto" w:fill="auto"/>
            <w:noWrap/>
            <w:vAlign w:val="bottom"/>
            <w:hideMark/>
          </w:tcPr>
          <w:p w14:paraId="183C3387" w14:textId="77777777" w:rsidR="00744E16" w:rsidRPr="00231FB8" w:rsidRDefault="00744E16" w:rsidP="002550AB">
            <w:pPr>
              <w:jc w:val="right"/>
              <w:rPr>
                <w:rFonts w:ascii="Trebuchet MS" w:hAnsi="Trebuchet MS"/>
                <w:b/>
                <w:bCs/>
                <w:sz w:val="18"/>
                <w:szCs w:val="18"/>
              </w:rPr>
            </w:pPr>
            <w:r w:rsidRPr="00231FB8">
              <w:rPr>
                <w:rFonts w:ascii="Trebuchet MS" w:hAnsi="Trebuchet MS"/>
                <w:b/>
                <w:bCs/>
                <w:sz w:val="18"/>
                <w:szCs w:val="18"/>
              </w:rPr>
              <w:t>(31.052)</w:t>
            </w:r>
          </w:p>
        </w:tc>
        <w:tc>
          <w:tcPr>
            <w:tcW w:w="178" w:type="dxa"/>
            <w:tcBorders>
              <w:top w:val="nil"/>
              <w:left w:val="nil"/>
              <w:bottom w:val="nil"/>
              <w:right w:val="nil"/>
            </w:tcBorders>
            <w:shd w:val="clear" w:color="auto" w:fill="auto"/>
            <w:noWrap/>
            <w:vAlign w:val="bottom"/>
            <w:hideMark/>
          </w:tcPr>
          <w:p w14:paraId="589183FB" w14:textId="77777777" w:rsidR="00744E16" w:rsidRPr="00231FB8" w:rsidRDefault="00744E16" w:rsidP="002550AB">
            <w:pPr>
              <w:jc w:val="right"/>
              <w:rPr>
                <w:rFonts w:ascii="Trebuchet MS" w:hAnsi="Trebuchet MS"/>
                <w:b/>
                <w:bCs/>
                <w:sz w:val="18"/>
                <w:szCs w:val="18"/>
              </w:rPr>
            </w:pPr>
          </w:p>
        </w:tc>
        <w:tc>
          <w:tcPr>
            <w:tcW w:w="1240" w:type="dxa"/>
            <w:tcBorders>
              <w:top w:val="single" w:sz="4" w:space="0" w:color="auto"/>
              <w:left w:val="nil"/>
              <w:bottom w:val="double" w:sz="6" w:space="0" w:color="auto"/>
              <w:right w:val="nil"/>
            </w:tcBorders>
            <w:shd w:val="clear" w:color="auto" w:fill="auto"/>
            <w:noWrap/>
            <w:vAlign w:val="bottom"/>
          </w:tcPr>
          <w:p w14:paraId="61810807" w14:textId="77777777" w:rsidR="00744E16" w:rsidRPr="00231FB8" w:rsidRDefault="00744E16" w:rsidP="002550AB">
            <w:pPr>
              <w:jc w:val="right"/>
              <w:rPr>
                <w:rFonts w:ascii="Trebuchet MS" w:hAnsi="Trebuchet MS"/>
                <w:b/>
                <w:bCs/>
                <w:sz w:val="18"/>
                <w:szCs w:val="18"/>
              </w:rPr>
            </w:pPr>
            <w:r w:rsidRPr="00231FB8">
              <w:rPr>
                <w:rFonts w:ascii="Trebuchet MS" w:hAnsi="Trebuchet MS"/>
                <w:b/>
                <w:bCs/>
                <w:sz w:val="18"/>
                <w:szCs w:val="18"/>
              </w:rPr>
              <w:t>(44.859)</w:t>
            </w:r>
          </w:p>
        </w:tc>
        <w:tc>
          <w:tcPr>
            <w:tcW w:w="178" w:type="dxa"/>
            <w:tcBorders>
              <w:top w:val="nil"/>
              <w:left w:val="nil"/>
              <w:bottom w:val="nil"/>
              <w:right w:val="nil"/>
            </w:tcBorders>
            <w:shd w:val="clear" w:color="auto" w:fill="auto"/>
            <w:noWrap/>
            <w:vAlign w:val="bottom"/>
            <w:hideMark/>
          </w:tcPr>
          <w:p w14:paraId="2E1DD833" w14:textId="77777777" w:rsidR="00744E16" w:rsidRPr="00231FB8" w:rsidRDefault="00744E16" w:rsidP="002550AB">
            <w:pPr>
              <w:jc w:val="right"/>
              <w:rPr>
                <w:rFonts w:ascii="Trebuchet MS" w:hAnsi="Trebuchet MS"/>
                <w:b/>
                <w:bCs/>
                <w:sz w:val="18"/>
                <w:szCs w:val="18"/>
              </w:rPr>
            </w:pPr>
          </w:p>
        </w:tc>
        <w:tc>
          <w:tcPr>
            <w:tcW w:w="1318" w:type="dxa"/>
            <w:tcBorders>
              <w:top w:val="single" w:sz="4" w:space="0" w:color="auto"/>
              <w:left w:val="nil"/>
              <w:bottom w:val="double" w:sz="6" w:space="0" w:color="auto"/>
              <w:right w:val="nil"/>
            </w:tcBorders>
            <w:shd w:val="clear" w:color="auto" w:fill="auto"/>
            <w:noWrap/>
            <w:vAlign w:val="bottom"/>
            <w:hideMark/>
          </w:tcPr>
          <w:p w14:paraId="49FBE655" w14:textId="77777777" w:rsidR="00744E16" w:rsidRPr="00231FB8" w:rsidRDefault="00744E16" w:rsidP="002550AB">
            <w:pPr>
              <w:jc w:val="right"/>
              <w:rPr>
                <w:rFonts w:ascii="Trebuchet MS" w:hAnsi="Trebuchet MS"/>
                <w:b/>
                <w:bCs/>
                <w:sz w:val="18"/>
                <w:szCs w:val="18"/>
              </w:rPr>
            </w:pPr>
            <w:r w:rsidRPr="00231FB8">
              <w:rPr>
                <w:rFonts w:ascii="Trebuchet MS" w:hAnsi="Trebuchet MS"/>
                <w:b/>
                <w:bCs/>
                <w:sz w:val="18"/>
                <w:szCs w:val="18"/>
              </w:rPr>
              <w:t>(43.222)</w:t>
            </w:r>
          </w:p>
        </w:tc>
      </w:tr>
    </w:tbl>
    <w:p w14:paraId="68D1DE13" w14:textId="77777777" w:rsidR="00744E16" w:rsidRDefault="00744E16" w:rsidP="00744E16">
      <w:pPr>
        <w:spacing w:after="200" w:line="276" w:lineRule="auto"/>
        <w:rPr>
          <w:rFonts w:ascii="Trebuchet MS" w:hAnsi="Trebuchet MS" w:cs="Arial"/>
          <w:b/>
          <w:bCs/>
          <w:color w:val="FF0000"/>
        </w:rPr>
      </w:pPr>
    </w:p>
    <w:p w14:paraId="5641700B"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t>Resultado financeiro</w:t>
      </w:r>
    </w:p>
    <w:p w14:paraId="27743A7A" w14:textId="77777777" w:rsidR="00744E16" w:rsidRPr="0073594A" w:rsidRDefault="00744E16" w:rsidP="00744E16">
      <w:pPr>
        <w:widowControl w:val="0"/>
        <w:tabs>
          <w:tab w:val="left" w:pos="567"/>
        </w:tabs>
        <w:contextualSpacing/>
        <w:rPr>
          <w:rFonts w:ascii="Trebuchet MS" w:hAnsi="Trebuchet MS" w:cs="Arial"/>
          <w:b/>
          <w:bCs/>
          <w:color w:val="000000" w:themeColor="text1"/>
        </w:rPr>
      </w:pPr>
    </w:p>
    <w:tbl>
      <w:tblPr>
        <w:tblW w:w="8552" w:type="dxa"/>
        <w:tblInd w:w="567" w:type="dxa"/>
        <w:tblLayout w:type="fixed"/>
        <w:tblCellMar>
          <w:left w:w="70" w:type="dxa"/>
          <w:right w:w="70" w:type="dxa"/>
        </w:tblCellMar>
        <w:tblLook w:val="04A0" w:firstRow="1" w:lastRow="0" w:firstColumn="1" w:lastColumn="0" w:noHBand="0" w:noVBand="1"/>
      </w:tblPr>
      <w:tblGrid>
        <w:gridCol w:w="3828"/>
        <w:gridCol w:w="193"/>
        <w:gridCol w:w="961"/>
        <w:gridCol w:w="193"/>
        <w:gridCol w:w="1009"/>
        <w:gridCol w:w="193"/>
        <w:gridCol w:w="973"/>
        <w:gridCol w:w="193"/>
        <w:gridCol w:w="1009"/>
      </w:tblGrid>
      <w:tr w:rsidR="00744E16" w:rsidRPr="0073594A" w14:paraId="14BA2A14" w14:textId="77777777" w:rsidTr="002550AB">
        <w:trPr>
          <w:trHeight w:val="20"/>
        </w:trPr>
        <w:tc>
          <w:tcPr>
            <w:tcW w:w="3828" w:type="dxa"/>
            <w:tcBorders>
              <w:top w:val="nil"/>
              <w:left w:val="nil"/>
              <w:bottom w:val="nil"/>
              <w:right w:val="nil"/>
            </w:tcBorders>
            <w:shd w:val="clear" w:color="auto" w:fill="auto"/>
            <w:noWrap/>
            <w:vAlign w:val="center"/>
            <w:hideMark/>
          </w:tcPr>
          <w:p w14:paraId="30F4240D" w14:textId="77777777" w:rsidR="00744E16" w:rsidRPr="0073594A" w:rsidRDefault="00744E16" w:rsidP="002550AB">
            <w:pPr>
              <w:rPr>
                <w:sz w:val="18"/>
                <w:szCs w:val="18"/>
              </w:rPr>
            </w:pPr>
          </w:p>
        </w:tc>
        <w:tc>
          <w:tcPr>
            <w:tcW w:w="193" w:type="dxa"/>
            <w:tcBorders>
              <w:top w:val="nil"/>
              <w:left w:val="nil"/>
              <w:bottom w:val="nil"/>
              <w:right w:val="nil"/>
            </w:tcBorders>
            <w:shd w:val="clear" w:color="auto" w:fill="auto"/>
            <w:noWrap/>
            <w:vAlign w:val="bottom"/>
            <w:hideMark/>
          </w:tcPr>
          <w:p w14:paraId="2117D660" w14:textId="77777777" w:rsidR="00744E16" w:rsidRPr="0073594A" w:rsidRDefault="00744E16" w:rsidP="002550AB">
            <w:pPr>
              <w:rPr>
                <w:sz w:val="18"/>
                <w:szCs w:val="18"/>
              </w:rPr>
            </w:pPr>
          </w:p>
        </w:tc>
        <w:tc>
          <w:tcPr>
            <w:tcW w:w="2163" w:type="dxa"/>
            <w:gridSpan w:val="3"/>
            <w:tcBorders>
              <w:top w:val="nil"/>
              <w:left w:val="nil"/>
              <w:bottom w:val="single" w:sz="4" w:space="0" w:color="auto"/>
              <w:right w:val="nil"/>
            </w:tcBorders>
            <w:shd w:val="clear" w:color="auto" w:fill="auto"/>
            <w:vAlign w:val="bottom"/>
            <w:hideMark/>
          </w:tcPr>
          <w:p w14:paraId="2A87D793"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Controladora</w:t>
            </w:r>
          </w:p>
        </w:tc>
        <w:tc>
          <w:tcPr>
            <w:tcW w:w="193" w:type="dxa"/>
            <w:tcBorders>
              <w:top w:val="nil"/>
              <w:left w:val="nil"/>
              <w:bottom w:val="nil"/>
              <w:right w:val="nil"/>
            </w:tcBorders>
            <w:shd w:val="clear" w:color="auto" w:fill="auto"/>
            <w:noWrap/>
            <w:vAlign w:val="bottom"/>
            <w:hideMark/>
          </w:tcPr>
          <w:p w14:paraId="3865ECCF" w14:textId="77777777" w:rsidR="00744E16" w:rsidRPr="0073594A" w:rsidRDefault="00744E16" w:rsidP="002550AB">
            <w:pPr>
              <w:jc w:val="center"/>
              <w:rPr>
                <w:rFonts w:ascii="Trebuchet MS" w:hAnsi="Trebuchet MS"/>
                <w:b/>
                <w:bCs/>
                <w:sz w:val="18"/>
                <w:szCs w:val="18"/>
              </w:rPr>
            </w:pPr>
          </w:p>
        </w:tc>
        <w:tc>
          <w:tcPr>
            <w:tcW w:w="2175" w:type="dxa"/>
            <w:gridSpan w:val="3"/>
            <w:tcBorders>
              <w:top w:val="nil"/>
              <w:left w:val="nil"/>
              <w:bottom w:val="single" w:sz="4" w:space="0" w:color="auto"/>
              <w:right w:val="nil"/>
            </w:tcBorders>
            <w:shd w:val="clear" w:color="auto" w:fill="auto"/>
            <w:vAlign w:val="bottom"/>
            <w:hideMark/>
          </w:tcPr>
          <w:p w14:paraId="393A82D6"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Consolidado</w:t>
            </w:r>
          </w:p>
        </w:tc>
      </w:tr>
      <w:tr w:rsidR="00744E16" w:rsidRPr="0073594A" w14:paraId="1F6BAF0F" w14:textId="77777777" w:rsidTr="002550AB">
        <w:trPr>
          <w:trHeight w:val="20"/>
        </w:trPr>
        <w:tc>
          <w:tcPr>
            <w:tcW w:w="3828" w:type="dxa"/>
            <w:tcBorders>
              <w:top w:val="nil"/>
              <w:left w:val="nil"/>
              <w:bottom w:val="nil"/>
              <w:right w:val="nil"/>
            </w:tcBorders>
            <w:shd w:val="clear" w:color="auto" w:fill="auto"/>
            <w:noWrap/>
            <w:vAlign w:val="center"/>
            <w:hideMark/>
          </w:tcPr>
          <w:p w14:paraId="44ED0F0B" w14:textId="77777777" w:rsidR="00744E16" w:rsidRPr="0073594A" w:rsidRDefault="00744E16" w:rsidP="002550AB">
            <w:pPr>
              <w:jc w:val="center"/>
              <w:rPr>
                <w:rFonts w:ascii="Trebuchet MS" w:hAnsi="Trebuchet MS"/>
                <w:b/>
                <w:bCs/>
                <w:sz w:val="18"/>
                <w:szCs w:val="18"/>
              </w:rPr>
            </w:pPr>
          </w:p>
        </w:tc>
        <w:tc>
          <w:tcPr>
            <w:tcW w:w="193" w:type="dxa"/>
            <w:tcBorders>
              <w:top w:val="nil"/>
              <w:left w:val="nil"/>
              <w:bottom w:val="nil"/>
              <w:right w:val="nil"/>
            </w:tcBorders>
            <w:shd w:val="clear" w:color="auto" w:fill="auto"/>
            <w:vAlign w:val="bottom"/>
            <w:hideMark/>
          </w:tcPr>
          <w:p w14:paraId="5566E14D" w14:textId="77777777" w:rsidR="00744E16" w:rsidRPr="0073594A" w:rsidRDefault="00744E16" w:rsidP="002550AB">
            <w:pPr>
              <w:rPr>
                <w:sz w:val="18"/>
                <w:szCs w:val="18"/>
              </w:rPr>
            </w:pPr>
          </w:p>
        </w:tc>
        <w:tc>
          <w:tcPr>
            <w:tcW w:w="961" w:type="dxa"/>
            <w:tcBorders>
              <w:top w:val="nil"/>
              <w:left w:val="nil"/>
              <w:bottom w:val="single" w:sz="4" w:space="0" w:color="auto"/>
              <w:right w:val="nil"/>
            </w:tcBorders>
            <w:shd w:val="clear" w:color="auto" w:fill="auto"/>
            <w:vAlign w:val="bottom"/>
            <w:hideMark/>
          </w:tcPr>
          <w:p w14:paraId="66DE2BAD"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dez/2</w:t>
            </w:r>
            <w:r>
              <w:rPr>
                <w:rFonts w:ascii="Trebuchet MS" w:hAnsi="Trebuchet MS"/>
                <w:b/>
                <w:bCs/>
                <w:sz w:val="18"/>
                <w:szCs w:val="18"/>
              </w:rPr>
              <w:t>1</w:t>
            </w:r>
          </w:p>
        </w:tc>
        <w:tc>
          <w:tcPr>
            <w:tcW w:w="193" w:type="dxa"/>
            <w:tcBorders>
              <w:top w:val="nil"/>
              <w:left w:val="nil"/>
              <w:bottom w:val="nil"/>
              <w:right w:val="nil"/>
            </w:tcBorders>
            <w:shd w:val="clear" w:color="auto" w:fill="auto"/>
            <w:vAlign w:val="bottom"/>
            <w:hideMark/>
          </w:tcPr>
          <w:p w14:paraId="743E6A7B" w14:textId="77777777" w:rsidR="00744E16" w:rsidRPr="0073594A" w:rsidRDefault="00744E16" w:rsidP="002550AB">
            <w:pPr>
              <w:jc w:val="center"/>
              <w:rPr>
                <w:rFonts w:ascii="Trebuchet MS" w:hAnsi="Trebuchet MS"/>
                <w:b/>
                <w:bCs/>
                <w:sz w:val="18"/>
                <w:szCs w:val="18"/>
              </w:rPr>
            </w:pPr>
          </w:p>
        </w:tc>
        <w:tc>
          <w:tcPr>
            <w:tcW w:w="1009" w:type="dxa"/>
            <w:tcBorders>
              <w:top w:val="nil"/>
              <w:left w:val="nil"/>
              <w:bottom w:val="single" w:sz="4" w:space="0" w:color="auto"/>
              <w:right w:val="nil"/>
            </w:tcBorders>
            <w:shd w:val="clear" w:color="auto" w:fill="auto"/>
            <w:vAlign w:val="bottom"/>
            <w:hideMark/>
          </w:tcPr>
          <w:p w14:paraId="1987DA56"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dez/20</w:t>
            </w:r>
          </w:p>
        </w:tc>
        <w:tc>
          <w:tcPr>
            <w:tcW w:w="193" w:type="dxa"/>
            <w:tcBorders>
              <w:top w:val="nil"/>
              <w:left w:val="nil"/>
              <w:bottom w:val="nil"/>
              <w:right w:val="nil"/>
            </w:tcBorders>
            <w:shd w:val="clear" w:color="auto" w:fill="auto"/>
            <w:vAlign w:val="bottom"/>
            <w:hideMark/>
          </w:tcPr>
          <w:p w14:paraId="0BCFCD38" w14:textId="77777777" w:rsidR="00744E16" w:rsidRPr="0073594A" w:rsidRDefault="00744E16" w:rsidP="002550AB">
            <w:pPr>
              <w:jc w:val="center"/>
              <w:rPr>
                <w:rFonts w:ascii="Trebuchet MS" w:hAnsi="Trebuchet MS"/>
                <w:b/>
                <w:bCs/>
                <w:sz w:val="18"/>
                <w:szCs w:val="18"/>
              </w:rPr>
            </w:pPr>
          </w:p>
        </w:tc>
        <w:tc>
          <w:tcPr>
            <w:tcW w:w="973" w:type="dxa"/>
            <w:tcBorders>
              <w:top w:val="nil"/>
              <w:left w:val="nil"/>
              <w:bottom w:val="single" w:sz="4" w:space="0" w:color="auto"/>
              <w:right w:val="nil"/>
            </w:tcBorders>
            <w:shd w:val="clear" w:color="auto" w:fill="auto"/>
            <w:vAlign w:val="bottom"/>
            <w:hideMark/>
          </w:tcPr>
          <w:p w14:paraId="3E0084C2"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dez/2</w:t>
            </w:r>
            <w:r>
              <w:rPr>
                <w:rFonts w:ascii="Trebuchet MS" w:hAnsi="Trebuchet MS"/>
                <w:b/>
                <w:bCs/>
                <w:sz w:val="18"/>
                <w:szCs w:val="18"/>
              </w:rPr>
              <w:t>1</w:t>
            </w:r>
          </w:p>
        </w:tc>
        <w:tc>
          <w:tcPr>
            <w:tcW w:w="193" w:type="dxa"/>
            <w:tcBorders>
              <w:top w:val="nil"/>
              <w:left w:val="nil"/>
              <w:bottom w:val="nil"/>
              <w:right w:val="nil"/>
            </w:tcBorders>
            <w:shd w:val="clear" w:color="auto" w:fill="auto"/>
            <w:vAlign w:val="bottom"/>
            <w:hideMark/>
          </w:tcPr>
          <w:p w14:paraId="34F1CEC9" w14:textId="77777777" w:rsidR="00744E16" w:rsidRPr="0073594A" w:rsidRDefault="00744E16" w:rsidP="002550AB">
            <w:pPr>
              <w:jc w:val="center"/>
              <w:rPr>
                <w:rFonts w:ascii="Trebuchet MS" w:hAnsi="Trebuchet MS"/>
                <w:b/>
                <w:bCs/>
                <w:sz w:val="18"/>
                <w:szCs w:val="18"/>
              </w:rPr>
            </w:pPr>
          </w:p>
        </w:tc>
        <w:tc>
          <w:tcPr>
            <w:tcW w:w="1009" w:type="dxa"/>
            <w:tcBorders>
              <w:top w:val="nil"/>
              <w:left w:val="nil"/>
              <w:bottom w:val="single" w:sz="4" w:space="0" w:color="auto"/>
              <w:right w:val="nil"/>
            </w:tcBorders>
            <w:shd w:val="clear" w:color="auto" w:fill="auto"/>
            <w:vAlign w:val="bottom"/>
            <w:hideMark/>
          </w:tcPr>
          <w:p w14:paraId="3B96B35C" w14:textId="77777777" w:rsidR="00744E16" w:rsidRPr="0073594A" w:rsidRDefault="00744E16" w:rsidP="002550AB">
            <w:pPr>
              <w:jc w:val="center"/>
              <w:rPr>
                <w:rFonts w:ascii="Trebuchet MS" w:hAnsi="Trebuchet MS"/>
                <w:b/>
                <w:bCs/>
                <w:sz w:val="18"/>
                <w:szCs w:val="18"/>
              </w:rPr>
            </w:pPr>
            <w:r w:rsidRPr="0073594A">
              <w:rPr>
                <w:rFonts w:ascii="Trebuchet MS" w:hAnsi="Trebuchet MS"/>
                <w:b/>
                <w:bCs/>
                <w:sz w:val="18"/>
                <w:szCs w:val="18"/>
              </w:rPr>
              <w:t>dez/20</w:t>
            </w:r>
          </w:p>
        </w:tc>
      </w:tr>
      <w:tr w:rsidR="00744E16" w:rsidRPr="0073594A" w14:paraId="520FA8B6" w14:textId="77777777" w:rsidTr="002550AB">
        <w:trPr>
          <w:trHeight w:val="20"/>
        </w:trPr>
        <w:tc>
          <w:tcPr>
            <w:tcW w:w="3828" w:type="dxa"/>
            <w:tcBorders>
              <w:top w:val="nil"/>
              <w:left w:val="nil"/>
              <w:bottom w:val="nil"/>
              <w:right w:val="nil"/>
            </w:tcBorders>
            <w:shd w:val="clear" w:color="auto" w:fill="auto"/>
            <w:noWrap/>
            <w:vAlign w:val="center"/>
            <w:hideMark/>
          </w:tcPr>
          <w:p w14:paraId="012795BD" w14:textId="77777777" w:rsidR="00744E16" w:rsidRPr="0073594A" w:rsidRDefault="00744E16" w:rsidP="002550AB">
            <w:pPr>
              <w:jc w:val="both"/>
              <w:rPr>
                <w:rFonts w:ascii="Trebuchet MS" w:hAnsi="Trebuchet MS"/>
                <w:b/>
                <w:bCs/>
                <w:color w:val="000000"/>
                <w:sz w:val="18"/>
                <w:szCs w:val="18"/>
              </w:rPr>
            </w:pPr>
            <w:r w:rsidRPr="0073594A">
              <w:rPr>
                <w:rFonts w:ascii="Trebuchet MS" w:hAnsi="Trebuchet MS"/>
                <w:b/>
                <w:bCs/>
                <w:color w:val="000000"/>
                <w:sz w:val="18"/>
                <w:szCs w:val="18"/>
              </w:rPr>
              <w:t>Receitas financeiras</w:t>
            </w:r>
          </w:p>
        </w:tc>
        <w:tc>
          <w:tcPr>
            <w:tcW w:w="193" w:type="dxa"/>
            <w:tcBorders>
              <w:top w:val="nil"/>
              <w:left w:val="nil"/>
              <w:bottom w:val="nil"/>
              <w:right w:val="nil"/>
            </w:tcBorders>
            <w:shd w:val="clear" w:color="auto" w:fill="auto"/>
            <w:hideMark/>
          </w:tcPr>
          <w:p w14:paraId="66A82B7B" w14:textId="77777777" w:rsidR="00744E16" w:rsidRPr="0073594A" w:rsidRDefault="00744E16" w:rsidP="002550AB">
            <w:pPr>
              <w:jc w:val="both"/>
              <w:rPr>
                <w:rFonts w:ascii="Trebuchet MS" w:hAnsi="Trebuchet MS"/>
                <w:i/>
                <w:iCs/>
                <w:color w:val="000000"/>
                <w:sz w:val="18"/>
                <w:szCs w:val="18"/>
                <w:u w:val="single"/>
              </w:rPr>
            </w:pPr>
          </w:p>
        </w:tc>
        <w:tc>
          <w:tcPr>
            <w:tcW w:w="961" w:type="dxa"/>
            <w:tcBorders>
              <w:top w:val="nil"/>
              <w:left w:val="nil"/>
              <w:bottom w:val="nil"/>
              <w:right w:val="nil"/>
            </w:tcBorders>
            <w:shd w:val="clear" w:color="auto" w:fill="auto"/>
            <w:vAlign w:val="bottom"/>
            <w:hideMark/>
          </w:tcPr>
          <w:p w14:paraId="5C98F3E3"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 xml:space="preserve">  </w:t>
            </w:r>
          </w:p>
        </w:tc>
        <w:tc>
          <w:tcPr>
            <w:tcW w:w="193" w:type="dxa"/>
            <w:tcBorders>
              <w:top w:val="nil"/>
              <w:left w:val="nil"/>
              <w:bottom w:val="nil"/>
              <w:right w:val="nil"/>
            </w:tcBorders>
            <w:shd w:val="clear" w:color="auto" w:fill="auto"/>
            <w:vAlign w:val="bottom"/>
            <w:hideMark/>
          </w:tcPr>
          <w:p w14:paraId="72D12779"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5CE44F42" w14:textId="77777777" w:rsidR="00744E16" w:rsidRPr="0073594A" w:rsidRDefault="00744E16" w:rsidP="002550AB">
            <w:pPr>
              <w:jc w:val="both"/>
              <w:rPr>
                <w:sz w:val="18"/>
                <w:szCs w:val="18"/>
              </w:rPr>
            </w:pPr>
          </w:p>
        </w:tc>
        <w:tc>
          <w:tcPr>
            <w:tcW w:w="193" w:type="dxa"/>
            <w:tcBorders>
              <w:top w:val="nil"/>
              <w:left w:val="nil"/>
              <w:bottom w:val="nil"/>
              <w:right w:val="nil"/>
            </w:tcBorders>
            <w:shd w:val="clear" w:color="auto" w:fill="auto"/>
            <w:vAlign w:val="bottom"/>
            <w:hideMark/>
          </w:tcPr>
          <w:p w14:paraId="3DC16C05" w14:textId="77777777" w:rsidR="00744E16" w:rsidRPr="0073594A" w:rsidRDefault="00744E16" w:rsidP="002550AB">
            <w:pPr>
              <w:jc w:val="right"/>
              <w:rPr>
                <w:sz w:val="18"/>
                <w:szCs w:val="18"/>
              </w:rPr>
            </w:pPr>
          </w:p>
        </w:tc>
        <w:tc>
          <w:tcPr>
            <w:tcW w:w="973" w:type="dxa"/>
            <w:tcBorders>
              <w:top w:val="nil"/>
              <w:left w:val="nil"/>
              <w:bottom w:val="nil"/>
              <w:right w:val="nil"/>
            </w:tcBorders>
            <w:shd w:val="clear" w:color="auto" w:fill="auto"/>
            <w:vAlign w:val="bottom"/>
            <w:hideMark/>
          </w:tcPr>
          <w:p w14:paraId="4059DBE0" w14:textId="77777777" w:rsidR="00744E16" w:rsidRPr="0073594A" w:rsidRDefault="00744E16" w:rsidP="002550AB">
            <w:pPr>
              <w:jc w:val="both"/>
              <w:rPr>
                <w:sz w:val="18"/>
                <w:szCs w:val="18"/>
              </w:rPr>
            </w:pPr>
          </w:p>
        </w:tc>
        <w:tc>
          <w:tcPr>
            <w:tcW w:w="193" w:type="dxa"/>
            <w:tcBorders>
              <w:top w:val="nil"/>
              <w:left w:val="nil"/>
              <w:bottom w:val="nil"/>
              <w:right w:val="nil"/>
            </w:tcBorders>
            <w:shd w:val="clear" w:color="auto" w:fill="auto"/>
            <w:noWrap/>
            <w:vAlign w:val="bottom"/>
            <w:hideMark/>
          </w:tcPr>
          <w:p w14:paraId="5254F4F8" w14:textId="77777777" w:rsidR="00744E16" w:rsidRPr="0073594A" w:rsidRDefault="00744E16" w:rsidP="002550AB">
            <w:pPr>
              <w:jc w:val="right"/>
              <w:rPr>
                <w:sz w:val="18"/>
                <w:szCs w:val="18"/>
              </w:rPr>
            </w:pPr>
          </w:p>
        </w:tc>
        <w:tc>
          <w:tcPr>
            <w:tcW w:w="1009" w:type="dxa"/>
            <w:tcBorders>
              <w:top w:val="nil"/>
              <w:left w:val="nil"/>
              <w:bottom w:val="nil"/>
              <w:right w:val="nil"/>
            </w:tcBorders>
            <w:shd w:val="clear" w:color="auto" w:fill="auto"/>
            <w:vAlign w:val="bottom"/>
            <w:hideMark/>
          </w:tcPr>
          <w:p w14:paraId="2046AAB5" w14:textId="77777777" w:rsidR="00744E16" w:rsidRPr="0073594A" w:rsidRDefault="00744E16" w:rsidP="002550AB">
            <w:pPr>
              <w:rPr>
                <w:sz w:val="18"/>
                <w:szCs w:val="18"/>
              </w:rPr>
            </w:pPr>
          </w:p>
        </w:tc>
      </w:tr>
      <w:tr w:rsidR="00744E16" w:rsidRPr="0073594A" w14:paraId="751E955E" w14:textId="77777777" w:rsidTr="002550AB">
        <w:trPr>
          <w:trHeight w:val="20"/>
        </w:trPr>
        <w:tc>
          <w:tcPr>
            <w:tcW w:w="3828" w:type="dxa"/>
            <w:tcBorders>
              <w:top w:val="nil"/>
              <w:left w:val="nil"/>
              <w:bottom w:val="nil"/>
              <w:right w:val="nil"/>
            </w:tcBorders>
            <w:shd w:val="clear" w:color="auto" w:fill="auto"/>
            <w:noWrap/>
            <w:vAlign w:val="center"/>
            <w:hideMark/>
          </w:tcPr>
          <w:p w14:paraId="3DC8287B" w14:textId="77777777" w:rsidR="00744E16" w:rsidRPr="0073594A" w:rsidRDefault="00744E16" w:rsidP="002550AB">
            <w:pPr>
              <w:rPr>
                <w:rFonts w:ascii="Trebuchet MS" w:hAnsi="Trebuchet MS"/>
                <w:color w:val="000000"/>
                <w:sz w:val="18"/>
                <w:szCs w:val="18"/>
              </w:rPr>
            </w:pPr>
            <w:r w:rsidRPr="0073594A">
              <w:rPr>
                <w:rFonts w:ascii="Trebuchet MS" w:hAnsi="Trebuchet MS"/>
                <w:color w:val="000000"/>
                <w:sz w:val="18"/>
                <w:szCs w:val="18"/>
              </w:rPr>
              <w:t>Descontos obtidos</w:t>
            </w:r>
          </w:p>
        </w:tc>
        <w:tc>
          <w:tcPr>
            <w:tcW w:w="193" w:type="dxa"/>
            <w:tcBorders>
              <w:top w:val="nil"/>
              <w:left w:val="nil"/>
              <w:bottom w:val="nil"/>
              <w:right w:val="nil"/>
            </w:tcBorders>
            <w:shd w:val="clear" w:color="auto" w:fill="auto"/>
            <w:hideMark/>
          </w:tcPr>
          <w:p w14:paraId="42C5D2C5" w14:textId="77777777" w:rsidR="00744E16" w:rsidRPr="0073594A" w:rsidRDefault="00744E16" w:rsidP="002550AB">
            <w:pPr>
              <w:rPr>
                <w:rFonts w:ascii="Trebuchet MS" w:hAnsi="Trebuchet MS"/>
                <w:color w:val="000000"/>
                <w:sz w:val="18"/>
                <w:szCs w:val="18"/>
              </w:rPr>
            </w:pPr>
          </w:p>
        </w:tc>
        <w:tc>
          <w:tcPr>
            <w:tcW w:w="961" w:type="dxa"/>
            <w:tcBorders>
              <w:top w:val="nil"/>
              <w:left w:val="nil"/>
              <w:bottom w:val="nil"/>
              <w:right w:val="nil"/>
            </w:tcBorders>
            <w:shd w:val="clear" w:color="auto" w:fill="auto"/>
            <w:vAlign w:val="bottom"/>
          </w:tcPr>
          <w:p w14:paraId="3A33B279" w14:textId="77777777" w:rsidR="00744E16" w:rsidRPr="0073594A" w:rsidRDefault="00744E16" w:rsidP="002550AB">
            <w:pPr>
              <w:jc w:val="right"/>
              <w:rPr>
                <w:rFonts w:ascii="Trebuchet MS" w:hAnsi="Trebuchet MS"/>
                <w:color w:val="000000"/>
                <w:sz w:val="18"/>
                <w:szCs w:val="18"/>
              </w:rPr>
            </w:pPr>
            <w:r w:rsidRPr="000D4DBB">
              <w:rPr>
                <w:rFonts w:ascii="Trebuchet MS" w:hAnsi="Trebuchet MS"/>
                <w:color w:val="000000"/>
                <w:sz w:val="18"/>
                <w:szCs w:val="18"/>
              </w:rPr>
              <w:t>49</w:t>
            </w:r>
          </w:p>
        </w:tc>
        <w:tc>
          <w:tcPr>
            <w:tcW w:w="193" w:type="dxa"/>
            <w:tcBorders>
              <w:top w:val="nil"/>
              <w:left w:val="nil"/>
              <w:bottom w:val="nil"/>
              <w:right w:val="nil"/>
            </w:tcBorders>
            <w:shd w:val="clear" w:color="auto" w:fill="auto"/>
            <w:vAlign w:val="bottom"/>
            <w:hideMark/>
          </w:tcPr>
          <w:p w14:paraId="6C529CCD"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3856644D"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9</w:t>
            </w:r>
          </w:p>
        </w:tc>
        <w:tc>
          <w:tcPr>
            <w:tcW w:w="193" w:type="dxa"/>
            <w:tcBorders>
              <w:top w:val="nil"/>
              <w:left w:val="nil"/>
              <w:bottom w:val="nil"/>
              <w:right w:val="nil"/>
            </w:tcBorders>
            <w:shd w:val="clear" w:color="auto" w:fill="auto"/>
            <w:vAlign w:val="bottom"/>
            <w:hideMark/>
          </w:tcPr>
          <w:p w14:paraId="6552B350" w14:textId="77777777" w:rsidR="00744E16" w:rsidRPr="0073594A" w:rsidRDefault="00744E16" w:rsidP="002550AB">
            <w:pPr>
              <w:jc w:val="right"/>
              <w:rPr>
                <w:rFonts w:ascii="Trebuchet MS" w:hAnsi="Trebuchet MS"/>
                <w:color w:val="000000"/>
                <w:sz w:val="18"/>
                <w:szCs w:val="18"/>
              </w:rPr>
            </w:pPr>
          </w:p>
        </w:tc>
        <w:tc>
          <w:tcPr>
            <w:tcW w:w="973" w:type="dxa"/>
            <w:tcBorders>
              <w:top w:val="nil"/>
              <w:left w:val="nil"/>
              <w:bottom w:val="nil"/>
              <w:right w:val="nil"/>
            </w:tcBorders>
            <w:shd w:val="clear" w:color="auto" w:fill="auto"/>
            <w:vAlign w:val="bottom"/>
          </w:tcPr>
          <w:p w14:paraId="30B5FFFF" w14:textId="77777777" w:rsidR="00744E16" w:rsidRPr="0073594A" w:rsidRDefault="00744E16" w:rsidP="002550AB">
            <w:pPr>
              <w:jc w:val="right"/>
              <w:rPr>
                <w:rFonts w:ascii="Trebuchet MS" w:hAnsi="Trebuchet MS"/>
                <w:color w:val="000000"/>
                <w:sz w:val="18"/>
                <w:szCs w:val="18"/>
              </w:rPr>
            </w:pPr>
            <w:r w:rsidRPr="00E246A9">
              <w:rPr>
                <w:rFonts w:ascii="Trebuchet MS" w:hAnsi="Trebuchet MS"/>
                <w:color w:val="000000"/>
                <w:sz w:val="18"/>
                <w:szCs w:val="18"/>
              </w:rPr>
              <w:t>72</w:t>
            </w:r>
          </w:p>
        </w:tc>
        <w:tc>
          <w:tcPr>
            <w:tcW w:w="193" w:type="dxa"/>
            <w:tcBorders>
              <w:top w:val="nil"/>
              <w:left w:val="nil"/>
              <w:bottom w:val="nil"/>
              <w:right w:val="nil"/>
            </w:tcBorders>
            <w:shd w:val="clear" w:color="auto" w:fill="auto"/>
            <w:noWrap/>
            <w:vAlign w:val="bottom"/>
            <w:hideMark/>
          </w:tcPr>
          <w:p w14:paraId="512A9DBF"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6AF2867F"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9</w:t>
            </w:r>
          </w:p>
        </w:tc>
      </w:tr>
      <w:tr w:rsidR="00744E16" w:rsidRPr="0073594A" w14:paraId="613CB14B" w14:textId="77777777" w:rsidTr="002550AB">
        <w:trPr>
          <w:trHeight w:val="20"/>
        </w:trPr>
        <w:tc>
          <w:tcPr>
            <w:tcW w:w="3828" w:type="dxa"/>
            <w:tcBorders>
              <w:top w:val="nil"/>
              <w:left w:val="nil"/>
              <w:bottom w:val="nil"/>
              <w:right w:val="nil"/>
            </w:tcBorders>
            <w:shd w:val="clear" w:color="auto" w:fill="auto"/>
            <w:noWrap/>
            <w:vAlign w:val="center"/>
            <w:hideMark/>
          </w:tcPr>
          <w:p w14:paraId="31553242" w14:textId="77777777" w:rsidR="00744E16" w:rsidRPr="0073594A" w:rsidRDefault="00744E16" w:rsidP="002550AB">
            <w:pPr>
              <w:rPr>
                <w:rFonts w:ascii="Trebuchet MS" w:hAnsi="Trebuchet MS"/>
                <w:color w:val="000000"/>
                <w:sz w:val="18"/>
                <w:szCs w:val="18"/>
              </w:rPr>
            </w:pPr>
            <w:r w:rsidRPr="0073594A">
              <w:rPr>
                <w:rFonts w:ascii="Trebuchet MS" w:hAnsi="Trebuchet MS"/>
                <w:color w:val="000000"/>
                <w:sz w:val="18"/>
                <w:szCs w:val="18"/>
              </w:rPr>
              <w:t>Juros ativos</w:t>
            </w:r>
          </w:p>
        </w:tc>
        <w:tc>
          <w:tcPr>
            <w:tcW w:w="193" w:type="dxa"/>
            <w:tcBorders>
              <w:top w:val="nil"/>
              <w:left w:val="nil"/>
              <w:bottom w:val="nil"/>
              <w:right w:val="nil"/>
            </w:tcBorders>
            <w:shd w:val="clear" w:color="auto" w:fill="auto"/>
            <w:hideMark/>
          </w:tcPr>
          <w:p w14:paraId="2C75D23D" w14:textId="77777777" w:rsidR="00744E16" w:rsidRPr="0073594A" w:rsidRDefault="00744E16" w:rsidP="002550AB">
            <w:pPr>
              <w:rPr>
                <w:rFonts w:ascii="Trebuchet MS" w:hAnsi="Trebuchet MS"/>
                <w:color w:val="000000"/>
                <w:sz w:val="18"/>
                <w:szCs w:val="18"/>
              </w:rPr>
            </w:pPr>
          </w:p>
        </w:tc>
        <w:tc>
          <w:tcPr>
            <w:tcW w:w="961" w:type="dxa"/>
            <w:tcBorders>
              <w:top w:val="nil"/>
              <w:left w:val="nil"/>
              <w:bottom w:val="nil"/>
              <w:right w:val="nil"/>
            </w:tcBorders>
            <w:shd w:val="clear" w:color="auto" w:fill="auto"/>
            <w:vAlign w:val="bottom"/>
          </w:tcPr>
          <w:p w14:paraId="3F0F33D8" w14:textId="77777777" w:rsidR="00744E16" w:rsidRPr="0073594A" w:rsidRDefault="00744E16" w:rsidP="002550AB">
            <w:pPr>
              <w:jc w:val="right"/>
              <w:rPr>
                <w:rFonts w:ascii="Trebuchet MS" w:hAnsi="Trebuchet MS"/>
                <w:color w:val="000000"/>
                <w:sz w:val="18"/>
                <w:szCs w:val="18"/>
              </w:rPr>
            </w:pPr>
            <w:r w:rsidRPr="000D4DBB">
              <w:rPr>
                <w:rFonts w:ascii="Trebuchet MS" w:hAnsi="Trebuchet MS"/>
                <w:color w:val="000000"/>
                <w:sz w:val="18"/>
                <w:szCs w:val="18"/>
              </w:rPr>
              <w:t>101</w:t>
            </w:r>
          </w:p>
        </w:tc>
        <w:tc>
          <w:tcPr>
            <w:tcW w:w="193" w:type="dxa"/>
            <w:tcBorders>
              <w:top w:val="nil"/>
              <w:left w:val="nil"/>
              <w:bottom w:val="nil"/>
              <w:right w:val="nil"/>
            </w:tcBorders>
            <w:shd w:val="clear" w:color="auto" w:fill="auto"/>
            <w:vAlign w:val="bottom"/>
            <w:hideMark/>
          </w:tcPr>
          <w:p w14:paraId="4544BC76"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78FED048"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148</w:t>
            </w:r>
          </w:p>
        </w:tc>
        <w:tc>
          <w:tcPr>
            <w:tcW w:w="193" w:type="dxa"/>
            <w:tcBorders>
              <w:top w:val="nil"/>
              <w:left w:val="nil"/>
              <w:bottom w:val="nil"/>
              <w:right w:val="nil"/>
            </w:tcBorders>
            <w:shd w:val="clear" w:color="auto" w:fill="auto"/>
            <w:vAlign w:val="bottom"/>
            <w:hideMark/>
          </w:tcPr>
          <w:p w14:paraId="62895D0E" w14:textId="77777777" w:rsidR="00744E16" w:rsidRPr="0073594A" w:rsidRDefault="00744E16" w:rsidP="002550AB">
            <w:pPr>
              <w:jc w:val="right"/>
              <w:rPr>
                <w:rFonts w:ascii="Trebuchet MS" w:hAnsi="Trebuchet MS"/>
                <w:color w:val="000000"/>
                <w:sz w:val="18"/>
                <w:szCs w:val="18"/>
              </w:rPr>
            </w:pPr>
          </w:p>
        </w:tc>
        <w:tc>
          <w:tcPr>
            <w:tcW w:w="973" w:type="dxa"/>
            <w:tcBorders>
              <w:top w:val="nil"/>
              <w:left w:val="nil"/>
              <w:bottom w:val="nil"/>
              <w:right w:val="nil"/>
            </w:tcBorders>
            <w:shd w:val="clear" w:color="auto" w:fill="auto"/>
            <w:vAlign w:val="bottom"/>
          </w:tcPr>
          <w:p w14:paraId="4AC3C883" w14:textId="77777777" w:rsidR="00744E16" w:rsidRPr="0073594A" w:rsidRDefault="00744E16" w:rsidP="002550AB">
            <w:pPr>
              <w:jc w:val="right"/>
              <w:rPr>
                <w:rFonts w:ascii="Trebuchet MS" w:hAnsi="Trebuchet MS"/>
                <w:color w:val="000000"/>
                <w:sz w:val="18"/>
                <w:szCs w:val="18"/>
              </w:rPr>
            </w:pPr>
            <w:r w:rsidRPr="00E246A9">
              <w:rPr>
                <w:rFonts w:ascii="Trebuchet MS" w:hAnsi="Trebuchet MS"/>
                <w:color w:val="000000"/>
                <w:sz w:val="18"/>
                <w:szCs w:val="18"/>
              </w:rPr>
              <w:t>102</w:t>
            </w:r>
          </w:p>
        </w:tc>
        <w:tc>
          <w:tcPr>
            <w:tcW w:w="193" w:type="dxa"/>
            <w:tcBorders>
              <w:top w:val="nil"/>
              <w:left w:val="nil"/>
              <w:bottom w:val="nil"/>
              <w:right w:val="nil"/>
            </w:tcBorders>
            <w:shd w:val="clear" w:color="auto" w:fill="auto"/>
            <w:noWrap/>
            <w:vAlign w:val="bottom"/>
            <w:hideMark/>
          </w:tcPr>
          <w:p w14:paraId="53F02F0B"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40499096"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1.165</w:t>
            </w:r>
          </w:p>
        </w:tc>
      </w:tr>
      <w:tr w:rsidR="00744E16" w:rsidRPr="0073594A" w14:paraId="37C9E09C" w14:textId="77777777" w:rsidTr="002550AB">
        <w:trPr>
          <w:trHeight w:val="20"/>
        </w:trPr>
        <w:tc>
          <w:tcPr>
            <w:tcW w:w="3828" w:type="dxa"/>
            <w:tcBorders>
              <w:top w:val="nil"/>
              <w:left w:val="nil"/>
              <w:bottom w:val="nil"/>
              <w:right w:val="nil"/>
            </w:tcBorders>
            <w:shd w:val="clear" w:color="auto" w:fill="auto"/>
            <w:noWrap/>
            <w:vAlign w:val="center"/>
            <w:hideMark/>
          </w:tcPr>
          <w:p w14:paraId="706A6C2D" w14:textId="77777777" w:rsidR="00744E16" w:rsidRPr="0073594A" w:rsidRDefault="00744E16" w:rsidP="002550AB">
            <w:pPr>
              <w:rPr>
                <w:rFonts w:ascii="Trebuchet MS" w:hAnsi="Trebuchet MS"/>
                <w:color w:val="000000"/>
                <w:sz w:val="18"/>
                <w:szCs w:val="18"/>
              </w:rPr>
            </w:pPr>
            <w:r w:rsidRPr="0073594A">
              <w:rPr>
                <w:rFonts w:ascii="Trebuchet MS" w:hAnsi="Trebuchet MS"/>
                <w:color w:val="000000"/>
                <w:sz w:val="18"/>
                <w:szCs w:val="18"/>
              </w:rPr>
              <w:t>Outras receitas financeiras</w:t>
            </w:r>
          </w:p>
        </w:tc>
        <w:tc>
          <w:tcPr>
            <w:tcW w:w="193" w:type="dxa"/>
            <w:tcBorders>
              <w:top w:val="nil"/>
              <w:left w:val="nil"/>
              <w:bottom w:val="nil"/>
              <w:right w:val="nil"/>
            </w:tcBorders>
            <w:shd w:val="clear" w:color="auto" w:fill="auto"/>
            <w:hideMark/>
          </w:tcPr>
          <w:p w14:paraId="3DC4E3B3" w14:textId="77777777" w:rsidR="00744E16" w:rsidRPr="0073594A" w:rsidRDefault="00744E16" w:rsidP="002550AB">
            <w:pPr>
              <w:rPr>
                <w:rFonts w:ascii="Trebuchet MS" w:hAnsi="Trebuchet MS"/>
                <w:color w:val="000000"/>
                <w:sz w:val="18"/>
                <w:szCs w:val="18"/>
              </w:rPr>
            </w:pPr>
          </w:p>
        </w:tc>
        <w:tc>
          <w:tcPr>
            <w:tcW w:w="961" w:type="dxa"/>
            <w:tcBorders>
              <w:top w:val="nil"/>
              <w:left w:val="nil"/>
              <w:bottom w:val="nil"/>
              <w:right w:val="nil"/>
            </w:tcBorders>
            <w:shd w:val="clear" w:color="auto" w:fill="auto"/>
            <w:vAlign w:val="bottom"/>
          </w:tcPr>
          <w:p w14:paraId="45600C7D" w14:textId="77777777" w:rsidR="00744E16" w:rsidRPr="0073594A" w:rsidRDefault="00744E16" w:rsidP="002550AB">
            <w:pPr>
              <w:jc w:val="right"/>
              <w:rPr>
                <w:rFonts w:ascii="Trebuchet MS" w:hAnsi="Trebuchet MS"/>
                <w:color w:val="000000"/>
                <w:sz w:val="18"/>
                <w:szCs w:val="18"/>
              </w:rPr>
            </w:pPr>
            <w:r w:rsidRPr="000D4DBB">
              <w:rPr>
                <w:rFonts w:ascii="Trebuchet MS" w:hAnsi="Trebuchet MS"/>
                <w:color w:val="000000"/>
                <w:sz w:val="18"/>
                <w:szCs w:val="18"/>
              </w:rPr>
              <w:t>262</w:t>
            </w:r>
          </w:p>
        </w:tc>
        <w:tc>
          <w:tcPr>
            <w:tcW w:w="193" w:type="dxa"/>
            <w:tcBorders>
              <w:top w:val="nil"/>
              <w:left w:val="nil"/>
              <w:bottom w:val="nil"/>
              <w:right w:val="nil"/>
            </w:tcBorders>
            <w:shd w:val="clear" w:color="auto" w:fill="auto"/>
            <w:vAlign w:val="bottom"/>
            <w:hideMark/>
          </w:tcPr>
          <w:p w14:paraId="10CBF5AC"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7B9C8E4A"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1.223</w:t>
            </w:r>
          </w:p>
        </w:tc>
        <w:tc>
          <w:tcPr>
            <w:tcW w:w="193" w:type="dxa"/>
            <w:tcBorders>
              <w:top w:val="nil"/>
              <w:left w:val="nil"/>
              <w:bottom w:val="nil"/>
              <w:right w:val="nil"/>
            </w:tcBorders>
            <w:shd w:val="clear" w:color="auto" w:fill="auto"/>
            <w:vAlign w:val="bottom"/>
            <w:hideMark/>
          </w:tcPr>
          <w:p w14:paraId="400B9FAC" w14:textId="77777777" w:rsidR="00744E16" w:rsidRPr="0073594A" w:rsidRDefault="00744E16" w:rsidP="002550AB">
            <w:pPr>
              <w:jc w:val="right"/>
              <w:rPr>
                <w:rFonts w:ascii="Trebuchet MS" w:hAnsi="Trebuchet MS"/>
                <w:color w:val="000000"/>
                <w:sz w:val="18"/>
                <w:szCs w:val="18"/>
              </w:rPr>
            </w:pPr>
          </w:p>
        </w:tc>
        <w:tc>
          <w:tcPr>
            <w:tcW w:w="973" w:type="dxa"/>
            <w:tcBorders>
              <w:top w:val="nil"/>
              <w:left w:val="nil"/>
              <w:bottom w:val="nil"/>
              <w:right w:val="nil"/>
            </w:tcBorders>
            <w:shd w:val="clear" w:color="auto" w:fill="auto"/>
            <w:vAlign w:val="bottom"/>
          </w:tcPr>
          <w:p w14:paraId="18F96DD1" w14:textId="77777777" w:rsidR="00744E16" w:rsidRPr="0073594A" w:rsidRDefault="00744E16" w:rsidP="002550AB">
            <w:pPr>
              <w:jc w:val="right"/>
              <w:rPr>
                <w:rFonts w:ascii="Trebuchet MS" w:hAnsi="Trebuchet MS"/>
                <w:color w:val="000000"/>
                <w:sz w:val="18"/>
                <w:szCs w:val="18"/>
              </w:rPr>
            </w:pPr>
            <w:r w:rsidRPr="00E246A9">
              <w:rPr>
                <w:rFonts w:ascii="Trebuchet MS" w:hAnsi="Trebuchet MS"/>
                <w:color w:val="000000"/>
                <w:sz w:val="18"/>
                <w:szCs w:val="18"/>
              </w:rPr>
              <w:t>239</w:t>
            </w:r>
          </w:p>
        </w:tc>
        <w:tc>
          <w:tcPr>
            <w:tcW w:w="193" w:type="dxa"/>
            <w:tcBorders>
              <w:top w:val="nil"/>
              <w:left w:val="nil"/>
              <w:bottom w:val="nil"/>
              <w:right w:val="nil"/>
            </w:tcBorders>
            <w:shd w:val="clear" w:color="auto" w:fill="auto"/>
            <w:noWrap/>
            <w:vAlign w:val="bottom"/>
            <w:hideMark/>
          </w:tcPr>
          <w:p w14:paraId="33F6A6B8"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1866B8BD"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1.223</w:t>
            </w:r>
          </w:p>
        </w:tc>
      </w:tr>
      <w:tr w:rsidR="00744E16" w:rsidRPr="0073594A" w14:paraId="5A49B9E0" w14:textId="77777777" w:rsidTr="002550AB">
        <w:trPr>
          <w:trHeight w:val="20"/>
        </w:trPr>
        <w:tc>
          <w:tcPr>
            <w:tcW w:w="3828" w:type="dxa"/>
            <w:tcBorders>
              <w:top w:val="nil"/>
              <w:left w:val="nil"/>
              <w:bottom w:val="nil"/>
              <w:right w:val="nil"/>
            </w:tcBorders>
            <w:shd w:val="clear" w:color="auto" w:fill="auto"/>
            <w:noWrap/>
            <w:vAlign w:val="center"/>
            <w:hideMark/>
          </w:tcPr>
          <w:p w14:paraId="56BA921E" w14:textId="77777777" w:rsidR="00744E16" w:rsidRPr="0073594A" w:rsidRDefault="00744E16" w:rsidP="002550AB">
            <w:pPr>
              <w:rPr>
                <w:rFonts w:ascii="Trebuchet MS" w:hAnsi="Trebuchet MS"/>
                <w:color w:val="000000"/>
                <w:sz w:val="18"/>
                <w:szCs w:val="18"/>
              </w:rPr>
            </w:pPr>
            <w:r w:rsidRPr="0073594A">
              <w:rPr>
                <w:rFonts w:ascii="Trebuchet MS" w:hAnsi="Trebuchet MS"/>
                <w:color w:val="000000"/>
                <w:sz w:val="18"/>
                <w:szCs w:val="18"/>
              </w:rPr>
              <w:t>Rendimentos de aplicações financeiras</w:t>
            </w:r>
          </w:p>
        </w:tc>
        <w:tc>
          <w:tcPr>
            <w:tcW w:w="193" w:type="dxa"/>
            <w:tcBorders>
              <w:top w:val="nil"/>
              <w:left w:val="nil"/>
              <w:bottom w:val="nil"/>
              <w:right w:val="nil"/>
            </w:tcBorders>
            <w:shd w:val="clear" w:color="auto" w:fill="auto"/>
            <w:hideMark/>
          </w:tcPr>
          <w:p w14:paraId="4E8473BF" w14:textId="77777777" w:rsidR="00744E16" w:rsidRPr="0073594A" w:rsidRDefault="00744E16" w:rsidP="002550AB">
            <w:pPr>
              <w:rPr>
                <w:rFonts w:ascii="Trebuchet MS" w:hAnsi="Trebuchet MS"/>
                <w:color w:val="000000"/>
                <w:sz w:val="18"/>
                <w:szCs w:val="18"/>
              </w:rPr>
            </w:pPr>
          </w:p>
        </w:tc>
        <w:tc>
          <w:tcPr>
            <w:tcW w:w="961" w:type="dxa"/>
            <w:tcBorders>
              <w:top w:val="nil"/>
              <w:left w:val="nil"/>
              <w:bottom w:val="nil"/>
              <w:right w:val="nil"/>
            </w:tcBorders>
            <w:shd w:val="clear" w:color="auto" w:fill="auto"/>
            <w:vAlign w:val="bottom"/>
          </w:tcPr>
          <w:p w14:paraId="4A5940FA" w14:textId="77777777" w:rsidR="00744E16" w:rsidRPr="0073594A" w:rsidRDefault="00744E16" w:rsidP="002550AB">
            <w:pPr>
              <w:jc w:val="right"/>
              <w:rPr>
                <w:rFonts w:ascii="Trebuchet MS" w:hAnsi="Trebuchet MS"/>
                <w:color w:val="000000"/>
                <w:sz w:val="18"/>
                <w:szCs w:val="18"/>
              </w:rPr>
            </w:pPr>
            <w:r w:rsidRPr="000D4DBB">
              <w:rPr>
                <w:rFonts w:ascii="Trebuchet MS" w:hAnsi="Trebuchet MS"/>
                <w:color w:val="000000"/>
                <w:sz w:val="18"/>
                <w:szCs w:val="18"/>
              </w:rPr>
              <w:t>13.942</w:t>
            </w:r>
          </w:p>
        </w:tc>
        <w:tc>
          <w:tcPr>
            <w:tcW w:w="193" w:type="dxa"/>
            <w:tcBorders>
              <w:top w:val="nil"/>
              <w:left w:val="nil"/>
              <w:bottom w:val="nil"/>
              <w:right w:val="nil"/>
            </w:tcBorders>
            <w:shd w:val="clear" w:color="auto" w:fill="auto"/>
            <w:vAlign w:val="bottom"/>
            <w:hideMark/>
          </w:tcPr>
          <w:p w14:paraId="5D1E8173"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7658EF51"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7.410</w:t>
            </w:r>
          </w:p>
        </w:tc>
        <w:tc>
          <w:tcPr>
            <w:tcW w:w="193" w:type="dxa"/>
            <w:tcBorders>
              <w:top w:val="nil"/>
              <w:left w:val="nil"/>
              <w:bottom w:val="nil"/>
              <w:right w:val="nil"/>
            </w:tcBorders>
            <w:shd w:val="clear" w:color="auto" w:fill="auto"/>
            <w:vAlign w:val="bottom"/>
            <w:hideMark/>
          </w:tcPr>
          <w:p w14:paraId="4CE1EEC3" w14:textId="77777777" w:rsidR="00744E16" w:rsidRPr="0073594A" w:rsidRDefault="00744E16" w:rsidP="002550AB">
            <w:pPr>
              <w:jc w:val="right"/>
              <w:rPr>
                <w:rFonts w:ascii="Trebuchet MS" w:hAnsi="Trebuchet MS"/>
                <w:color w:val="000000"/>
                <w:sz w:val="18"/>
                <w:szCs w:val="18"/>
              </w:rPr>
            </w:pPr>
          </w:p>
        </w:tc>
        <w:tc>
          <w:tcPr>
            <w:tcW w:w="973" w:type="dxa"/>
            <w:tcBorders>
              <w:top w:val="nil"/>
              <w:left w:val="nil"/>
              <w:bottom w:val="nil"/>
              <w:right w:val="nil"/>
            </w:tcBorders>
            <w:shd w:val="clear" w:color="auto" w:fill="auto"/>
            <w:vAlign w:val="bottom"/>
          </w:tcPr>
          <w:p w14:paraId="12917DE4" w14:textId="77777777" w:rsidR="00744E16" w:rsidRPr="0073594A" w:rsidRDefault="00744E16" w:rsidP="002550AB">
            <w:pPr>
              <w:jc w:val="right"/>
              <w:rPr>
                <w:rFonts w:ascii="Trebuchet MS" w:hAnsi="Trebuchet MS"/>
                <w:color w:val="000000"/>
                <w:sz w:val="18"/>
                <w:szCs w:val="18"/>
              </w:rPr>
            </w:pPr>
            <w:r w:rsidRPr="00E246A9">
              <w:rPr>
                <w:rFonts w:ascii="Trebuchet MS" w:hAnsi="Trebuchet MS"/>
                <w:color w:val="000000"/>
                <w:sz w:val="18"/>
                <w:szCs w:val="18"/>
              </w:rPr>
              <w:t>14.421</w:t>
            </w:r>
          </w:p>
        </w:tc>
        <w:tc>
          <w:tcPr>
            <w:tcW w:w="193" w:type="dxa"/>
            <w:tcBorders>
              <w:top w:val="nil"/>
              <w:left w:val="nil"/>
              <w:bottom w:val="nil"/>
              <w:right w:val="nil"/>
            </w:tcBorders>
            <w:shd w:val="clear" w:color="auto" w:fill="auto"/>
            <w:noWrap/>
            <w:vAlign w:val="bottom"/>
            <w:hideMark/>
          </w:tcPr>
          <w:p w14:paraId="72975F81"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3437C33D"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7.715</w:t>
            </w:r>
          </w:p>
        </w:tc>
      </w:tr>
      <w:tr w:rsidR="00744E16" w:rsidRPr="0073594A" w14:paraId="037ECB9E" w14:textId="77777777" w:rsidTr="002550AB">
        <w:trPr>
          <w:trHeight w:val="20"/>
        </w:trPr>
        <w:tc>
          <w:tcPr>
            <w:tcW w:w="3828" w:type="dxa"/>
            <w:tcBorders>
              <w:top w:val="nil"/>
              <w:left w:val="nil"/>
              <w:bottom w:val="nil"/>
              <w:right w:val="nil"/>
            </w:tcBorders>
            <w:shd w:val="clear" w:color="auto" w:fill="auto"/>
            <w:noWrap/>
            <w:vAlign w:val="center"/>
            <w:hideMark/>
          </w:tcPr>
          <w:p w14:paraId="596CA17D" w14:textId="77777777" w:rsidR="00744E16" w:rsidRPr="0073594A" w:rsidRDefault="00744E16" w:rsidP="002550AB">
            <w:pPr>
              <w:jc w:val="right"/>
              <w:rPr>
                <w:rFonts w:ascii="Trebuchet MS" w:hAnsi="Trebuchet MS"/>
                <w:color w:val="000000"/>
                <w:sz w:val="18"/>
                <w:szCs w:val="18"/>
              </w:rPr>
            </w:pPr>
          </w:p>
        </w:tc>
        <w:tc>
          <w:tcPr>
            <w:tcW w:w="193" w:type="dxa"/>
            <w:tcBorders>
              <w:top w:val="nil"/>
              <w:left w:val="nil"/>
              <w:bottom w:val="nil"/>
              <w:right w:val="nil"/>
            </w:tcBorders>
            <w:shd w:val="clear" w:color="auto" w:fill="auto"/>
            <w:hideMark/>
          </w:tcPr>
          <w:p w14:paraId="377C0D74" w14:textId="77777777" w:rsidR="00744E16" w:rsidRPr="0073594A" w:rsidRDefault="00744E16" w:rsidP="002550AB">
            <w:pPr>
              <w:rPr>
                <w:sz w:val="18"/>
                <w:szCs w:val="18"/>
              </w:rPr>
            </w:pPr>
          </w:p>
        </w:tc>
        <w:tc>
          <w:tcPr>
            <w:tcW w:w="961" w:type="dxa"/>
            <w:tcBorders>
              <w:top w:val="single" w:sz="4" w:space="0" w:color="auto"/>
              <w:left w:val="nil"/>
              <w:bottom w:val="nil"/>
              <w:right w:val="nil"/>
            </w:tcBorders>
            <w:shd w:val="clear" w:color="auto" w:fill="auto"/>
            <w:vAlign w:val="bottom"/>
          </w:tcPr>
          <w:p w14:paraId="2D1CFB33" w14:textId="77777777" w:rsidR="00744E16" w:rsidRPr="0073594A" w:rsidRDefault="00744E16" w:rsidP="002550AB">
            <w:pPr>
              <w:jc w:val="right"/>
              <w:rPr>
                <w:rFonts w:ascii="Trebuchet MS" w:hAnsi="Trebuchet MS"/>
                <w:b/>
                <w:bCs/>
                <w:color w:val="000000"/>
                <w:sz w:val="18"/>
                <w:szCs w:val="18"/>
              </w:rPr>
            </w:pPr>
            <w:r w:rsidRPr="000D4DBB">
              <w:rPr>
                <w:rFonts w:ascii="Trebuchet MS" w:hAnsi="Trebuchet MS"/>
                <w:b/>
                <w:bCs/>
                <w:color w:val="000000"/>
                <w:sz w:val="18"/>
                <w:szCs w:val="18"/>
              </w:rPr>
              <w:t>14.35</w:t>
            </w:r>
            <w:r>
              <w:rPr>
                <w:rFonts w:ascii="Trebuchet MS" w:hAnsi="Trebuchet MS"/>
                <w:b/>
                <w:bCs/>
                <w:color w:val="000000"/>
                <w:sz w:val="18"/>
                <w:szCs w:val="18"/>
              </w:rPr>
              <w:t>5</w:t>
            </w:r>
          </w:p>
        </w:tc>
        <w:tc>
          <w:tcPr>
            <w:tcW w:w="193" w:type="dxa"/>
            <w:tcBorders>
              <w:top w:val="nil"/>
              <w:left w:val="nil"/>
              <w:bottom w:val="nil"/>
              <w:right w:val="nil"/>
            </w:tcBorders>
            <w:shd w:val="clear" w:color="auto" w:fill="auto"/>
            <w:hideMark/>
          </w:tcPr>
          <w:p w14:paraId="4BDDA81F" w14:textId="77777777" w:rsidR="00744E16" w:rsidRPr="0073594A" w:rsidRDefault="00744E16" w:rsidP="002550AB">
            <w:pPr>
              <w:jc w:val="right"/>
              <w:rPr>
                <w:rFonts w:ascii="Trebuchet MS" w:hAnsi="Trebuchet MS"/>
                <w:b/>
                <w:bCs/>
                <w:color w:val="000000"/>
                <w:sz w:val="18"/>
                <w:szCs w:val="18"/>
              </w:rPr>
            </w:pPr>
          </w:p>
        </w:tc>
        <w:tc>
          <w:tcPr>
            <w:tcW w:w="1009" w:type="dxa"/>
            <w:tcBorders>
              <w:top w:val="single" w:sz="4" w:space="0" w:color="auto"/>
              <w:left w:val="nil"/>
              <w:bottom w:val="nil"/>
              <w:right w:val="nil"/>
            </w:tcBorders>
            <w:shd w:val="clear" w:color="auto" w:fill="auto"/>
            <w:vAlign w:val="bottom"/>
            <w:hideMark/>
          </w:tcPr>
          <w:p w14:paraId="118789E0" w14:textId="77777777" w:rsidR="00744E16" w:rsidRPr="0073594A" w:rsidRDefault="00744E16" w:rsidP="002550AB">
            <w:pPr>
              <w:jc w:val="right"/>
              <w:rPr>
                <w:rFonts w:ascii="Trebuchet MS" w:hAnsi="Trebuchet MS"/>
                <w:b/>
                <w:bCs/>
                <w:color w:val="000000"/>
                <w:sz w:val="18"/>
                <w:szCs w:val="18"/>
              </w:rPr>
            </w:pPr>
            <w:r w:rsidRPr="0073594A">
              <w:rPr>
                <w:rFonts w:ascii="Trebuchet MS" w:hAnsi="Trebuchet MS"/>
                <w:b/>
                <w:bCs/>
                <w:color w:val="000000"/>
                <w:sz w:val="18"/>
                <w:szCs w:val="18"/>
              </w:rPr>
              <w:t>8.790</w:t>
            </w:r>
          </w:p>
        </w:tc>
        <w:tc>
          <w:tcPr>
            <w:tcW w:w="193" w:type="dxa"/>
            <w:tcBorders>
              <w:top w:val="nil"/>
              <w:left w:val="nil"/>
              <w:bottom w:val="nil"/>
              <w:right w:val="nil"/>
            </w:tcBorders>
            <w:shd w:val="clear" w:color="auto" w:fill="auto"/>
            <w:noWrap/>
            <w:vAlign w:val="center"/>
            <w:hideMark/>
          </w:tcPr>
          <w:p w14:paraId="17C11D56" w14:textId="77777777" w:rsidR="00744E16" w:rsidRPr="0073594A" w:rsidRDefault="00744E16" w:rsidP="002550AB">
            <w:pPr>
              <w:jc w:val="right"/>
              <w:rPr>
                <w:rFonts w:ascii="Trebuchet MS" w:hAnsi="Trebuchet MS"/>
                <w:b/>
                <w:bCs/>
                <w:color w:val="000000"/>
                <w:sz w:val="18"/>
                <w:szCs w:val="18"/>
              </w:rPr>
            </w:pPr>
          </w:p>
        </w:tc>
        <w:tc>
          <w:tcPr>
            <w:tcW w:w="973" w:type="dxa"/>
            <w:tcBorders>
              <w:top w:val="single" w:sz="4" w:space="0" w:color="auto"/>
              <w:left w:val="nil"/>
              <w:bottom w:val="nil"/>
              <w:right w:val="nil"/>
            </w:tcBorders>
            <w:shd w:val="clear" w:color="auto" w:fill="auto"/>
            <w:vAlign w:val="bottom"/>
          </w:tcPr>
          <w:p w14:paraId="668F203E" w14:textId="77777777" w:rsidR="00744E16" w:rsidRPr="0073594A" w:rsidRDefault="00744E16" w:rsidP="002550AB">
            <w:pPr>
              <w:jc w:val="right"/>
              <w:rPr>
                <w:rFonts w:ascii="Trebuchet MS" w:hAnsi="Trebuchet MS"/>
                <w:b/>
                <w:bCs/>
                <w:color w:val="000000"/>
                <w:sz w:val="18"/>
                <w:szCs w:val="18"/>
              </w:rPr>
            </w:pPr>
            <w:r w:rsidRPr="00E246A9">
              <w:rPr>
                <w:rFonts w:ascii="Trebuchet MS" w:hAnsi="Trebuchet MS"/>
                <w:b/>
                <w:bCs/>
                <w:color w:val="000000"/>
                <w:sz w:val="18"/>
                <w:szCs w:val="18"/>
              </w:rPr>
              <w:t>14.835</w:t>
            </w:r>
          </w:p>
        </w:tc>
        <w:tc>
          <w:tcPr>
            <w:tcW w:w="193" w:type="dxa"/>
            <w:tcBorders>
              <w:top w:val="nil"/>
              <w:left w:val="nil"/>
              <w:bottom w:val="nil"/>
              <w:right w:val="nil"/>
            </w:tcBorders>
            <w:shd w:val="clear" w:color="auto" w:fill="auto"/>
            <w:hideMark/>
          </w:tcPr>
          <w:p w14:paraId="1BD4C69D" w14:textId="77777777" w:rsidR="00744E16" w:rsidRPr="0073594A" w:rsidRDefault="00744E16" w:rsidP="002550AB">
            <w:pPr>
              <w:jc w:val="right"/>
              <w:rPr>
                <w:rFonts w:ascii="Trebuchet MS" w:hAnsi="Trebuchet MS"/>
                <w:b/>
                <w:bCs/>
                <w:color w:val="000000"/>
                <w:sz w:val="18"/>
                <w:szCs w:val="18"/>
              </w:rPr>
            </w:pPr>
          </w:p>
        </w:tc>
        <w:tc>
          <w:tcPr>
            <w:tcW w:w="1009" w:type="dxa"/>
            <w:tcBorders>
              <w:top w:val="single" w:sz="4" w:space="0" w:color="auto"/>
              <w:left w:val="nil"/>
              <w:bottom w:val="nil"/>
              <w:right w:val="nil"/>
            </w:tcBorders>
            <w:shd w:val="clear" w:color="auto" w:fill="auto"/>
            <w:vAlign w:val="bottom"/>
            <w:hideMark/>
          </w:tcPr>
          <w:p w14:paraId="4CD43194" w14:textId="77777777" w:rsidR="00744E16" w:rsidRPr="0073594A" w:rsidRDefault="00744E16" w:rsidP="002550AB">
            <w:pPr>
              <w:jc w:val="right"/>
              <w:rPr>
                <w:rFonts w:ascii="Trebuchet MS" w:hAnsi="Trebuchet MS"/>
                <w:b/>
                <w:bCs/>
                <w:color w:val="000000"/>
                <w:sz w:val="18"/>
                <w:szCs w:val="18"/>
              </w:rPr>
            </w:pPr>
            <w:r w:rsidRPr="0073594A">
              <w:rPr>
                <w:rFonts w:ascii="Trebuchet MS" w:hAnsi="Trebuchet MS"/>
                <w:b/>
                <w:bCs/>
                <w:color w:val="000000"/>
                <w:sz w:val="18"/>
                <w:szCs w:val="18"/>
              </w:rPr>
              <w:t>10.11</w:t>
            </w:r>
            <w:r>
              <w:rPr>
                <w:rFonts w:ascii="Trebuchet MS" w:hAnsi="Trebuchet MS"/>
                <w:b/>
                <w:bCs/>
                <w:color w:val="000000"/>
                <w:sz w:val="18"/>
                <w:szCs w:val="18"/>
              </w:rPr>
              <w:t>3</w:t>
            </w:r>
          </w:p>
        </w:tc>
      </w:tr>
      <w:tr w:rsidR="00744E16" w:rsidRPr="0073594A" w14:paraId="20D429A8" w14:textId="77777777" w:rsidTr="002550AB">
        <w:trPr>
          <w:trHeight w:val="20"/>
        </w:trPr>
        <w:tc>
          <w:tcPr>
            <w:tcW w:w="3828" w:type="dxa"/>
            <w:tcBorders>
              <w:top w:val="nil"/>
              <w:left w:val="nil"/>
              <w:bottom w:val="nil"/>
              <w:right w:val="nil"/>
            </w:tcBorders>
            <w:shd w:val="clear" w:color="auto" w:fill="auto"/>
            <w:noWrap/>
            <w:vAlign w:val="center"/>
            <w:hideMark/>
          </w:tcPr>
          <w:p w14:paraId="32561F80" w14:textId="77777777" w:rsidR="00744E16" w:rsidRPr="0073594A" w:rsidRDefault="00744E16" w:rsidP="002550AB">
            <w:pPr>
              <w:jc w:val="both"/>
              <w:rPr>
                <w:rFonts w:ascii="Trebuchet MS" w:hAnsi="Trebuchet MS"/>
                <w:b/>
                <w:bCs/>
                <w:color w:val="000000"/>
                <w:sz w:val="18"/>
                <w:szCs w:val="18"/>
              </w:rPr>
            </w:pPr>
            <w:r w:rsidRPr="0073594A">
              <w:rPr>
                <w:rFonts w:ascii="Trebuchet MS" w:hAnsi="Trebuchet MS"/>
                <w:b/>
                <w:bCs/>
                <w:color w:val="000000"/>
                <w:sz w:val="18"/>
                <w:szCs w:val="18"/>
              </w:rPr>
              <w:t>Despesas financeiras</w:t>
            </w:r>
          </w:p>
        </w:tc>
        <w:tc>
          <w:tcPr>
            <w:tcW w:w="193" w:type="dxa"/>
            <w:tcBorders>
              <w:top w:val="nil"/>
              <w:left w:val="nil"/>
              <w:bottom w:val="nil"/>
              <w:right w:val="nil"/>
            </w:tcBorders>
            <w:shd w:val="clear" w:color="auto" w:fill="auto"/>
            <w:noWrap/>
            <w:vAlign w:val="bottom"/>
            <w:hideMark/>
          </w:tcPr>
          <w:p w14:paraId="2D0346B2" w14:textId="77777777" w:rsidR="00744E16" w:rsidRPr="0073594A" w:rsidRDefault="00744E16" w:rsidP="002550AB">
            <w:pPr>
              <w:jc w:val="both"/>
              <w:rPr>
                <w:rFonts w:ascii="Trebuchet MS" w:hAnsi="Trebuchet MS"/>
                <w:i/>
                <w:iCs/>
                <w:color w:val="000000"/>
                <w:sz w:val="18"/>
                <w:szCs w:val="18"/>
                <w:u w:val="single"/>
              </w:rPr>
            </w:pPr>
          </w:p>
        </w:tc>
        <w:tc>
          <w:tcPr>
            <w:tcW w:w="961" w:type="dxa"/>
            <w:tcBorders>
              <w:top w:val="nil"/>
              <w:left w:val="nil"/>
              <w:bottom w:val="nil"/>
              <w:right w:val="nil"/>
            </w:tcBorders>
            <w:shd w:val="clear" w:color="auto" w:fill="auto"/>
            <w:noWrap/>
            <w:vAlign w:val="bottom"/>
          </w:tcPr>
          <w:p w14:paraId="71BBE24B" w14:textId="77777777" w:rsidR="00744E16" w:rsidRPr="0073594A" w:rsidRDefault="00744E16" w:rsidP="002550AB">
            <w:pPr>
              <w:rPr>
                <w:sz w:val="18"/>
                <w:szCs w:val="18"/>
              </w:rPr>
            </w:pPr>
          </w:p>
        </w:tc>
        <w:tc>
          <w:tcPr>
            <w:tcW w:w="193" w:type="dxa"/>
            <w:tcBorders>
              <w:top w:val="nil"/>
              <w:left w:val="nil"/>
              <w:bottom w:val="nil"/>
              <w:right w:val="nil"/>
            </w:tcBorders>
            <w:shd w:val="clear" w:color="auto" w:fill="auto"/>
            <w:noWrap/>
            <w:vAlign w:val="bottom"/>
            <w:hideMark/>
          </w:tcPr>
          <w:p w14:paraId="4FE549F6" w14:textId="77777777" w:rsidR="00744E16" w:rsidRPr="0073594A" w:rsidRDefault="00744E16" w:rsidP="002550AB">
            <w:pPr>
              <w:rPr>
                <w:sz w:val="18"/>
                <w:szCs w:val="18"/>
              </w:rPr>
            </w:pPr>
          </w:p>
        </w:tc>
        <w:tc>
          <w:tcPr>
            <w:tcW w:w="1009" w:type="dxa"/>
            <w:tcBorders>
              <w:top w:val="nil"/>
              <w:left w:val="nil"/>
              <w:bottom w:val="nil"/>
              <w:right w:val="nil"/>
            </w:tcBorders>
            <w:shd w:val="clear" w:color="auto" w:fill="auto"/>
            <w:noWrap/>
            <w:vAlign w:val="bottom"/>
            <w:hideMark/>
          </w:tcPr>
          <w:p w14:paraId="2A533FCE" w14:textId="77777777" w:rsidR="00744E16" w:rsidRPr="0073594A" w:rsidRDefault="00744E16" w:rsidP="002550AB">
            <w:pPr>
              <w:rPr>
                <w:sz w:val="18"/>
                <w:szCs w:val="18"/>
              </w:rPr>
            </w:pPr>
          </w:p>
        </w:tc>
        <w:tc>
          <w:tcPr>
            <w:tcW w:w="193" w:type="dxa"/>
            <w:tcBorders>
              <w:top w:val="nil"/>
              <w:left w:val="nil"/>
              <w:bottom w:val="nil"/>
              <w:right w:val="nil"/>
            </w:tcBorders>
            <w:shd w:val="clear" w:color="auto" w:fill="auto"/>
            <w:noWrap/>
            <w:vAlign w:val="center"/>
            <w:hideMark/>
          </w:tcPr>
          <w:p w14:paraId="56C388B8" w14:textId="77777777" w:rsidR="00744E16" w:rsidRPr="0073594A" w:rsidRDefault="00744E16" w:rsidP="002550AB">
            <w:pPr>
              <w:rPr>
                <w:sz w:val="18"/>
                <w:szCs w:val="18"/>
              </w:rPr>
            </w:pPr>
          </w:p>
        </w:tc>
        <w:tc>
          <w:tcPr>
            <w:tcW w:w="973" w:type="dxa"/>
            <w:tcBorders>
              <w:top w:val="nil"/>
              <w:left w:val="nil"/>
              <w:bottom w:val="nil"/>
              <w:right w:val="nil"/>
            </w:tcBorders>
            <w:shd w:val="clear" w:color="auto" w:fill="auto"/>
            <w:noWrap/>
            <w:vAlign w:val="bottom"/>
          </w:tcPr>
          <w:p w14:paraId="2660CE3E" w14:textId="77777777" w:rsidR="00744E16" w:rsidRPr="0073594A" w:rsidRDefault="00744E16" w:rsidP="002550AB">
            <w:pPr>
              <w:rPr>
                <w:sz w:val="18"/>
                <w:szCs w:val="18"/>
              </w:rPr>
            </w:pPr>
          </w:p>
        </w:tc>
        <w:tc>
          <w:tcPr>
            <w:tcW w:w="193" w:type="dxa"/>
            <w:tcBorders>
              <w:top w:val="nil"/>
              <w:left w:val="nil"/>
              <w:bottom w:val="nil"/>
              <w:right w:val="nil"/>
            </w:tcBorders>
            <w:shd w:val="clear" w:color="auto" w:fill="auto"/>
            <w:noWrap/>
            <w:vAlign w:val="bottom"/>
            <w:hideMark/>
          </w:tcPr>
          <w:p w14:paraId="6AD4DA5E" w14:textId="77777777" w:rsidR="00744E16" w:rsidRPr="0073594A" w:rsidRDefault="00744E16" w:rsidP="002550AB">
            <w:pPr>
              <w:rPr>
                <w:sz w:val="18"/>
                <w:szCs w:val="18"/>
              </w:rPr>
            </w:pPr>
          </w:p>
        </w:tc>
        <w:tc>
          <w:tcPr>
            <w:tcW w:w="1009" w:type="dxa"/>
            <w:tcBorders>
              <w:top w:val="nil"/>
              <w:left w:val="nil"/>
              <w:bottom w:val="nil"/>
              <w:right w:val="nil"/>
            </w:tcBorders>
            <w:shd w:val="clear" w:color="auto" w:fill="auto"/>
            <w:noWrap/>
            <w:vAlign w:val="bottom"/>
            <w:hideMark/>
          </w:tcPr>
          <w:p w14:paraId="02CA2AAF" w14:textId="77777777" w:rsidR="00744E16" w:rsidRPr="0073594A" w:rsidRDefault="00744E16" w:rsidP="002550AB">
            <w:pPr>
              <w:rPr>
                <w:sz w:val="18"/>
                <w:szCs w:val="18"/>
              </w:rPr>
            </w:pPr>
          </w:p>
        </w:tc>
      </w:tr>
      <w:tr w:rsidR="00744E16" w:rsidRPr="0073594A" w14:paraId="280279A9" w14:textId="77777777" w:rsidTr="002550AB">
        <w:trPr>
          <w:trHeight w:val="20"/>
        </w:trPr>
        <w:tc>
          <w:tcPr>
            <w:tcW w:w="3828" w:type="dxa"/>
            <w:tcBorders>
              <w:top w:val="nil"/>
              <w:left w:val="nil"/>
              <w:bottom w:val="nil"/>
              <w:right w:val="nil"/>
            </w:tcBorders>
            <w:shd w:val="clear" w:color="auto" w:fill="auto"/>
            <w:noWrap/>
            <w:vAlign w:val="center"/>
            <w:hideMark/>
          </w:tcPr>
          <w:p w14:paraId="064EE0B6" w14:textId="77777777" w:rsidR="00744E16" w:rsidRPr="0073594A" w:rsidRDefault="00744E16" w:rsidP="002550AB">
            <w:pPr>
              <w:rPr>
                <w:rFonts w:ascii="Trebuchet MS" w:hAnsi="Trebuchet MS"/>
                <w:color w:val="000000"/>
                <w:sz w:val="18"/>
                <w:szCs w:val="18"/>
              </w:rPr>
            </w:pPr>
            <w:r w:rsidRPr="0073594A">
              <w:rPr>
                <w:rFonts w:ascii="Trebuchet MS" w:hAnsi="Trebuchet MS"/>
                <w:color w:val="000000"/>
                <w:sz w:val="18"/>
                <w:szCs w:val="18"/>
              </w:rPr>
              <w:t>Descontos concedidos</w:t>
            </w:r>
          </w:p>
        </w:tc>
        <w:tc>
          <w:tcPr>
            <w:tcW w:w="193" w:type="dxa"/>
            <w:tcBorders>
              <w:top w:val="nil"/>
              <w:left w:val="nil"/>
              <w:bottom w:val="nil"/>
              <w:right w:val="nil"/>
            </w:tcBorders>
            <w:shd w:val="clear" w:color="auto" w:fill="auto"/>
            <w:hideMark/>
          </w:tcPr>
          <w:p w14:paraId="1B0F65F5" w14:textId="77777777" w:rsidR="00744E16" w:rsidRPr="0073594A" w:rsidRDefault="00744E16" w:rsidP="002550AB">
            <w:pPr>
              <w:rPr>
                <w:rFonts w:ascii="Trebuchet MS" w:hAnsi="Trebuchet MS"/>
                <w:color w:val="000000"/>
                <w:sz w:val="18"/>
                <w:szCs w:val="18"/>
              </w:rPr>
            </w:pPr>
          </w:p>
        </w:tc>
        <w:tc>
          <w:tcPr>
            <w:tcW w:w="961" w:type="dxa"/>
            <w:tcBorders>
              <w:top w:val="nil"/>
              <w:left w:val="nil"/>
              <w:bottom w:val="nil"/>
              <w:right w:val="nil"/>
            </w:tcBorders>
            <w:shd w:val="clear" w:color="auto" w:fill="auto"/>
            <w:vAlign w:val="bottom"/>
          </w:tcPr>
          <w:p w14:paraId="38C7388D" w14:textId="77777777" w:rsidR="00744E16" w:rsidRPr="0073594A" w:rsidRDefault="00744E16" w:rsidP="002550AB">
            <w:pPr>
              <w:jc w:val="right"/>
              <w:rPr>
                <w:rFonts w:ascii="Trebuchet MS" w:hAnsi="Trebuchet MS"/>
                <w:color w:val="000000"/>
                <w:sz w:val="18"/>
                <w:szCs w:val="18"/>
              </w:rPr>
            </w:pPr>
            <w:r>
              <w:rPr>
                <w:rFonts w:ascii="Trebuchet MS" w:hAnsi="Trebuchet MS"/>
                <w:color w:val="000000"/>
                <w:sz w:val="18"/>
                <w:szCs w:val="18"/>
              </w:rPr>
              <w:t>(</w:t>
            </w:r>
            <w:r w:rsidRPr="000D4DBB">
              <w:rPr>
                <w:rFonts w:ascii="Trebuchet MS" w:hAnsi="Trebuchet MS"/>
                <w:color w:val="000000"/>
                <w:sz w:val="18"/>
                <w:szCs w:val="18"/>
              </w:rPr>
              <w:t>4.152</w:t>
            </w:r>
            <w:r>
              <w:rPr>
                <w:rFonts w:ascii="Trebuchet MS" w:hAnsi="Trebuchet MS"/>
                <w:color w:val="000000"/>
                <w:sz w:val="18"/>
                <w:szCs w:val="18"/>
              </w:rPr>
              <w:t>)</w:t>
            </w:r>
          </w:p>
        </w:tc>
        <w:tc>
          <w:tcPr>
            <w:tcW w:w="193" w:type="dxa"/>
            <w:tcBorders>
              <w:top w:val="nil"/>
              <w:left w:val="nil"/>
              <w:bottom w:val="nil"/>
              <w:right w:val="nil"/>
            </w:tcBorders>
            <w:shd w:val="clear" w:color="auto" w:fill="auto"/>
            <w:vAlign w:val="bottom"/>
            <w:hideMark/>
          </w:tcPr>
          <w:p w14:paraId="4DD15D2D"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73F06D06"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(226)</w:t>
            </w:r>
          </w:p>
        </w:tc>
        <w:tc>
          <w:tcPr>
            <w:tcW w:w="193" w:type="dxa"/>
            <w:tcBorders>
              <w:top w:val="nil"/>
              <w:left w:val="nil"/>
              <w:bottom w:val="nil"/>
              <w:right w:val="nil"/>
            </w:tcBorders>
            <w:shd w:val="clear" w:color="auto" w:fill="auto"/>
            <w:vAlign w:val="bottom"/>
            <w:hideMark/>
          </w:tcPr>
          <w:p w14:paraId="69936BAC" w14:textId="77777777" w:rsidR="00744E16" w:rsidRPr="0073594A" w:rsidRDefault="00744E16" w:rsidP="002550AB">
            <w:pPr>
              <w:jc w:val="right"/>
              <w:rPr>
                <w:rFonts w:ascii="Trebuchet MS" w:hAnsi="Trebuchet MS"/>
                <w:color w:val="000000"/>
                <w:sz w:val="18"/>
                <w:szCs w:val="18"/>
              </w:rPr>
            </w:pPr>
          </w:p>
        </w:tc>
        <w:tc>
          <w:tcPr>
            <w:tcW w:w="973" w:type="dxa"/>
            <w:tcBorders>
              <w:top w:val="nil"/>
              <w:left w:val="nil"/>
              <w:bottom w:val="nil"/>
              <w:right w:val="nil"/>
            </w:tcBorders>
            <w:shd w:val="clear" w:color="auto" w:fill="auto"/>
            <w:vAlign w:val="bottom"/>
          </w:tcPr>
          <w:p w14:paraId="5796A649" w14:textId="77777777" w:rsidR="00744E16" w:rsidRPr="0073594A" w:rsidRDefault="00744E16" w:rsidP="002550AB">
            <w:pPr>
              <w:jc w:val="right"/>
              <w:rPr>
                <w:rFonts w:ascii="Trebuchet MS" w:hAnsi="Trebuchet MS"/>
                <w:color w:val="000000"/>
                <w:sz w:val="18"/>
                <w:szCs w:val="18"/>
              </w:rPr>
            </w:pPr>
            <w:r>
              <w:rPr>
                <w:rFonts w:ascii="Trebuchet MS" w:hAnsi="Trebuchet MS"/>
                <w:color w:val="000000"/>
                <w:sz w:val="18"/>
                <w:szCs w:val="18"/>
              </w:rPr>
              <w:t>(</w:t>
            </w:r>
            <w:r w:rsidRPr="00E246A9">
              <w:rPr>
                <w:rFonts w:ascii="Trebuchet MS" w:hAnsi="Trebuchet MS"/>
                <w:color w:val="000000"/>
                <w:sz w:val="18"/>
                <w:szCs w:val="18"/>
              </w:rPr>
              <w:t>4.152</w:t>
            </w:r>
            <w:r>
              <w:rPr>
                <w:rFonts w:ascii="Trebuchet MS" w:hAnsi="Trebuchet MS"/>
                <w:color w:val="000000"/>
                <w:sz w:val="18"/>
                <w:szCs w:val="18"/>
              </w:rPr>
              <w:t>)</w:t>
            </w:r>
          </w:p>
        </w:tc>
        <w:tc>
          <w:tcPr>
            <w:tcW w:w="193" w:type="dxa"/>
            <w:tcBorders>
              <w:top w:val="nil"/>
              <w:left w:val="nil"/>
              <w:bottom w:val="nil"/>
              <w:right w:val="nil"/>
            </w:tcBorders>
            <w:shd w:val="clear" w:color="auto" w:fill="auto"/>
            <w:noWrap/>
            <w:vAlign w:val="bottom"/>
            <w:hideMark/>
          </w:tcPr>
          <w:p w14:paraId="49762193"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53F2E330"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(226)</w:t>
            </w:r>
          </w:p>
        </w:tc>
      </w:tr>
      <w:tr w:rsidR="00744E16" w:rsidRPr="0073594A" w14:paraId="404D92AC" w14:textId="77777777" w:rsidTr="002550AB">
        <w:trPr>
          <w:trHeight w:val="20"/>
        </w:trPr>
        <w:tc>
          <w:tcPr>
            <w:tcW w:w="3828" w:type="dxa"/>
            <w:tcBorders>
              <w:top w:val="nil"/>
              <w:left w:val="nil"/>
              <w:bottom w:val="nil"/>
              <w:right w:val="nil"/>
            </w:tcBorders>
            <w:shd w:val="clear" w:color="auto" w:fill="auto"/>
            <w:noWrap/>
            <w:vAlign w:val="center"/>
            <w:hideMark/>
          </w:tcPr>
          <w:p w14:paraId="02021E57" w14:textId="77777777" w:rsidR="00744E16" w:rsidRPr="0073594A" w:rsidRDefault="00744E16" w:rsidP="002550AB">
            <w:pPr>
              <w:rPr>
                <w:rFonts w:ascii="Trebuchet MS" w:hAnsi="Trebuchet MS"/>
                <w:color w:val="000000"/>
                <w:sz w:val="18"/>
                <w:szCs w:val="18"/>
              </w:rPr>
            </w:pPr>
            <w:r w:rsidRPr="0073594A">
              <w:rPr>
                <w:rFonts w:ascii="Trebuchet MS" w:hAnsi="Trebuchet MS"/>
                <w:color w:val="000000"/>
                <w:sz w:val="18"/>
                <w:szCs w:val="18"/>
              </w:rPr>
              <w:t>Atualizações monetárias</w:t>
            </w:r>
          </w:p>
        </w:tc>
        <w:tc>
          <w:tcPr>
            <w:tcW w:w="193" w:type="dxa"/>
            <w:tcBorders>
              <w:top w:val="nil"/>
              <w:left w:val="nil"/>
              <w:bottom w:val="nil"/>
              <w:right w:val="nil"/>
            </w:tcBorders>
            <w:shd w:val="clear" w:color="auto" w:fill="auto"/>
            <w:hideMark/>
          </w:tcPr>
          <w:p w14:paraId="2652B032" w14:textId="77777777" w:rsidR="00744E16" w:rsidRPr="0073594A" w:rsidRDefault="00744E16" w:rsidP="002550AB">
            <w:pPr>
              <w:rPr>
                <w:rFonts w:ascii="Trebuchet MS" w:hAnsi="Trebuchet MS"/>
                <w:color w:val="000000"/>
                <w:sz w:val="18"/>
                <w:szCs w:val="18"/>
              </w:rPr>
            </w:pPr>
          </w:p>
        </w:tc>
        <w:tc>
          <w:tcPr>
            <w:tcW w:w="961" w:type="dxa"/>
            <w:tcBorders>
              <w:top w:val="nil"/>
              <w:left w:val="nil"/>
              <w:bottom w:val="nil"/>
              <w:right w:val="nil"/>
            </w:tcBorders>
            <w:shd w:val="clear" w:color="auto" w:fill="auto"/>
            <w:vAlign w:val="bottom"/>
          </w:tcPr>
          <w:p w14:paraId="4D3E37AC" w14:textId="77777777" w:rsidR="00744E16" w:rsidRPr="0073594A" w:rsidRDefault="00744E16" w:rsidP="002550AB">
            <w:pPr>
              <w:jc w:val="right"/>
              <w:rPr>
                <w:rFonts w:ascii="Trebuchet MS" w:hAnsi="Trebuchet MS"/>
                <w:color w:val="000000"/>
                <w:sz w:val="18"/>
                <w:szCs w:val="18"/>
              </w:rPr>
            </w:pPr>
            <w:r>
              <w:rPr>
                <w:rFonts w:ascii="Trebuchet MS" w:hAnsi="Trebuchet MS"/>
                <w:color w:val="000000"/>
                <w:sz w:val="18"/>
                <w:szCs w:val="18"/>
              </w:rPr>
              <w:t>(</w:t>
            </w:r>
            <w:r w:rsidRPr="000D4DBB">
              <w:rPr>
                <w:rFonts w:ascii="Trebuchet MS" w:hAnsi="Trebuchet MS"/>
                <w:color w:val="000000"/>
                <w:sz w:val="18"/>
                <w:szCs w:val="18"/>
              </w:rPr>
              <w:t>21</w:t>
            </w:r>
            <w:r>
              <w:rPr>
                <w:rFonts w:ascii="Trebuchet MS" w:hAnsi="Trebuchet MS"/>
                <w:color w:val="000000"/>
                <w:sz w:val="18"/>
                <w:szCs w:val="18"/>
              </w:rPr>
              <w:t>)</w:t>
            </w:r>
          </w:p>
        </w:tc>
        <w:tc>
          <w:tcPr>
            <w:tcW w:w="193" w:type="dxa"/>
            <w:tcBorders>
              <w:top w:val="nil"/>
              <w:left w:val="nil"/>
              <w:bottom w:val="nil"/>
              <w:right w:val="nil"/>
            </w:tcBorders>
            <w:shd w:val="clear" w:color="auto" w:fill="auto"/>
            <w:vAlign w:val="bottom"/>
            <w:hideMark/>
          </w:tcPr>
          <w:p w14:paraId="66EA933B"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501F1ECA"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(46)</w:t>
            </w:r>
          </w:p>
        </w:tc>
        <w:tc>
          <w:tcPr>
            <w:tcW w:w="193" w:type="dxa"/>
            <w:tcBorders>
              <w:top w:val="nil"/>
              <w:left w:val="nil"/>
              <w:bottom w:val="nil"/>
              <w:right w:val="nil"/>
            </w:tcBorders>
            <w:shd w:val="clear" w:color="auto" w:fill="auto"/>
            <w:vAlign w:val="bottom"/>
            <w:hideMark/>
          </w:tcPr>
          <w:p w14:paraId="54ED1BD9" w14:textId="77777777" w:rsidR="00744E16" w:rsidRPr="0073594A" w:rsidRDefault="00744E16" w:rsidP="002550AB">
            <w:pPr>
              <w:jc w:val="right"/>
              <w:rPr>
                <w:rFonts w:ascii="Trebuchet MS" w:hAnsi="Trebuchet MS"/>
                <w:color w:val="000000"/>
                <w:sz w:val="18"/>
                <w:szCs w:val="18"/>
              </w:rPr>
            </w:pPr>
          </w:p>
        </w:tc>
        <w:tc>
          <w:tcPr>
            <w:tcW w:w="973" w:type="dxa"/>
            <w:tcBorders>
              <w:top w:val="nil"/>
              <w:left w:val="nil"/>
              <w:bottom w:val="nil"/>
              <w:right w:val="nil"/>
            </w:tcBorders>
            <w:shd w:val="clear" w:color="auto" w:fill="auto"/>
            <w:vAlign w:val="bottom"/>
          </w:tcPr>
          <w:p w14:paraId="27524653" w14:textId="77777777" w:rsidR="00744E16" w:rsidRPr="0073594A" w:rsidRDefault="00744E16" w:rsidP="002550AB">
            <w:pPr>
              <w:jc w:val="right"/>
              <w:rPr>
                <w:rFonts w:ascii="Trebuchet MS" w:hAnsi="Trebuchet MS"/>
                <w:color w:val="000000"/>
                <w:sz w:val="18"/>
                <w:szCs w:val="18"/>
              </w:rPr>
            </w:pPr>
            <w:r>
              <w:rPr>
                <w:rFonts w:ascii="Trebuchet MS" w:hAnsi="Trebuchet MS"/>
                <w:color w:val="000000"/>
                <w:sz w:val="18"/>
                <w:szCs w:val="18"/>
              </w:rPr>
              <w:t>(</w:t>
            </w:r>
            <w:r w:rsidRPr="00E246A9">
              <w:rPr>
                <w:rFonts w:ascii="Trebuchet MS" w:hAnsi="Trebuchet MS"/>
                <w:color w:val="000000"/>
                <w:sz w:val="18"/>
                <w:szCs w:val="18"/>
              </w:rPr>
              <w:t>471</w:t>
            </w:r>
            <w:r>
              <w:rPr>
                <w:rFonts w:ascii="Trebuchet MS" w:hAnsi="Trebuchet MS"/>
                <w:color w:val="000000"/>
                <w:sz w:val="18"/>
                <w:szCs w:val="18"/>
              </w:rPr>
              <w:t>)</w:t>
            </w:r>
          </w:p>
        </w:tc>
        <w:tc>
          <w:tcPr>
            <w:tcW w:w="193" w:type="dxa"/>
            <w:tcBorders>
              <w:top w:val="nil"/>
              <w:left w:val="nil"/>
              <w:bottom w:val="nil"/>
              <w:right w:val="nil"/>
            </w:tcBorders>
            <w:shd w:val="clear" w:color="auto" w:fill="auto"/>
            <w:noWrap/>
            <w:vAlign w:val="bottom"/>
            <w:hideMark/>
          </w:tcPr>
          <w:p w14:paraId="1A60A69C"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08E47AF4"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(46)</w:t>
            </w:r>
          </w:p>
        </w:tc>
      </w:tr>
      <w:tr w:rsidR="00744E16" w:rsidRPr="0073594A" w14:paraId="359FC586" w14:textId="77777777" w:rsidTr="002550AB">
        <w:trPr>
          <w:trHeight w:val="20"/>
        </w:trPr>
        <w:tc>
          <w:tcPr>
            <w:tcW w:w="3828" w:type="dxa"/>
            <w:tcBorders>
              <w:top w:val="nil"/>
              <w:left w:val="nil"/>
              <w:bottom w:val="nil"/>
              <w:right w:val="nil"/>
            </w:tcBorders>
            <w:shd w:val="clear" w:color="auto" w:fill="auto"/>
            <w:noWrap/>
            <w:vAlign w:val="center"/>
            <w:hideMark/>
          </w:tcPr>
          <w:p w14:paraId="7B009484" w14:textId="77777777" w:rsidR="00744E16" w:rsidRPr="0073594A" w:rsidRDefault="00744E16" w:rsidP="002550AB">
            <w:pPr>
              <w:rPr>
                <w:rFonts w:ascii="Trebuchet MS" w:hAnsi="Trebuchet MS"/>
                <w:color w:val="000000"/>
                <w:sz w:val="18"/>
                <w:szCs w:val="18"/>
              </w:rPr>
            </w:pPr>
            <w:r w:rsidRPr="0073594A">
              <w:rPr>
                <w:rFonts w:ascii="Trebuchet MS" w:hAnsi="Trebuchet MS"/>
                <w:color w:val="000000"/>
                <w:sz w:val="18"/>
                <w:szCs w:val="18"/>
              </w:rPr>
              <w:t>Outras despesas financeiras</w:t>
            </w:r>
          </w:p>
        </w:tc>
        <w:tc>
          <w:tcPr>
            <w:tcW w:w="193" w:type="dxa"/>
            <w:tcBorders>
              <w:top w:val="nil"/>
              <w:left w:val="nil"/>
              <w:bottom w:val="nil"/>
              <w:right w:val="nil"/>
            </w:tcBorders>
            <w:shd w:val="clear" w:color="auto" w:fill="auto"/>
            <w:hideMark/>
          </w:tcPr>
          <w:p w14:paraId="604E8975" w14:textId="77777777" w:rsidR="00744E16" w:rsidRPr="0073594A" w:rsidRDefault="00744E16" w:rsidP="002550AB">
            <w:pPr>
              <w:rPr>
                <w:rFonts w:ascii="Trebuchet MS" w:hAnsi="Trebuchet MS"/>
                <w:color w:val="000000"/>
                <w:sz w:val="18"/>
                <w:szCs w:val="18"/>
              </w:rPr>
            </w:pPr>
          </w:p>
        </w:tc>
        <w:tc>
          <w:tcPr>
            <w:tcW w:w="961" w:type="dxa"/>
            <w:tcBorders>
              <w:top w:val="nil"/>
              <w:left w:val="nil"/>
              <w:bottom w:val="nil"/>
              <w:right w:val="nil"/>
            </w:tcBorders>
            <w:shd w:val="clear" w:color="auto" w:fill="auto"/>
            <w:vAlign w:val="bottom"/>
          </w:tcPr>
          <w:p w14:paraId="3FFC30EF" w14:textId="77777777" w:rsidR="00744E16" w:rsidRPr="0073594A" w:rsidRDefault="00744E16" w:rsidP="002550AB">
            <w:pPr>
              <w:jc w:val="right"/>
              <w:rPr>
                <w:rFonts w:ascii="Trebuchet MS" w:hAnsi="Trebuchet MS"/>
                <w:color w:val="000000"/>
                <w:sz w:val="18"/>
                <w:szCs w:val="18"/>
              </w:rPr>
            </w:pPr>
            <w:r>
              <w:rPr>
                <w:rFonts w:ascii="Trebuchet MS" w:hAnsi="Trebuchet MS"/>
                <w:color w:val="000000"/>
                <w:sz w:val="18"/>
                <w:szCs w:val="18"/>
              </w:rPr>
              <w:t>(</w:t>
            </w:r>
            <w:r w:rsidRPr="000D4DBB">
              <w:rPr>
                <w:rFonts w:ascii="Trebuchet MS" w:hAnsi="Trebuchet MS"/>
                <w:color w:val="000000"/>
                <w:sz w:val="18"/>
                <w:szCs w:val="18"/>
              </w:rPr>
              <w:t>455</w:t>
            </w:r>
            <w:r>
              <w:rPr>
                <w:rFonts w:ascii="Trebuchet MS" w:hAnsi="Trebuchet MS"/>
                <w:color w:val="000000"/>
                <w:sz w:val="18"/>
                <w:szCs w:val="18"/>
              </w:rPr>
              <w:t>)</w:t>
            </w:r>
          </w:p>
        </w:tc>
        <w:tc>
          <w:tcPr>
            <w:tcW w:w="193" w:type="dxa"/>
            <w:tcBorders>
              <w:top w:val="nil"/>
              <w:left w:val="nil"/>
              <w:bottom w:val="nil"/>
              <w:right w:val="nil"/>
            </w:tcBorders>
            <w:shd w:val="clear" w:color="auto" w:fill="auto"/>
            <w:vAlign w:val="bottom"/>
            <w:hideMark/>
          </w:tcPr>
          <w:p w14:paraId="48EE1C16"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71B85AF8"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(107)</w:t>
            </w:r>
          </w:p>
        </w:tc>
        <w:tc>
          <w:tcPr>
            <w:tcW w:w="193" w:type="dxa"/>
            <w:tcBorders>
              <w:top w:val="nil"/>
              <w:left w:val="nil"/>
              <w:bottom w:val="nil"/>
              <w:right w:val="nil"/>
            </w:tcBorders>
            <w:shd w:val="clear" w:color="auto" w:fill="auto"/>
            <w:vAlign w:val="bottom"/>
            <w:hideMark/>
          </w:tcPr>
          <w:p w14:paraId="4886DA46" w14:textId="77777777" w:rsidR="00744E16" w:rsidRPr="0073594A" w:rsidRDefault="00744E16" w:rsidP="002550AB">
            <w:pPr>
              <w:jc w:val="right"/>
              <w:rPr>
                <w:rFonts w:ascii="Trebuchet MS" w:hAnsi="Trebuchet MS"/>
                <w:color w:val="000000"/>
                <w:sz w:val="18"/>
                <w:szCs w:val="18"/>
              </w:rPr>
            </w:pPr>
          </w:p>
        </w:tc>
        <w:tc>
          <w:tcPr>
            <w:tcW w:w="973" w:type="dxa"/>
            <w:tcBorders>
              <w:top w:val="nil"/>
              <w:left w:val="nil"/>
              <w:bottom w:val="nil"/>
              <w:right w:val="nil"/>
            </w:tcBorders>
            <w:shd w:val="clear" w:color="auto" w:fill="auto"/>
            <w:vAlign w:val="bottom"/>
          </w:tcPr>
          <w:p w14:paraId="787084C5" w14:textId="77777777" w:rsidR="00744E16" w:rsidRPr="0073594A" w:rsidRDefault="00744E16" w:rsidP="002550AB">
            <w:pPr>
              <w:jc w:val="right"/>
              <w:rPr>
                <w:rFonts w:ascii="Trebuchet MS" w:hAnsi="Trebuchet MS"/>
                <w:color w:val="000000"/>
                <w:sz w:val="18"/>
                <w:szCs w:val="18"/>
              </w:rPr>
            </w:pPr>
            <w:r>
              <w:rPr>
                <w:rFonts w:ascii="Trebuchet MS" w:hAnsi="Trebuchet MS"/>
                <w:color w:val="000000"/>
                <w:sz w:val="18"/>
                <w:szCs w:val="18"/>
              </w:rPr>
              <w:t>(</w:t>
            </w:r>
            <w:r w:rsidRPr="00E246A9">
              <w:rPr>
                <w:rFonts w:ascii="Trebuchet MS" w:hAnsi="Trebuchet MS"/>
                <w:color w:val="000000"/>
                <w:sz w:val="18"/>
                <w:szCs w:val="18"/>
              </w:rPr>
              <w:t>40</w:t>
            </w:r>
            <w:r>
              <w:rPr>
                <w:rFonts w:ascii="Trebuchet MS" w:hAnsi="Trebuchet MS"/>
                <w:color w:val="000000"/>
                <w:sz w:val="18"/>
                <w:szCs w:val="18"/>
              </w:rPr>
              <w:t>)</w:t>
            </w:r>
          </w:p>
        </w:tc>
        <w:tc>
          <w:tcPr>
            <w:tcW w:w="193" w:type="dxa"/>
            <w:tcBorders>
              <w:top w:val="nil"/>
              <w:left w:val="nil"/>
              <w:bottom w:val="nil"/>
              <w:right w:val="nil"/>
            </w:tcBorders>
            <w:shd w:val="clear" w:color="auto" w:fill="auto"/>
            <w:noWrap/>
            <w:vAlign w:val="bottom"/>
            <w:hideMark/>
          </w:tcPr>
          <w:p w14:paraId="0FA27580" w14:textId="77777777" w:rsidR="00744E16" w:rsidRPr="0073594A" w:rsidRDefault="00744E16" w:rsidP="002550AB">
            <w:pPr>
              <w:jc w:val="right"/>
              <w:rPr>
                <w:rFonts w:ascii="Trebuchet MS" w:hAnsi="Trebuchet MS"/>
                <w:color w:val="000000"/>
                <w:sz w:val="18"/>
                <w:szCs w:val="18"/>
              </w:rPr>
            </w:pPr>
          </w:p>
        </w:tc>
        <w:tc>
          <w:tcPr>
            <w:tcW w:w="1009" w:type="dxa"/>
            <w:tcBorders>
              <w:top w:val="nil"/>
              <w:left w:val="nil"/>
              <w:bottom w:val="nil"/>
              <w:right w:val="nil"/>
            </w:tcBorders>
            <w:shd w:val="clear" w:color="auto" w:fill="auto"/>
            <w:vAlign w:val="bottom"/>
            <w:hideMark/>
          </w:tcPr>
          <w:p w14:paraId="668273C2" w14:textId="77777777" w:rsidR="00744E16" w:rsidRPr="0073594A" w:rsidRDefault="00744E16" w:rsidP="002550AB">
            <w:pPr>
              <w:jc w:val="right"/>
              <w:rPr>
                <w:rFonts w:ascii="Trebuchet MS" w:hAnsi="Trebuchet MS"/>
                <w:color w:val="000000"/>
                <w:sz w:val="18"/>
                <w:szCs w:val="18"/>
              </w:rPr>
            </w:pPr>
            <w:r w:rsidRPr="0073594A">
              <w:rPr>
                <w:rFonts w:ascii="Trebuchet MS" w:hAnsi="Trebuchet MS"/>
                <w:color w:val="000000"/>
                <w:sz w:val="18"/>
                <w:szCs w:val="18"/>
              </w:rPr>
              <w:t>(113)</w:t>
            </w:r>
          </w:p>
        </w:tc>
      </w:tr>
      <w:tr w:rsidR="00744E16" w:rsidRPr="0073594A" w14:paraId="072F368E" w14:textId="77777777" w:rsidTr="002550AB">
        <w:trPr>
          <w:trHeight w:val="20"/>
        </w:trPr>
        <w:tc>
          <w:tcPr>
            <w:tcW w:w="3828" w:type="dxa"/>
            <w:tcBorders>
              <w:top w:val="nil"/>
              <w:left w:val="nil"/>
              <w:bottom w:val="nil"/>
              <w:right w:val="nil"/>
            </w:tcBorders>
            <w:shd w:val="clear" w:color="auto" w:fill="auto"/>
            <w:noWrap/>
            <w:vAlign w:val="center"/>
            <w:hideMark/>
          </w:tcPr>
          <w:p w14:paraId="4D697CAC" w14:textId="77777777" w:rsidR="00744E16" w:rsidRPr="0073594A" w:rsidRDefault="00744E16" w:rsidP="002550AB">
            <w:pPr>
              <w:jc w:val="right"/>
              <w:rPr>
                <w:rFonts w:ascii="Trebuchet MS" w:hAnsi="Trebuchet MS"/>
                <w:color w:val="000000"/>
                <w:sz w:val="18"/>
                <w:szCs w:val="18"/>
              </w:rPr>
            </w:pPr>
          </w:p>
        </w:tc>
        <w:tc>
          <w:tcPr>
            <w:tcW w:w="193" w:type="dxa"/>
            <w:tcBorders>
              <w:top w:val="nil"/>
              <w:left w:val="nil"/>
              <w:bottom w:val="nil"/>
              <w:right w:val="nil"/>
            </w:tcBorders>
            <w:shd w:val="clear" w:color="auto" w:fill="auto"/>
            <w:noWrap/>
            <w:vAlign w:val="bottom"/>
            <w:hideMark/>
          </w:tcPr>
          <w:p w14:paraId="62E0A7E7" w14:textId="77777777" w:rsidR="00744E16" w:rsidRPr="0073594A" w:rsidRDefault="00744E16" w:rsidP="002550AB">
            <w:pPr>
              <w:rPr>
                <w:sz w:val="18"/>
                <w:szCs w:val="18"/>
              </w:rPr>
            </w:pPr>
          </w:p>
        </w:tc>
        <w:tc>
          <w:tcPr>
            <w:tcW w:w="961" w:type="dxa"/>
            <w:tcBorders>
              <w:top w:val="single" w:sz="4" w:space="0" w:color="auto"/>
              <w:left w:val="nil"/>
              <w:bottom w:val="nil"/>
              <w:right w:val="nil"/>
            </w:tcBorders>
            <w:shd w:val="clear" w:color="auto" w:fill="auto"/>
            <w:noWrap/>
            <w:vAlign w:val="bottom"/>
          </w:tcPr>
          <w:p w14:paraId="5F962574" w14:textId="77777777" w:rsidR="00744E16" w:rsidRPr="0073594A" w:rsidRDefault="00744E16" w:rsidP="002550AB">
            <w:pPr>
              <w:jc w:val="right"/>
              <w:rPr>
                <w:rFonts w:ascii="Trebuchet MS" w:hAnsi="Trebuchet MS"/>
                <w:b/>
                <w:bCs/>
                <w:sz w:val="18"/>
                <w:szCs w:val="18"/>
              </w:rPr>
            </w:pPr>
            <w:r>
              <w:rPr>
                <w:rFonts w:ascii="Trebuchet MS" w:hAnsi="Trebuchet MS"/>
                <w:b/>
                <w:bCs/>
                <w:sz w:val="18"/>
                <w:szCs w:val="18"/>
              </w:rPr>
              <w:t>(</w:t>
            </w:r>
            <w:r w:rsidRPr="000D4DBB">
              <w:rPr>
                <w:rFonts w:ascii="Trebuchet MS" w:hAnsi="Trebuchet MS"/>
                <w:b/>
                <w:bCs/>
                <w:sz w:val="18"/>
                <w:szCs w:val="18"/>
              </w:rPr>
              <w:t>4.628</w:t>
            </w:r>
            <w:r>
              <w:rPr>
                <w:rFonts w:ascii="Trebuchet MS" w:hAnsi="Trebuchet MS"/>
                <w:b/>
                <w:bCs/>
                <w:sz w:val="18"/>
                <w:szCs w:val="18"/>
              </w:rPr>
              <w:t>)</w:t>
            </w:r>
          </w:p>
        </w:tc>
        <w:tc>
          <w:tcPr>
            <w:tcW w:w="193" w:type="dxa"/>
            <w:tcBorders>
              <w:top w:val="nil"/>
              <w:left w:val="nil"/>
              <w:bottom w:val="nil"/>
              <w:right w:val="nil"/>
            </w:tcBorders>
            <w:shd w:val="clear" w:color="auto" w:fill="auto"/>
            <w:noWrap/>
            <w:vAlign w:val="bottom"/>
            <w:hideMark/>
          </w:tcPr>
          <w:p w14:paraId="1E27B97F" w14:textId="77777777" w:rsidR="00744E16" w:rsidRPr="0073594A" w:rsidRDefault="00744E16" w:rsidP="002550AB">
            <w:pPr>
              <w:jc w:val="right"/>
              <w:rPr>
                <w:rFonts w:ascii="Trebuchet MS" w:hAnsi="Trebuchet MS"/>
                <w:b/>
                <w:bCs/>
                <w:sz w:val="18"/>
                <w:szCs w:val="18"/>
              </w:rPr>
            </w:pPr>
          </w:p>
        </w:tc>
        <w:tc>
          <w:tcPr>
            <w:tcW w:w="1009" w:type="dxa"/>
            <w:tcBorders>
              <w:top w:val="single" w:sz="4" w:space="0" w:color="auto"/>
              <w:left w:val="nil"/>
              <w:bottom w:val="nil"/>
              <w:right w:val="nil"/>
            </w:tcBorders>
            <w:shd w:val="clear" w:color="auto" w:fill="auto"/>
            <w:noWrap/>
            <w:vAlign w:val="bottom"/>
            <w:hideMark/>
          </w:tcPr>
          <w:p w14:paraId="7503F541" w14:textId="77777777" w:rsidR="00744E16" w:rsidRPr="0073594A" w:rsidRDefault="00744E16" w:rsidP="002550AB">
            <w:pPr>
              <w:jc w:val="right"/>
              <w:rPr>
                <w:rFonts w:ascii="Trebuchet MS" w:hAnsi="Trebuchet MS"/>
                <w:b/>
                <w:bCs/>
                <w:sz w:val="18"/>
                <w:szCs w:val="18"/>
              </w:rPr>
            </w:pPr>
            <w:r w:rsidRPr="0073594A">
              <w:rPr>
                <w:rFonts w:ascii="Trebuchet MS" w:hAnsi="Trebuchet MS"/>
                <w:b/>
                <w:bCs/>
                <w:sz w:val="18"/>
                <w:szCs w:val="18"/>
              </w:rPr>
              <w:t>(379)</w:t>
            </w:r>
          </w:p>
        </w:tc>
        <w:tc>
          <w:tcPr>
            <w:tcW w:w="193" w:type="dxa"/>
            <w:tcBorders>
              <w:top w:val="nil"/>
              <w:left w:val="nil"/>
              <w:bottom w:val="nil"/>
              <w:right w:val="nil"/>
            </w:tcBorders>
            <w:shd w:val="clear" w:color="auto" w:fill="auto"/>
            <w:noWrap/>
            <w:vAlign w:val="bottom"/>
            <w:hideMark/>
          </w:tcPr>
          <w:p w14:paraId="33E4C0B1" w14:textId="77777777" w:rsidR="00744E16" w:rsidRPr="0073594A" w:rsidRDefault="00744E16" w:rsidP="002550AB">
            <w:pPr>
              <w:jc w:val="right"/>
              <w:rPr>
                <w:rFonts w:ascii="Trebuchet MS" w:hAnsi="Trebuchet MS"/>
                <w:b/>
                <w:bCs/>
                <w:sz w:val="18"/>
                <w:szCs w:val="18"/>
              </w:rPr>
            </w:pPr>
          </w:p>
        </w:tc>
        <w:tc>
          <w:tcPr>
            <w:tcW w:w="973" w:type="dxa"/>
            <w:tcBorders>
              <w:top w:val="single" w:sz="4" w:space="0" w:color="auto"/>
              <w:left w:val="nil"/>
              <w:bottom w:val="nil"/>
              <w:right w:val="nil"/>
            </w:tcBorders>
            <w:shd w:val="clear" w:color="auto" w:fill="auto"/>
            <w:noWrap/>
            <w:vAlign w:val="bottom"/>
          </w:tcPr>
          <w:p w14:paraId="69C1065D" w14:textId="77777777" w:rsidR="00744E16" w:rsidRPr="0073594A" w:rsidRDefault="00744E16" w:rsidP="002550AB">
            <w:pPr>
              <w:jc w:val="right"/>
              <w:rPr>
                <w:rFonts w:ascii="Trebuchet MS" w:hAnsi="Trebuchet MS"/>
                <w:b/>
                <w:bCs/>
                <w:sz w:val="18"/>
                <w:szCs w:val="18"/>
              </w:rPr>
            </w:pPr>
            <w:r>
              <w:rPr>
                <w:rFonts w:ascii="Trebuchet MS" w:hAnsi="Trebuchet MS"/>
                <w:b/>
                <w:bCs/>
                <w:sz w:val="18"/>
                <w:szCs w:val="18"/>
              </w:rPr>
              <w:t>(</w:t>
            </w:r>
            <w:r w:rsidRPr="00E246A9">
              <w:rPr>
                <w:rFonts w:ascii="Trebuchet MS" w:hAnsi="Trebuchet MS"/>
                <w:b/>
                <w:bCs/>
                <w:sz w:val="18"/>
                <w:szCs w:val="18"/>
              </w:rPr>
              <w:t>4.663</w:t>
            </w:r>
            <w:r>
              <w:rPr>
                <w:rFonts w:ascii="Trebuchet MS" w:hAnsi="Trebuchet MS"/>
                <w:b/>
                <w:bCs/>
                <w:sz w:val="18"/>
                <w:szCs w:val="18"/>
              </w:rPr>
              <w:t>)</w:t>
            </w:r>
          </w:p>
        </w:tc>
        <w:tc>
          <w:tcPr>
            <w:tcW w:w="193" w:type="dxa"/>
            <w:tcBorders>
              <w:top w:val="nil"/>
              <w:left w:val="nil"/>
              <w:bottom w:val="nil"/>
              <w:right w:val="nil"/>
            </w:tcBorders>
            <w:shd w:val="clear" w:color="auto" w:fill="auto"/>
            <w:noWrap/>
            <w:vAlign w:val="bottom"/>
            <w:hideMark/>
          </w:tcPr>
          <w:p w14:paraId="2D1E033D" w14:textId="77777777" w:rsidR="00744E16" w:rsidRPr="0073594A" w:rsidRDefault="00744E16" w:rsidP="002550AB">
            <w:pPr>
              <w:rPr>
                <w:rFonts w:ascii="Trebuchet MS" w:hAnsi="Trebuchet MS"/>
                <w:b/>
                <w:bCs/>
                <w:sz w:val="18"/>
                <w:szCs w:val="18"/>
              </w:rPr>
            </w:pPr>
          </w:p>
        </w:tc>
        <w:tc>
          <w:tcPr>
            <w:tcW w:w="1009" w:type="dxa"/>
            <w:tcBorders>
              <w:top w:val="single" w:sz="4" w:space="0" w:color="auto"/>
              <w:left w:val="nil"/>
              <w:bottom w:val="nil"/>
              <w:right w:val="nil"/>
            </w:tcBorders>
            <w:shd w:val="clear" w:color="auto" w:fill="auto"/>
            <w:noWrap/>
            <w:vAlign w:val="bottom"/>
            <w:hideMark/>
          </w:tcPr>
          <w:p w14:paraId="736F12C0" w14:textId="77777777" w:rsidR="00744E16" w:rsidRPr="0073594A" w:rsidRDefault="00744E16" w:rsidP="002550AB">
            <w:pPr>
              <w:jc w:val="right"/>
              <w:rPr>
                <w:rFonts w:ascii="Trebuchet MS" w:hAnsi="Trebuchet MS"/>
                <w:b/>
                <w:bCs/>
                <w:sz w:val="18"/>
                <w:szCs w:val="18"/>
              </w:rPr>
            </w:pPr>
            <w:r w:rsidRPr="0073594A">
              <w:rPr>
                <w:rFonts w:ascii="Trebuchet MS" w:hAnsi="Trebuchet MS"/>
                <w:b/>
                <w:bCs/>
                <w:sz w:val="18"/>
                <w:szCs w:val="18"/>
              </w:rPr>
              <w:t>(38</w:t>
            </w:r>
            <w:r>
              <w:rPr>
                <w:rFonts w:ascii="Trebuchet MS" w:hAnsi="Trebuchet MS"/>
                <w:b/>
                <w:bCs/>
                <w:sz w:val="18"/>
                <w:szCs w:val="18"/>
              </w:rPr>
              <w:t>6</w:t>
            </w:r>
            <w:r w:rsidRPr="0073594A">
              <w:rPr>
                <w:rFonts w:ascii="Trebuchet MS" w:hAnsi="Trebuchet MS"/>
                <w:b/>
                <w:bCs/>
                <w:sz w:val="18"/>
                <w:szCs w:val="18"/>
              </w:rPr>
              <w:t>)</w:t>
            </w:r>
          </w:p>
        </w:tc>
      </w:tr>
      <w:tr w:rsidR="00744E16" w:rsidRPr="0073594A" w14:paraId="33D0D4E9" w14:textId="77777777" w:rsidTr="002550AB">
        <w:trPr>
          <w:trHeight w:val="20"/>
        </w:trPr>
        <w:tc>
          <w:tcPr>
            <w:tcW w:w="3828" w:type="dxa"/>
            <w:tcBorders>
              <w:top w:val="nil"/>
              <w:left w:val="nil"/>
              <w:bottom w:val="nil"/>
              <w:right w:val="nil"/>
            </w:tcBorders>
            <w:shd w:val="clear" w:color="auto" w:fill="auto"/>
            <w:noWrap/>
            <w:vAlign w:val="center"/>
            <w:hideMark/>
          </w:tcPr>
          <w:p w14:paraId="394CA128" w14:textId="77777777" w:rsidR="00744E16" w:rsidRPr="0073594A" w:rsidRDefault="00744E16" w:rsidP="002550AB">
            <w:pPr>
              <w:rPr>
                <w:rFonts w:ascii="Trebuchet MS" w:hAnsi="Trebuchet MS"/>
                <w:b/>
                <w:bCs/>
                <w:sz w:val="18"/>
                <w:szCs w:val="18"/>
              </w:rPr>
            </w:pPr>
            <w:r w:rsidRPr="0073594A">
              <w:rPr>
                <w:rFonts w:ascii="Trebuchet MS" w:hAnsi="Trebuchet MS"/>
                <w:b/>
                <w:bCs/>
                <w:sz w:val="18"/>
                <w:szCs w:val="18"/>
              </w:rPr>
              <w:t xml:space="preserve"> </w:t>
            </w:r>
          </w:p>
        </w:tc>
        <w:tc>
          <w:tcPr>
            <w:tcW w:w="193" w:type="dxa"/>
            <w:tcBorders>
              <w:top w:val="nil"/>
              <w:left w:val="nil"/>
              <w:bottom w:val="nil"/>
              <w:right w:val="nil"/>
            </w:tcBorders>
            <w:shd w:val="clear" w:color="auto" w:fill="auto"/>
            <w:noWrap/>
            <w:vAlign w:val="bottom"/>
            <w:hideMark/>
          </w:tcPr>
          <w:p w14:paraId="4BCF3E84" w14:textId="77777777" w:rsidR="00744E16" w:rsidRPr="0073594A" w:rsidRDefault="00744E16" w:rsidP="002550AB">
            <w:pPr>
              <w:rPr>
                <w:sz w:val="18"/>
                <w:szCs w:val="18"/>
              </w:rPr>
            </w:pPr>
          </w:p>
        </w:tc>
        <w:tc>
          <w:tcPr>
            <w:tcW w:w="961" w:type="dxa"/>
            <w:tcBorders>
              <w:top w:val="nil"/>
              <w:left w:val="nil"/>
              <w:bottom w:val="nil"/>
              <w:right w:val="nil"/>
            </w:tcBorders>
            <w:shd w:val="clear" w:color="auto" w:fill="auto"/>
            <w:noWrap/>
            <w:vAlign w:val="bottom"/>
          </w:tcPr>
          <w:p w14:paraId="689E36A0" w14:textId="77777777" w:rsidR="00744E16" w:rsidRPr="0073594A" w:rsidRDefault="00744E16" w:rsidP="002550AB">
            <w:pPr>
              <w:rPr>
                <w:sz w:val="18"/>
                <w:szCs w:val="18"/>
              </w:rPr>
            </w:pPr>
          </w:p>
        </w:tc>
        <w:tc>
          <w:tcPr>
            <w:tcW w:w="193" w:type="dxa"/>
            <w:tcBorders>
              <w:top w:val="nil"/>
              <w:left w:val="nil"/>
              <w:bottom w:val="nil"/>
              <w:right w:val="nil"/>
            </w:tcBorders>
            <w:shd w:val="clear" w:color="auto" w:fill="auto"/>
            <w:noWrap/>
            <w:vAlign w:val="bottom"/>
            <w:hideMark/>
          </w:tcPr>
          <w:p w14:paraId="18A28ED0" w14:textId="77777777" w:rsidR="00744E16" w:rsidRPr="0073594A" w:rsidRDefault="00744E16" w:rsidP="002550AB">
            <w:pPr>
              <w:rPr>
                <w:sz w:val="18"/>
                <w:szCs w:val="18"/>
              </w:rPr>
            </w:pPr>
          </w:p>
        </w:tc>
        <w:tc>
          <w:tcPr>
            <w:tcW w:w="1009" w:type="dxa"/>
            <w:tcBorders>
              <w:top w:val="nil"/>
              <w:left w:val="nil"/>
              <w:bottom w:val="nil"/>
              <w:right w:val="nil"/>
            </w:tcBorders>
            <w:shd w:val="clear" w:color="auto" w:fill="auto"/>
            <w:noWrap/>
            <w:vAlign w:val="bottom"/>
            <w:hideMark/>
          </w:tcPr>
          <w:p w14:paraId="2F4D909D" w14:textId="77777777" w:rsidR="00744E16" w:rsidRPr="0073594A" w:rsidRDefault="00744E16" w:rsidP="002550AB">
            <w:pPr>
              <w:rPr>
                <w:sz w:val="18"/>
                <w:szCs w:val="18"/>
              </w:rPr>
            </w:pPr>
          </w:p>
        </w:tc>
        <w:tc>
          <w:tcPr>
            <w:tcW w:w="193" w:type="dxa"/>
            <w:tcBorders>
              <w:top w:val="nil"/>
              <w:left w:val="nil"/>
              <w:bottom w:val="nil"/>
              <w:right w:val="nil"/>
            </w:tcBorders>
            <w:shd w:val="clear" w:color="auto" w:fill="auto"/>
            <w:noWrap/>
            <w:vAlign w:val="center"/>
            <w:hideMark/>
          </w:tcPr>
          <w:p w14:paraId="4DB1A2B6" w14:textId="77777777" w:rsidR="00744E16" w:rsidRPr="0073594A" w:rsidRDefault="00744E16" w:rsidP="002550AB">
            <w:pPr>
              <w:rPr>
                <w:sz w:val="18"/>
                <w:szCs w:val="18"/>
              </w:rPr>
            </w:pPr>
          </w:p>
        </w:tc>
        <w:tc>
          <w:tcPr>
            <w:tcW w:w="973" w:type="dxa"/>
            <w:tcBorders>
              <w:top w:val="nil"/>
              <w:left w:val="nil"/>
              <w:bottom w:val="nil"/>
              <w:right w:val="nil"/>
            </w:tcBorders>
            <w:shd w:val="clear" w:color="auto" w:fill="auto"/>
            <w:noWrap/>
            <w:vAlign w:val="bottom"/>
          </w:tcPr>
          <w:p w14:paraId="32BC0B7E" w14:textId="77777777" w:rsidR="00744E16" w:rsidRPr="0073594A" w:rsidRDefault="00744E16" w:rsidP="002550AB">
            <w:pPr>
              <w:rPr>
                <w:sz w:val="18"/>
                <w:szCs w:val="18"/>
              </w:rPr>
            </w:pPr>
          </w:p>
        </w:tc>
        <w:tc>
          <w:tcPr>
            <w:tcW w:w="193" w:type="dxa"/>
            <w:tcBorders>
              <w:top w:val="nil"/>
              <w:left w:val="nil"/>
              <w:bottom w:val="nil"/>
              <w:right w:val="nil"/>
            </w:tcBorders>
            <w:shd w:val="clear" w:color="auto" w:fill="auto"/>
            <w:noWrap/>
            <w:vAlign w:val="bottom"/>
            <w:hideMark/>
          </w:tcPr>
          <w:p w14:paraId="73119F69" w14:textId="77777777" w:rsidR="00744E16" w:rsidRPr="0073594A" w:rsidRDefault="00744E16" w:rsidP="002550AB">
            <w:pPr>
              <w:rPr>
                <w:sz w:val="18"/>
                <w:szCs w:val="18"/>
              </w:rPr>
            </w:pPr>
          </w:p>
        </w:tc>
        <w:tc>
          <w:tcPr>
            <w:tcW w:w="1009" w:type="dxa"/>
            <w:tcBorders>
              <w:top w:val="nil"/>
              <w:left w:val="nil"/>
              <w:bottom w:val="nil"/>
              <w:right w:val="nil"/>
            </w:tcBorders>
            <w:shd w:val="clear" w:color="auto" w:fill="auto"/>
            <w:noWrap/>
            <w:vAlign w:val="bottom"/>
            <w:hideMark/>
          </w:tcPr>
          <w:p w14:paraId="061D79A8" w14:textId="77777777" w:rsidR="00744E16" w:rsidRPr="0073594A" w:rsidRDefault="00744E16" w:rsidP="002550AB">
            <w:pPr>
              <w:rPr>
                <w:sz w:val="18"/>
                <w:szCs w:val="18"/>
              </w:rPr>
            </w:pPr>
          </w:p>
        </w:tc>
      </w:tr>
      <w:tr w:rsidR="00744E16" w:rsidRPr="0073594A" w14:paraId="2332C870" w14:textId="77777777" w:rsidTr="002550AB">
        <w:trPr>
          <w:trHeight w:val="20"/>
        </w:trPr>
        <w:tc>
          <w:tcPr>
            <w:tcW w:w="3828" w:type="dxa"/>
            <w:tcBorders>
              <w:top w:val="nil"/>
              <w:left w:val="nil"/>
              <w:bottom w:val="nil"/>
              <w:right w:val="nil"/>
            </w:tcBorders>
            <w:shd w:val="clear" w:color="auto" w:fill="auto"/>
            <w:noWrap/>
            <w:vAlign w:val="center"/>
            <w:hideMark/>
          </w:tcPr>
          <w:p w14:paraId="6D84AEEE" w14:textId="77777777" w:rsidR="00744E16" w:rsidRPr="0073594A" w:rsidRDefault="00744E16" w:rsidP="002550AB">
            <w:pPr>
              <w:rPr>
                <w:rFonts w:ascii="Trebuchet MS" w:hAnsi="Trebuchet MS"/>
                <w:b/>
                <w:bCs/>
                <w:color w:val="000000"/>
                <w:sz w:val="18"/>
                <w:szCs w:val="18"/>
              </w:rPr>
            </w:pPr>
            <w:r w:rsidRPr="0073594A">
              <w:rPr>
                <w:rFonts w:ascii="Trebuchet MS" w:hAnsi="Trebuchet MS"/>
                <w:b/>
                <w:bCs/>
                <w:color w:val="000000"/>
                <w:sz w:val="18"/>
                <w:szCs w:val="18"/>
              </w:rPr>
              <w:t>Total</w:t>
            </w:r>
          </w:p>
        </w:tc>
        <w:tc>
          <w:tcPr>
            <w:tcW w:w="193" w:type="dxa"/>
            <w:tcBorders>
              <w:top w:val="nil"/>
              <w:left w:val="nil"/>
              <w:bottom w:val="nil"/>
              <w:right w:val="nil"/>
            </w:tcBorders>
            <w:shd w:val="clear" w:color="auto" w:fill="auto"/>
            <w:noWrap/>
            <w:vAlign w:val="bottom"/>
            <w:hideMark/>
          </w:tcPr>
          <w:p w14:paraId="1637DAD2" w14:textId="77777777" w:rsidR="00744E16" w:rsidRPr="0073594A" w:rsidRDefault="00744E16" w:rsidP="002550AB">
            <w:pPr>
              <w:rPr>
                <w:rFonts w:ascii="Trebuchet MS" w:hAnsi="Trebuchet MS"/>
                <w:b/>
                <w:bCs/>
                <w:color w:val="000000"/>
                <w:sz w:val="18"/>
                <w:szCs w:val="18"/>
              </w:rPr>
            </w:pPr>
          </w:p>
        </w:tc>
        <w:tc>
          <w:tcPr>
            <w:tcW w:w="961" w:type="dxa"/>
            <w:tcBorders>
              <w:top w:val="single" w:sz="4" w:space="0" w:color="auto"/>
              <w:left w:val="nil"/>
              <w:bottom w:val="double" w:sz="6" w:space="0" w:color="auto"/>
              <w:right w:val="nil"/>
            </w:tcBorders>
            <w:shd w:val="clear" w:color="auto" w:fill="auto"/>
            <w:noWrap/>
            <w:vAlign w:val="bottom"/>
          </w:tcPr>
          <w:p w14:paraId="77D27597" w14:textId="77777777" w:rsidR="00744E16" w:rsidRPr="0073594A" w:rsidRDefault="00744E16" w:rsidP="002550AB">
            <w:pPr>
              <w:jc w:val="right"/>
              <w:rPr>
                <w:rFonts w:ascii="Trebuchet MS" w:hAnsi="Trebuchet MS"/>
                <w:b/>
                <w:bCs/>
                <w:sz w:val="18"/>
                <w:szCs w:val="18"/>
              </w:rPr>
            </w:pPr>
            <w:r w:rsidRPr="000D4DBB">
              <w:rPr>
                <w:rFonts w:ascii="Trebuchet MS" w:hAnsi="Trebuchet MS"/>
                <w:b/>
                <w:bCs/>
                <w:sz w:val="18"/>
                <w:szCs w:val="18"/>
              </w:rPr>
              <w:t>9.72</w:t>
            </w:r>
            <w:r>
              <w:rPr>
                <w:rFonts w:ascii="Trebuchet MS" w:hAnsi="Trebuchet MS"/>
                <w:b/>
                <w:bCs/>
                <w:sz w:val="18"/>
                <w:szCs w:val="18"/>
              </w:rPr>
              <w:t>7</w:t>
            </w:r>
          </w:p>
        </w:tc>
        <w:tc>
          <w:tcPr>
            <w:tcW w:w="193" w:type="dxa"/>
            <w:tcBorders>
              <w:top w:val="nil"/>
              <w:left w:val="nil"/>
              <w:bottom w:val="nil"/>
              <w:right w:val="nil"/>
            </w:tcBorders>
            <w:shd w:val="clear" w:color="auto" w:fill="auto"/>
            <w:noWrap/>
            <w:vAlign w:val="bottom"/>
            <w:hideMark/>
          </w:tcPr>
          <w:p w14:paraId="5FF610BF" w14:textId="77777777" w:rsidR="00744E16" w:rsidRPr="0073594A" w:rsidRDefault="00744E16" w:rsidP="002550AB">
            <w:pPr>
              <w:jc w:val="right"/>
              <w:rPr>
                <w:rFonts w:ascii="Trebuchet MS" w:hAnsi="Trebuchet MS"/>
                <w:b/>
                <w:bCs/>
                <w:sz w:val="18"/>
                <w:szCs w:val="18"/>
              </w:rPr>
            </w:pPr>
          </w:p>
        </w:tc>
        <w:tc>
          <w:tcPr>
            <w:tcW w:w="1009" w:type="dxa"/>
            <w:tcBorders>
              <w:top w:val="single" w:sz="4" w:space="0" w:color="auto"/>
              <w:left w:val="nil"/>
              <w:bottom w:val="double" w:sz="6" w:space="0" w:color="auto"/>
              <w:right w:val="nil"/>
            </w:tcBorders>
            <w:shd w:val="clear" w:color="auto" w:fill="auto"/>
            <w:noWrap/>
            <w:vAlign w:val="bottom"/>
            <w:hideMark/>
          </w:tcPr>
          <w:p w14:paraId="7DED68FE" w14:textId="77777777" w:rsidR="00744E16" w:rsidRPr="0073594A" w:rsidRDefault="00744E16" w:rsidP="002550AB">
            <w:pPr>
              <w:jc w:val="right"/>
              <w:rPr>
                <w:rFonts w:ascii="Trebuchet MS" w:hAnsi="Trebuchet MS"/>
                <w:b/>
                <w:bCs/>
                <w:sz w:val="18"/>
                <w:szCs w:val="18"/>
              </w:rPr>
            </w:pPr>
            <w:r w:rsidRPr="0073594A">
              <w:rPr>
                <w:rFonts w:ascii="Trebuchet MS" w:hAnsi="Trebuchet MS"/>
                <w:b/>
                <w:bCs/>
                <w:sz w:val="18"/>
                <w:szCs w:val="18"/>
              </w:rPr>
              <w:t>8.411</w:t>
            </w:r>
          </w:p>
        </w:tc>
        <w:tc>
          <w:tcPr>
            <w:tcW w:w="193" w:type="dxa"/>
            <w:tcBorders>
              <w:top w:val="nil"/>
              <w:left w:val="nil"/>
              <w:bottom w:val="nil"/>
              <w:right w:val="nil"/>
            </w:tcBorders>
            <w:shd w:val="clear" w:color="auto" w:fill="auto"/>
            <w:noWrap/>
            <w:vAlign w:val="center"/>
            <w:hideMark/>
          </w:tcPr>
          <w:p w14:paraId="17E1D0E9" w14:textId="77777777" w:rsidR="00744E16" w:rsidRPr="0073594A" w:rsidRDefault="00744E16" w:rsidP="002550AB">
            <w:pPr>
              <w:jc w:val="right"/>
              <w:rPr>
                <w:rFonts w:ascii="Trebuchet MS" w:hAnsi="Trebuchet MS"/>
                <w:b/>
                <w:bCs/>
                <w:sz w:val="18"/>
                <w:szCs w:val="18"/>
              </w:rPr>
            </w:pPr>
          </w:p>
        </w:tc>
        <w:tc>
          <w:tcPr>
            <w:tcW w:w="973" w:type="dxa"/>
            <w:tcBorders>
              <w:top w:val="single" w:sz="4" w:space="0" w:color="auto"/>
              <w:left w:val="nil"/>
              <w:bottom w:val="double" w:sz="6" w:space="0" w:color="auto"/>
              <w:right w:val="nil"/>
            </w:tcBorders>
            <w:shd w:val="clear" w:color="auto" w:fill="auto"/>
            <w:noWrap/>
            <w:vAlign w:val="bottom"/>
          </w:tcPr>
          <w:p w14:paraId="4D183F34" w14:textId="77777777" w:rsidR="00744E16" w:rsidRPr="0073594A" w:rsidRDefault="00744E16" w:rsidP="002550AB">
            <w:pPr>
              <w:jc w:val="right"/>
              <w:rPr>
                <w:rFonts w:ascii="Trebuchet MS" w:hAnsi="Trebuchet MS"/>
                <w:b/>
                <w:bCs/>
                <w:sz w:val="18"/>
                <w:szCs w:val="18"/>
              </w:rPr>
            </w:pPr>
            <w:r w:rsidRPr="00E246A9">
              <w:rPr>
                <w:rFonts w:ascii="Trebuchet MS" w:hAnsi="Trebuchet MS"/>
                <w:b/>
                <w:bCs/>
                <w:sz w:val="18"/>
                <w:szCs w:val="18"/>
              </w:rPr>
              <w:t>10.172</w:t>
            </w:r>
          </w:p>
        </w:tc>
        <w:tc>
          <w:tcPr>
            <w:tcW w:w="193" w:type="dxa"/>
            <w:tcBorders>
              <w:top w:val="nil"/>
              <w:left w:val="nil"/>
              <w:bottom w:val="nil"/>
              <w:right w:val="nil"/>
            </w:tcBorders>
            <w:shd w:val="clear" w:color="auto" w:fill="auto"/>
            <w:noWrap/>
            <w:vAlign w:val="bottom"/>
            <w:hideMark/>
          </w:tcPr>
          <w:p w14:paraId="363D8F73" w14:textId="77777777" w:rsidR="00744E16" w:rsidRPr="0073594A" w:rsidRDefault="00744E16" w:rsidP="002550AB">
            <w:pPr>
              <w:jc w:val="right"/>
              <w:rPr>
                <w:rFonts w:ascii="Trebuchet MS" w:hAnsi="Trebuchet MS"/>
                <w:b/>
                <w:bCs/>
                <w:sz w:val="18"/>
                <w:szCs w:val="18"/>
              </w:rPr>
            </w:pPr>
          </w:p>
        </w:tc>
        <w:tc>
          <w:tcPr>
            <w:tcW w:w="1009" w:type="dxa"/>
            <w:tcBorders>
              <w:top w:val="single" w:sz="4" w:space="0" w:color="auto"/>
              <w:left w:val="nil"/>
              <w:bottom w:val="double" w:sz="6" w:space="0" w:color="auto"/>
              <w:right w:val="nil"/>
            </w:tcBorders>
            <w:shd w:val="clear" w:color="auto" w:fill="auto"/>
            <w:noWrap/>
            <w:vAlign w:val="bottom"/>
            <w:hideMark/>
          </w:tcPr>
          <w:p w14:paraId="72B4F548" w14:textId="77777777" w:rsidR="00744E16" w:rsidRPr="0073594A" w:rsidRDefault="00744E16" w:rsidP="002550AB">
            <w:pPr>
              <w:jc w:val="right"/>
              <w:rPr>
                <w:rFonts w:ascii="Trebuchet MS" w:hAnsi="Trebuchet MS"/>
                <w:b/>
                <w:bCs/>
                <w:sz w:val="18"/>
                <w:szCs w:val="18"/>
              </w:rPr>
            </w:pPr>
            <w:r w:rsidRPr="0073594A">
              <w:rPr>
                <w:rFonts w:ascii="Trebuchet MS" w:hAnsi="Trebuchet MS"/>
                <w:b/>
                <w:bCs/>
                <w:sz w:val="18"/>
                <w:szCs w:val="18"/>
              </w:rPr>
              <w:t>9.727</w:t>
            </w:r>
          </w:p>
        </w:tc>
      </w:tr>
    </w:tbl>
    <w:p w14:paraId="6E403F23" w14:textId="77777777" w:rsidR="00744E16" w:rsidRPr="0073594A" w:rsidRDefault="00744E16" w:rsidP="00744E16">
      <w:pPr>
        <w:widowControl w:val="0"/>
        <w:tabs>
          <w:tab w:val="left" w:pos="567"/>
        </w:tabs>
        <w:contextualSpacing/>
        <w:rPr>
          <w:rFonts w:ascii="Trebuchet MS" w:hAnsi="Trebuchet MS" w:cs="Arial"/>
          <w:b/>
          <w:bCs/>
          <w:color w:val="000000" w:themeColor="text1"/>
        </w:rPr>
      </w:pPr>
    </w:p>
    <w:p w14:paraId="31C30260" w14:textId="77777777" w:rsidR="00744E16" w:rsidRPr="0073594A" w:rsidRDefault="00744E16" w:rsidP="00744E16">
      <w:pPr>
        <w:pStyle w:val="PargrafodaLista"/>
        <w:numPr>
          <w:ilvl w:val="0"/>
          <w:numId w:val="9"/>
        </w:numPr>
        <w:tabs>
          <w:tab w:val="left" w:pos="993"/>
        </w:tabs>
        <w:autoSpaceDE w:val="0"/>
        <w:autoSpaceDN w:val="0"/>
        <w:adjustRightInd w:val="0"/>
        <w:ind w:left="567" w:hanging="567"/>
        <w:rPr>
          <w:rFonts w:ascii="Trebuchet MS Negrito" w:hAnsi="Trebuchet MS Negrito" w:cs="Arial"/>
          <w:b/>
          <w:bCs/>
          <w:color w:val="000000" w:themeColor="text1"/>
          <w:sz w:val="24"/>
          <w:szCs w:val="24"/>
        </w:rPr>
      </w:pPr>
      <w:r w:rsidRPr="0073594A">
        <w:rPr>
          <w:rFonts w:ascii="Trebuchet MS Negrito" w:hAnsi="Trebuchet MS Negrito" w:cs="Arial"/>
          <w:b/>
          <w:bCs/>
          <w:color w:val="000000" w:themeColor="text1"/>
          <w:sz w:val="24"/>
          <w:szCs w:val="24"/>
        </w:rPr>
        <w:t>Impostos sobre a renda</w:t>
      </w:r>
    </w:p>
    <w:p w14:paraId="213EDCA4" w14:textId="77777777" w:rsidR="00744E16" w:rsidRDefault="00744E16" w:rsidP="00744E16">
      <w:pPr>
        <w:pStyle w:val="PargrafodaLista"/>
        <w:tabs>
          <w:tab w:val="left" w:pos="993"/>
        </w:tabs>
        <w:autoSpaceDE w:val="0"/>
        <w:autoSpaceDN w:val="0"/>
        <w:adjustRightInd w:val="0"/>
        <w:ind w:left="567"/>
        <w:rPr>
          <w:rFonts w:ascii="Trebuchet MS Negrito" w:hAnsi="Trebuchet MS Negrito" w:cs="Arial"/>
          <w:b/>
          <w:bCs/>
          <w:color w:val="000000" w:themeColor="text1"/>
          <w:sz w:val="24"/>
          <w:szCs w:val="24"/>
        </w:rPr>
      </w:pPr>
    </w:p>
    <w:tbl>
      <w:tblPr>
        <w:tblW w:w="8957" w:type="dxa"/>
        <w:jc w:val="center"/>
        <w:tblCellMar>
          <w:left w:w="70" w:type="dxa"/>
          <w:right w:w="70" w:type="dxa"/>
        </w:tblCellMar>
        <w:tblLook w:val="04A0" w:firstRow="1" w:lastRow="0" w:firstColumn="1" w:lastColumn="0" w:noHBand="0" w:noVBand="1"/>
      </w:tblPr>
      <w:tblGrid>
        <w:gridCol w:w="2513"/>
        <w:gridCol w:w="1503"/>
        <w:gridCol w:w="1503"/>
        <w:gridCol w:w="149"/>
        <w:gridCol w:w="1545"/>
        <w:gridCol w:w="1545"/>
        <w:gridCol w:w="199"/>
      </w:tblGrid>
      <w:tr w:rsidR="00744E16" w:rsidRPr="000622AA" w14:paraId="444B9A84"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03A34929" w14:textId="77777777" w:rsidR="00744E16" w:rsidRPr="000622AA" w:rsidRDefault="00744E16" w:rsidP="002550AB"/>
        </w:tc>
        <w:tc>
          <w:tcPr>
            <w:tcW w:w="0" w:type="auto"/>
            <w:tcBorders>
              <w:top w:val="nil"/>
              <w:left w:val="nil"/>
              <w:bottom w:val="nil"/>
              <w:right w:val="nil"/>
            </w:tcBorders>
            <w:shd w:val="clear" w:color="auto" w:fill="auto"/>
            <w:noWrap/>
            <w:vAlign w:val="bottom"/>
            <w:hideMark/>
          </w:tcPr>
          <w:p w14:paraId="2A3A6B9C" w14:textId="77777777" w:rsidR="00744E16" w:rsidRPr="000622AA" w:rsidRDefault="00744E16" w:rsidP="002550AB"/>
        </w:tc>
        <w:tc>
          <w:tcPr>
            <w:tcW w:w="0" w:type="auto"/>
            <w:tcBorders>
              <w:top w:val="nil"/>
              <w:left w:val="nil"/>
              <w:bottom w:val="single" w:sz="4" w:space="0" w:color="auto"/>
              <w:right w:val="nil"/>
            </w:tcBorders>
            <w:shd w:val="clear" w:color="auto" w:fill="auto"/>
            <w:noWrap/>
            <w:vAlign w:val="bottom"/>
            <w:hideMark/>
          </w:tcPr>
          <w:p w14:paraId="1E3EFE9D" w14:textId="77777777" w:rsidR="00744E16" w:rsidRPr="000622AA" w:rsidRDefault="00744E16" w:rsidP="002550AB">
            <w:pPr>
              <w:jc w:val="center"/>
              <w:rPr>
                <w:rFonts w:ascii="Trebuchet MS" w:hAnsi="Trebuchet MS" w:cs="Arial"/>
                <w:b/>
                <w:bCs/>
                <w:sz w:val="18"/>
                <w:szCs w:val="18"/>
              </w:rPr>
            </w:pPr>
            <w:r w:rsidRPr="000622AA">
              <w:rPr>
                <w:rFonts w:ascii="Trebuchet MS" w:hAnsi="Trebuchet MS" w:cs="Arial"/>
                <w:b/>
                <w:bCs/>
                <w:sz w:val="18"/>
                <w:szCs w:val="18"/>
              </w:rPr>
              <w:t>Controladora</w:t>
            </w:r>
          </w:p>
        </w:tc>
        <w:tc>
          <w:tcPr>
            <w:tcW w:w="0" w:type="auto"/>
            <w:tcBorders>
              <w:top w:val="nil"/>
              <w:left w:val="nil"/>
              <w:bottom w:val="nil"/>
              <w:right w:val="nil"/>
            </w:tcBorders>
            <w:shd w:val="clear" w:color="auto" w:fill="auto"/>
            <w:noWrap/>
            <w:vAlign w:val="bottom"/>
            <w:hideMark/>
          </w:tcPr>
          <w:p w14:paraId="71BA96B0" w14:textId="77777777" w:rsidR="00744E16" w:rsidRPr="000622AA" w:rsidRDefault="00744E16" w:rsidP="002550AB">
            <w:pPr>
              <w:jc w:val="center"/>
              <w:rPr>
                <w:rFonts w:ascii="Trebuchet MS" w:hAnsi="Trebuchet MS" w:cs="Arial"/>
                <w:b/>
                <w:bCs/>
                <w:sz w:val="18"/>
                <w:szCs w:val="18"/>
              </w:rPr>
            </w:pPr>
          </w:p>
        </w:tc>
        <w:tc>
          <w:tcPr>
            <w:tcW w:w="0" w:type="auto"/>
            <w:gridSpan w:val="3"/>
            <w:tcBorders>
              <w:top w:val="nil"/>
              <w:left w:val="nil"/>
              <w:bottom w:val="single" w:sz="4" w:space="0" w:color="auto"/>
              <w:right w:val="nil"/>
            </w:tcBorders>
            <w:shd w:val="clear" w:color="auto" w:fill="auto"/>
            <w:noWrap/>
            <w:vAlign w:val="bottom"/>
            <w:hideMark/>
          </w:tcPr>
          <w:p w14:paraId="1E33CCFC" w14:textId="77777777" w:rsidR="00744E16" w:rsidRPr="000622AA" w:rsidRDefault="00744E16" w:rsidP="002550AB">
            <w:pPr>
              <w:jc w:val="center"/>
              <w:rPr>
                <w:rFonts w:ascii="Trebuchet MS" w:hAnsi="Trebuchet MS" w:cs="Arial"/>
                <w:b/>
                <w:bCs/>
                <w:sz w:val="18"/>
                <w:szCs w:val="18"/>
              </w:rPr>
            </w:pPr>
            <w:r w:rsidRPr="000622AA">
              <w:rPr>
                <w:rFonts w:ascii="Trebuchet MS" w:hAnsi="Trebuchet MS" w:cs="Arial"/>
                <w:b/>
                <w:bCs/>
                <w:sz w:val="18"/>
                <w:szCs w:val="18"/>
              </w:rPr>
              <w:t>Consolidado</w:t>
            </w:r>
          </w:p>
        </w:tc>
      </w:tr>
      <w:tr w:rsidR="00744E16" w:rsidRPr="000622AA" w14:paraId="044B5F43" w14:textId="77777777" w:rsidTr="002550AB">
        <w:trPr>
          <w:trHeight w:val="263"/>
          <w:jc w:val="center"/>
        </w:trPr>
        <w:tc>
          <w:tcPr>
            <w:tcW w:w="0" w:type="auto"/>
            <w:tcBorders>
              <w:top w:val="nil"/>
              <w:left w:val="nil"/>
              <w:bottom w:val="single" w:sz="4" w:space="0" w:color="auto"/>
              <w:right w:val="nil"/>
            </w:tcBorders>
            <w:shd w:val="clear" w:color="auto" w:fill="auto"/>
            <w:noWrap/>
            <w:vAlign w:val="bottom"/>
            <w:hideMark/>
          </w:tcPr>
          <w:p w14:paraId="237391EC" w14:textId="77777777" w:rsidR="00744E16" w:rsidRPr="000622AA" w:rsidRDefault="00744E16" w:rsidP="002550AB">
            <w:pPr>
              <w:rPr>
                <w:rFonts w:ascii="Trebuchet MS" w:hAnsi="Trebuchet MS" w:cs="Arial"/>
                <w:sz w:val="18"/>
                <w:szCs w:val="18"/>
              </w:rPr>
            </w:pPr>
            <w:r w:rsidRPr="000622AA">
              <w:rPr>
                <w:rFonts w:ascii="Trebuchet MS" w:hAnsi="Trebuchet MS" w:cs="Arial"/>
                <w:sz w:val="18"/>
                <w:szCs w:val="18"/>
              </w:rPr>
              <w:t>Impostos Correntes</w:t>
            </w:r>
          </w:p>
        </w:tc>
        <w:tc>
          <w:tcPr>
            <w:tcW w:w="0" w:type="auto"/>
            <w:tcBorders>
              <w:top w:val="single" w:sz="4" w:space="0" w:color="auto"/>
              <w:left w:val="nil"/>
              <w:bottom w:val="nil"/>
              <w:right w:val="nil"/>
            </w:tcBorders>
            <w:shd w:val="clear" w:color="auto" w:fill="auto"/>
            <w:noWrap/>
            <w:vAlign w:val="bottom"/>
            <w:hideMark/>
          </w:tcPr>
          <w:p w14:paraId="23B1C7A7" w14:textId="77777777" w:rsidR="00744E16" w:rsidRPr="000622AA" w:rsidRDefault="00744E16" w:rsidP="002550AB">
            <w:pPr>
              <w:jc w:val="right"/>
              <w:rPr>
                <w:rFonts w:ascii="Trebuchet MS" w:hAnsi="Trebuchet MS" w:cs="Arial"/>
                <w:b/>
                <w:bCs/>
                <w:sz w:val="18"/>
                <w:szCs w:val="18"/>
              </w:rPr>
            </w:pPr>
            <w:r w:rsidRPr="000622AA">
              <w:rPr>
                <w:rFonts w:ascii="Trebuchet MS" w:hAnsi="Trebuchet MS" w:cs="Arial"/>
                <w:b/>
                <w:bCs/>
                <w:sz w:val="18"/>
                <w:szCs w:val="18"/>
              </w:rPr>
              <w:t>31/12/2021</w:t>
            </w:r>
          </w:p>
        </w:tc>
        <w:tc>
          <w:tcPr>
            <w:tcW w:w="0" w:type="auto"/>
            <w:tcBorders>
              <w:top w:val="nil"/>
              <w:left w:val="nil"/>
              <w:bottom w:val="nil"/>
              <w:right w:val="nil"/>
            </w:tcBorders>
            <w:shd w:val="clear" w:color="auto" w:fill="auto"/>
            <w:noWrap/>
            <w:vAlign w:val="bottom"/>
            <w:hideMark/>
          </w:tcPr>
          <w:p w14:paraId="76451EFE" w14:textId="77777777" w:rsidR="00744E16" w:rsidRPr="000622AA" w:rsidRDefault="00744E16" w:rsidP="002550AB">
            <w:pPr>
              <w:jc w:val="right"/>
              <w:rPr>
                <w:rFonts w:ascii="Trebuchet MS" w:hAnsi="Trebuchet MS" w:cs="Arial"/>
                <w:b/>
                <w:bCs/>
                <w:sz w:val="18"/>
                <w:szCs w:val="18"/>
              </w:rPr>
            </w:pPr>
            <w:r w:rsidRPr="000622AA">
              <w:rPr>
                <w:rFonts w:ascii="Trebuchet MS" w:hAnsi="Trebuchet MS" w:cs="Arial"/>
                <w:b/>
                <w:bCs/>
                <w:sz w:val="18"/>
                <w:szCs w:val="18"/>
              </w:rPr>
              <w:t>31/12/2020</w:t>
            </w:r>
          </w:p>
        </w:tc>
        <w:tc>
          <w:tcPr>
            <w:tcW w:w="0" w:type="auto"/>
            <w:tcBorders>
              <w:top w:val="nil"/>
              <w:left w:val="nil"/>
              <w:bottom w:val="nil"/>
              <w:right w:val="nil"/>
            </w:tcBorders>
            <w:shd w:val="clear" w:color="auto" w:fill="auto"/>
            <w:noWrap/>
            <w:vAlign w:val="bottom"/>
            <w:hideMark/>
          </w:tcPr>
          <w:p w14:paraId="54C2E17F" w14:textId="77777777" w:rsidR="00744E16" w:rsidRPr="000622AA" w:rsidRDefault="00744E16" w:rsidP="002550AB">
            <w:pPr>
              <w:jc w:val="right"/>
              <w:rPr>
                <w:rFonts w:ascii="Trebuchet MS" w:hAnsi="Trebuchet MS" w:cs="Arial"/>
                <w:b/>
                <w:bCs/>
                <w:sz w:val="18"/>
                <w:szCs w:val="18"/>
              </w:rPr>
            </w:pPr>
          </w:p>
        </w:tc>
        <w:tc>
          <w:tcPr>
            <w:tcW w:w="0" w:type="auto"/>
            <w:tcBorders>
              <w:top w:val="nil"/>
              <w:left w:val="nil"/>
              <w:bottom w:val="nil"/>
              <w:right w:val="nil"/>
            </w:tcBorders>
            <w:shd w:val="clear" w:color="auto" w:fill="auto"/>
            <w:noWrap/>
            <w:vAlign w:val="bottom"/>
            <w:hideMark/>
          </w:tcPr>
          <w:p w14:paraId="53519C47" w14:textId="77777777" w:rsidR="00744E16" w:rsidRPr="000622AA" w:rsidRDefault="00744E16" w:rsidP="002550AB">
            <w:pPr>
              <w:jc w:val="right"/>
              <w:rPr>
                <w:rFonts w:ascii="Trebuchet MS" w:hAnsi="Trebuchet MS" w:cs="Arial"/>
                <w:b/>
                <w:bCs/>
                <w:sz w:val="18"/>
                <w:szCs w:val="18"/>
              </w:rPr>
            </w:pPr>
            <w:r w:rsidRPr="000622AA">
              <w:rPr>
                <w:rFonts w:ascii="Trebuchet MS" w:hAnsi="Trebuchet MS" w:cs="Arial"/>
                <w:b/>
                <w:bCs/>
                <w:sz w:val="18"/>
                <w:szCs w:val="18"/>
              </w:rPr>
              <w:t>31/12/2021</w:t>
            </w:r>
          </w:p>
        </w:tc>
        <w:tc>
          <w:tcPr>
            <w:tcW w:w="0" w:type="auto"/>
            <w:tcBorders>
              <w:top w:val="nil"/>
              <w:left w:val="nil"/>
              <w:bottom w:val="nil"/>
              <w:right w:val="nil"/>
            </w:tcBorders>
            <w:shd w:val="clear" w:color="auto" w:fill="auto"/>
            <w:noWrap/>
            <w:vAlign w:val="bottom"/>
            <w:hideMark/>
          </w:tcPr>
          <w:p w14:paraId="7CE53325" w14:textId="77777777" w:rsidR="00744E16" w:rsidRPr="000622AA" w:rsidRDefault="00744E16" w:rsidP="002550AB">
            <w:pPr>
              <w:jc w:val="right"/>
              <w:rPr>
                <w:rFonts w:ascii="Trebuchet MS" w:hAnsi="Trebuchet MS" w:cs="Arial"/>
                <w:b/>
                <w:bCs/>
                <w:sz w:val="18"/>
                <w:szCs w:val="18"/>
              </w:rPr>
            </w:pPr>
            <w:r w:rsidRPr="000622AA">
              <w:rPr>
                <w:rFonts w:ascii="Trebuchet MS" w:hAnsi="Trebuchet MS" w:cs="Arial"/>
                <w:b/>
                <w:bCs/>
                <w:sz w:val="18"/>
                <w:szCs w:val="18"/>
              </w:rPr>
              <w:t>31/12/2020</w:t>
            </w:r>
          </w:p>
        </w:tc>
        <w:tc>
          <w:tcPr>
            <w:tcW w:w="0" w:type="auto"/>
            <w:tcBorders>
              <w:top w:val="nil"/>
              <w:left w:val="nil"/>
              <w:bottom w:val="nil"/>
              <w:right w:val="nil"/>
            </w:tcBorders>
            <w:shd w:val="clear" w:color="auto" w:fill="auto"/>
            <w:noWrap/>
            <w:vAlign w:val="bottom"/>
            <w:hideMark/>
          </w:tcPr>
          <w:p w14:paraId="7FE80D18" w14:textId="77777777" w:rsidR="00744E16" w:rsidRPr="000622AA" w:rsidRDefault="00744E16" w:rsidP="002550AB">
            <w:pPr>
              <w:jc w:val="right"/>
              <w:rPr>
                <w:rFonts w:ascii="Trebuchet MS" w:hAnsi="Trebuchet MS" w:cs="Arial"/>
                <w:b/>
                <w:bCs/>
                <w:sz w:val="18"/>
                <w:szCs w:val="18"/>
              </w:rPr>
            </w:pPr>
          </w:p>
        </w:tc>
      </w:tr>
      <w:tr w:rsidR="00744E16" w:rsidRPr="000622AA" w14:paraId="793BDEC8"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5A924576" w14:textId="77777777" w:rsidR="00744E16" w:rsidRPr="000622AA" w:rsidRDefault="00744E16" w:rsidP="002550AB">
            <w:pPr>
              <w:rPr>
                <w:rFonts w:ascii="Trebuchet MS" w:hAnsi="Trebuchet MS" w:cs="Arial"/>
                <w:sz w:val="18"/>
                <w:szCs w:val="18"/>
              </w:rPr>
            </w:pPr>
            <w:r w:rsidRPr="000622AA">
              <w:rPr>
                <w:rFonts w:ascii="Trebuchet MS" w:hAnsi="Trebuchet MS" w:cs="Arial"/>
                <w:sz w:val="18"/>
                <w:szCs w:val="18"/>
              </w:rPr>
              <w:t>(-) Imposto de Renda</w:t>
            </w:r>
          </w:p>
        </w:tc>
        <w:tc>
          <w:tcPr>
            <w:tcW w:w="0" w:type="auto"/>
            <w:tcBorders>
              <w:top w:val="nil"/>
              <w:left w:val="nil"/>
              <w:bottom w:val="nil"/>
              <w:right w:val="nil"/>
            </w:tcBorders>
            <w:shd w:val="clear" w:color="auto" w:fill="auto"/>
            <w:noWrap/>
            <w:vAlign w:val="center"/>
            <w:hideMark/>
          </w:tcPr>
          <w:p w14:paraId="387F9B95"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(20.517)</w:t>
            </w:r>
          </w:p>
        </w:tc>
        <w:tc>
          <w:tcPr>
            <w:tcW w:w="0" w:type="auto"/>
            <w:tcBorders>
              <w:top w:val="nil"/>
              <w:left w:val="nil"/>
              <w:bottom w:val="nil"/>
              <w:right w:val="nil"/>
            </w:tcBorders>
            <w:shd w:val="clear" w:color="auto" w:fill="auto"/>
            <w:noWrap/>
            <w:vAlign w:val="center"/>
            <w:hideMark/>
          </w:tcPr>
          <w:p w14:paraId="12806332"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(7.115)</w:t>
            </w:r>
          </w:p>
        </w:tc>
        <w:tc>
          <w:tcPr>
            <w:tcW w:w="0" w:type="auto"/>
            <w:tcBorders>
              <w:top w:val="nil"/>
              <w:left w:val="nil"/>
              <w:bottom w:val="nil"/>
              <w:right w:val="nil"/>
            </w:tcBorders>
            <w:shd w:val="clear" w:color="auto" w:fill="auto"/>
            <w:noWrap/>
            <w:vAlign w:val="bottom"/>
            <w:hideMark/>
          </w:tcPr>
          <w:p w14:paraId="626A3440" w14:textId="77777777" w:rsidR="00744E16" w:rsidRPr="000622AA"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1F637935"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(24.078)</w:t>
            </w:r>
          </w:p>
        </w:tc>
        <w:tc>
          <w:tcPr>
            <w:tcW w:w="0" w:type="auto"/>
            <w:tcBorders>
              <w:top w:val="nil"/>
              <w:left w:val="nil"/>
              <w:bottom w:val="nil"/>
              <w:right w:val="nil"/>
            </w:tcBorders>
            <w:shd w:val="clear" w:color="auto" w:fill="auto"/>
            <w:noWrap/>
            <w:vAlign w:val="bottom"/>
            <w:hideMark/>
          </w:tcPr>
          <w:p w14:paraId="462DA6B1"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(13.501)</w:t>
            </w:r>
          </w:p>
        </w:tc>
        <w:tc>
          <w:tcPr>
            <w:tcW w:w="0" w:type="auto"/>
            <w:tcBorders>
              <w:top w:val="nil"/>
              <w:left w:val="nil"/>
              <w:bottom w:val="nil"/>
              <w:right w:val="nil"/>
            </w:tcBorders>
            <w:shd w:val="clear" w:color="auto" w:fill="auto"/>
            <w:noWrap/>
            <w:vAlign w:val="bottom"/>
            <w:hideMark/>
          </w:tcPr>
          <w:p w14:paraId="6060B63B" w14:textId="77777777" w:rsidR="00744E16" w:rsidRPr="000622AA" w:rsidRDefault="00744E16" w:rsidP="002550AB">
            <w:pPr>
              <w:rPr>
                <w:rFonts w:ascii="Trebuchet MS" w:hAnsi="Trebuchet MS" w:cs="Arial"/>
                <w:sz w:val="18"/>
                <w:szCs w:val="18"/>
              </w:rPr>
            </w:pPr>
          </w:p>
        </w:tc>
      </w:tr>
      <w:tr w:rsidR="00744E16" w:rsidRPr="000622AA" w14:paraId="5B13BFC0"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08DE8756" w14:textId="77777777" w:rsidR="00744E16" w:rsidRPr="000622AA" w:rsidRDefault="00744E16" w:rsidP="002550AB">
            <w:pPr>
              <w:rPr>
                <w:rFonts w:ascii="Trebuchet MS" w:hAnsi="Trebuchet MS" w:cs="Arial"/>
                <w:sz w:val="18"/>
                <w:szCs w:val="18"/>
              </w:rPr>
            </w:pPr>
            <w:r w:rsidRPr="000622AA">
              <w:rPr>
                <w:rFonts w:ascii="Trebuchet MS" w:hAnsi="Trebuchet MS" w:cs="Arial"/>
                <w:sz w:val="18"/>
                <w:szCs w:val="18"/>
              </w:rPr>
              <w:t>(+) Incentivo Fiscal - SUDENE</w:t>
            </w:r>
          </w:p>
        </w:tc>
        <w:tc>
          <w:tcPr>
            <w:tcW w:w="0" w:type="auto"/>
            <w:tcBorders>
              <w:top w:val="nil"/>
              <w:left w:val="nil"/>
              <w:bottom w:val="nil"/>
              <w:right w:val="nil"/>
            </w:tcBorders>
            <w:shd w:val="clear" w:color="auto" w:fill="auto"/>
            <w:noWrap/>
            <w:vAlign w:val="center"/>
            <w:hideMark/>
          </w:tcPr>
          <w:p w14:paraId="5BFA9847"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12.812 </w:t>
            </w:r>
          </w:p>
        </w:tc>
        <w:tc>
          <w:tcPr>
            <w:tcW w:w="0" w:type="auto"/>
            <w:tcBorders>
              <w:top w:val="nil"/>
              <w:left w:val="nil"/>
              <w:bottom w:val="nil"/>
              <w:right w:val="nil"/>
            </w:tcBorders>
            <w:shd w:val="clear" w:color="auto" w:fill="auto"/>
            <w:noWrap/>
            <w:vAlign w:val="center"/>
            <w:hideMark/>
          </w:tcPr>
          <w:p w14:paraId="37B0B1D0"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2.996 </w:t>
            </w:r>
          </w:p>
        </w:tc>
        <w:tc>
          <w:tcPr>
            <w:tcW w:w="0" w:type="auto"/>
            <w:tcBorders>
              <w:top w:val="nil"/>
              <w:left w:val="nil"/>
              <w:bottom w:val="nil"/>
              <w:right w:val="nil"/>
            </w:tcBorders>
            <w:shd w:val="clear" w:color="auto" w:fill="auto"/>
            <w:noWrap/>
            <w:vAlign w:val="center"/>
            <w:hideMark/>
          </w:tcPr>
          <w:p w14:paraId="10A2401F" w14:textId="77777777" w:rsidR="00744E16" w:rsidRPr="000622AA"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3B82AAA5"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12.812 </w:t>
            </w:r>
          </w:p>
        </w:tc>
        <w:tc>
          <w:tcPr>
            <w:tcW w:w="0" w:type="auto"/>
            <w:tcBorders>
              <w:top w:val="nil"/>
              <w:left w:val="nil"/>
              <w:bottom w:val="nil"/>
              <w:right w:val="nil"/>
            </w:tcBorders>
            <w:shd w:val="clear" w:color="auto" w:fill="auto"/>
            <w:noWrap/>
            <w:vAlign w:val="bottom"/>
            <w:hideMark/>
          </w:tcPr>
          <w:p w14:paraId="1ED95D6D"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2.997 </w:t>
            </w:r>
          </w:p>
        </w:tc>
        <w:tc>
          <w:tcPr>
            <w:tcW w:w="0" w:type="auto"/>
            <w:tcBorders>
              <w:top w:val="nil"/>
              <w:left w:val="nil"/>
              <w:bottom w:val="nil"/>
              <w:right w:val="nil"/>
            </w:tcBorders>
            <w:shd w:val="clear" w:color="auto" w:fill="auto"/>
            <w:noWrap/>
            <w:vAlign w:val="center"/>
            <w:hideMark/>
          </w:tcPr>
          <w:p w14:paraId="13E1DE24" w14:textId="77777777" w:rsidR="00744E16" w:rsidRPr="000622AA" w:rsidRDefault="00744E16" w:rsidP="002550AB">
            <w:pPr>
              <w:rPr>
                <w:rFonts w:ascii="Trebuchet MS" w:hAnsi="Trebuchet MS" w:cs="Arial"/>
                <w:sz w:val="18"/>
                <w:szCs w:val="18"/>
              </w:rPr>
            </w:pPr>
          </w:p>
        </w:tc>
      </w:tr>
      <w:tr w:rsidR="00744E16" w:rsidRPr="000622AA" w14:paraId="58B618C5"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1FB01D31" w14:textId="77777777" w:rsidR="00744E16" w:rsidRPr="000622AA" w:rsidRDefault="00744E16" w:rsidP="002550AB">
            <w:pPr>
              <w:rPr>
                <w:rFonts w:ascii="Trebuchet MS" w:hAnsi="Trebuchet MS" w:cs="Arial"/>
                <w:sz w:val="18"/>
                <w:szCs w:val="18"/>
              </w:rPr>
            </w:pPr>
            <w:r w:rsidRPr="000622AA">
              <w:rPr>
                <w:rFonts w:ascii="Trebuchet MS" w:hAnsi="Trebuchet MS" w:cs="Arial"/>
                <w:sz w:val="18"/>
                <w:szCs w:val="18"/>
              </w:rPr>
              <w:t>(-) Contribuição Social</w:t>
            </w:r>
          </w:p>
        </w:tc>
        <w:tc>
          <w:tcPr>
            <w:tcW w:w="0" w:type="auto"/>
            <w:tcBorders>
              <w:top w:val="nil"/>
              <w:left w:val="nil"/>
              <w:bottom w:val="nil"/>
              <w:right w:val="nil"/>
            </w:tcBorders>
            <w:shd w:val="clear" w:color="auto" w:fill="auto"/>
            <w:noWrap/>
            <w:vAlign w:val="center"/>
            <w:hideMark/>
          </w:tcPr>
          <w:p w14:paraId="425C9E9E"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(7.244)</w:t>
            </w:r>
          </w:p>
        </w:tc>
        <w:tc>
          <w:tcPr>
            <w:tcW w:w="0" w:type="auto"/>
            <w:tcBorders>
              <w:top w:val="nil"/>
              <w:left w:val="nil"/>
              <w:bottom w:val="nil"/>
              <w:right w:val="nil"/>
            </w:tcBorders>
            <w:shd w:val="clear" w:color="auto" w:fill="auto"/>
            <w:noWrap/>
            <w:vAlign w:val="center"/>
            <w:hideMark/>
          </w:tcPr>
          <w:p w14:paraId="763DE79D"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(2.633)</w:t>
            </w:r>
          </w:p>
        </w:tc>
        <w:tc>
          <w:tcPr>
            <w:tcW w:w="0" w:type="auto"/>
            <w:tcBorders>
              <w:top w:val="nil"/>
              <w:left w:val="nil"/>
              <w:bottom w:val="nil"/>
              <w:right w:val="nil"/>
            </w:tcBorders>
            <w:shd w:val="clear" w:color="auto" w:fill="auto"/>
            <w:noWrap/>
            <w:vAlign w:val="bottom"/>
            <w:hideMark/>
          </w:tcPr>
          <w:p w14:paraId="3FEB7888" w14:textId="77777777" w:rsidR="00744E16" w:rsidRPr="000622AA"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477BD50B"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(8.541)</w:t>
            </w:r>
          </w:p>
        </w:tc>
        <w:tc>
          <w:tcPr>
            <w:tcW w:w="0" w:type="auto"/>
            <w:tcBorders>
              <w:top w:val="nil"/>
              <w:left w:val="nil"/>
              <w:bottom w:val="nil"/>
              <w:right w:val="nil"/>
            </w:tcBorders>
            <w:shd w:val="clear" w:color="auto" w:fill="auto"/>
            <w:noWrap/>
            <w:vAlign w:val="bottom"/>
            <w:hideMark/>
          </w:tcPr>
          <w:p w14:paraId="74A8E674"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(4.941)</w:t>
            </w:r>
          </w:p>
        </w:tc>
        <w:tc>
          <w:tcPr>
            <w:tcW w:w="0" w:type="auto"/>
            <w:tcBorders>
              <w:top w:val="nil"/>
              <w:left w:val="nil"/>
              <w:bottom w:val="nil"/>
              <w:right w:val="nil"/>
            </w:tcBorders>
            <w:shd w:val="clear" w:color="auto" w:fill="auto"/>
            <w:noWrap/>
            <w:vAlign w:val="bottom"/>
            <w:hideMark/>
          </w:tcPr>
          <w:p w14:paraId="0E9DD9B8" w14:textId="77777777" w:rsidR="00744E16" w:rsidRPr="000622AA" w:rsidRDefault="00744E16" w:rsidP="002550AB">
            <w:pPr>
              <w:rPr>
                <w:rFonts w:ascii="Trebuchet MS" w:hAnsi="Trebuchet MS" w:cs="Arial"/>
                <w:sz w:val="18"/>
                <w:szCs w:val="18"/>
              </w:rPr>
            </w:pPr>
          </w:p>
        </w:tc>
      </w:tr>
      <w:tr w:rsidR="00744E16" w:rsidRPr="000622AA" w14:paraId="10CAAC42"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5CE12EDB" w14:textId="77777777" w:rsidR="00744E16" w:rsidRPr="000622AA" w:rsidRDefault="00744E16" w:rsidP="002550AB"/>
        </w:tc>
        <w:tc>
          <w:tcPr>
            <w:tcW w:w="0" w:type="auto"/>
            <w:tcBorders>
              <w:top w:val="nil"/>
              <w:left w:val="nil"/>
              <w:bottom w:val="nil"/>
              <w:right w:val="nil"/>
            </w:tcBorders>
            <w:shd w:val="clear" w:color="auto" w:fill="auto"/>
            <w:noWrap/>
            <w:vAlign w:val="center"/>
            <w:hideMark/>
          </w:tcPr>
          <w:p w14:paraId="45CF79F9" w14:textId="77777777" w:rsidR="00744E16" w:rsidRPr="000622AA" w:rsidRDefault="00744E16" w:rsidP="002550AB">
            <w:pPr>
              <w:jc w:val="right"/>
              <w:rPr>
                <w:rFonts w:ascii="Trebuchet MS" w:hAnsi="Trebuchet MS" w:cs="Arial"/>
                <w:b/>
                <w:bCs/>
                <w:sz w:val="18"/>
                <w:szCs w:val="18"/>
              </w:rPr>
            </w:pPr>
            <w:r w:rsidRPr="000622AA">
              <w:rPr>
                <w:rFonts w:ascii="Trebuchet MS" w:hAnsi="Trebuchet MS" w:cs="Arial"/>
                <w:b/>
                <w:bCs/>
                <w:sz w:val="18"/>
                <w:szCs w:val="18"/>
              </w:rPr>
              <w:t xml:space="preserve">           (14.949)</w:t>
            </w:r>
          </w:p>
        </w:tc>
        <w:tc>
          <w:tcPr>
            <w:tcW w:w="0" w:type="auto"/>
            <w:tcBorders>
              <w:top w:val="nil"/>
              <w:left w:val="nil"/>
              <w:bottom w:val="nil"/>
              <w:right w:val="nil"/>
            </w:tcBorders>
            <w:shd w:val="clear" w:color="auto" w:fill="auto"/>
            <w:noWrap/>
            <w:vAlign w:val="center"/>
            <w:hideMark/>
          </w:tcPr>
          <w:p w14:paraId="43872D4F" w14:textId="77777777" w:rsidR="00744E16" w:rsidRPr="000622AA" w:rsidRDefault="00744E16" w:rsidP="002550AB">
            <w:pPr>
              <w:jc w:val="right"/>
              <w:rPr>
                <w:rFonts w:ascii="Trebuchet MS" w:hAnsi="Trebuchet MS" w:cs="Arial"/>
                <w:b/>
                <w:bCs/>
                <w:sz w:val="18"/>
                <w:szCs w:val="18"/>
              </w:rPr>
            </w:pPr>
            <w:r w:rsidRPr="000622AA">
              <w:rPr>
                <w:rFonts w:ascii="Trebuchet MS" w:hAnsi="Trebuchet MS" w:cs="Arial"/>
                <w:b/>
                <w:bCs/>
                <w:sz w:val="18"/>
                <w:szCs w:val="18"/>
              </w:rPr>
              <w:t xml:space="preserve">             (6.752)</w:t>
            </w:r>
          </w:p>
        </w:tc>
        <w:tc>
          <w:tcPr>
            <w:tcW w:w="0" w:type="auto"/>
            <w:tcBorders>
              <w:top w:val="nil"/>
              <w:left w:val="nil"/>
              <w:bottom w:val="nil"/>
              <w:right w:val="nil"/>
            </w:tcBorders>
            <w:shd w:val="clear" w:color="auto" w:fill="auto"/>
            <w:noWrap/>
            <w:vAlign w:val="bottom"/>
            <w:hideMark/>
          </w:tcPr>
          <w:p w14:paraId="33E20019" w14:textId="77777777" w:rsidR="00744E16" w:rsidRPr="000622AA" w:rsidRDefault="00744E16" w:rsidP="002550AB">
            <w:pPr>
              <w:jc w:val="right"/>
              <w:rPr>
                <w:rFonts w:ascii="Trebuchet MS" w:hAnsi="Trebuchet MS" w:cs="Arial"/>
                <w:b/>
                <w:bCs/>
                <w:sz w:val="18"/>
                <w:szCs w:val="18"/>
              </w:rPr>
            </w:pPr>
          </w:p>
        </w:tc>
        <w:tc>
          <w:tcPr>
            <w:tcW w:w="0" w:type="auto"/>
            <w:tcBorders>
              <w:top w:val="nil"/>
              <w:left w:val="nil"/>
              <w:bottom w:val="nil"/>
              <w:right w:val="nil"/>
            </w:tcBorders>
            <w:shd w:val="clear" w:color="auto" w:fill="auto"/>
            <w:noWrap/>
            <w:vAlign w:val="center"/>
            <w:hideMark/>
          </w:tcPr>
          <w:p w14:paraId="002A951B" w14:textId="77777777" w:rsidR="00744E16" w:rsidRPr="000622AA" w:rsidRDefault="00744E16" w:rsidP="002550AB">
            <w:pPr>
              <w:jc w:val="right"/>
              <w:rPr>
                <w:rFonts w:ascii="Trebuchet MS" w:hAnsi="Trebuchet MS" w:cs="Arial"/>
                <w:b/>
                <w:bCs/>
                <w:sz w:val="18"/>
                <w:szCs w:val="18"/>
              </w:rPr>
            </w:pPr>
            <w:r w:rsidRPr="000622AA">
              <w:rPr>
                <w:rFonts w:ascii="Trebuchet MS" w:hAnsi="Trebuchet MS" w:cs="Arial"/>
                <w:b/>
                <w:bCs/>
                <w:sz w:val="18"/>
                <w:szCs w:val="18"/>
              </w:rPr>
              <w:t xml:space="preserve">            (19.807)</w:t>
            </w:r>
          </w:p>
        </w:tc>
        <w:tc>
          <w:tcPr>
            <w:tcW w:w="0" w:type="auto"/>
            <w:tcBorders>
              <w:top w:val="nil"/>
              <w:left w:val="nil"/>
              <w:bottom w:val="nil"/>
              <w:right w:val="nil"/>
            </w:tcBorders>
            <w:shd w:val="clear" w:color="auto" w:fill="auto"/>
            <w:noWrap/>
            <w:vAlign w:val="center"/>
            <w:hideMark/>
          </w:tcPr>
          <w:p w14:paraId="7CA6CE00" w14:textId="77777777" w:rsidR="00744E16" w:rsidRPr="000622AA" w:rsidRDefault="00744E16" w:rsidP="002550AB">
            <w:pPr>
              <w:jc w:val="right"/>
              <w:rPr>
                <w:rFonts w:ascii="Trebuchet MS" w:hAnsi="Trebuchet MS" w:cs="Arial"/>
                <w:b/>
                <w:bCs/>
                <w:sz w:val="18"/>
                <w:szCs w:val="18"/>
              </w:rPr>
            </w:pPr>
            <w:r w:rsidRPr="000622AA">
              <w:rPr>
                <w:rFonts w:ascii="Trebuchet MS" w:hAnsi="Trebuchet MS" w:cs="Arial"/>
                <w:b/>
                <w:bCs/>
                <w:sz w:val="18"/>
                <w:szCs w:val="18"/>
              </w:rPr>
              <w:t xml:space="preserve">            (15.445)</w:t>
            </w:r>
          </w:p>
        </w:tc>
        <w:tc>
          <w:tcPr>
            <w:tcW w:w="0" w:type="auto"/>
            <w:tcBorders>
              <w:top w:val="nil"/>
              <w:left w:val="nil"/>
              <w:bottom w:val="nil"/>
              <w:right w:val="nil"/>
            </w:tcBorders>
            <w:shd w:val="clear" w:color="auto" w:fill="auto"/>
            <w:noWrap/>
            <w:vAlign w:val="bottom"/>
            <w:hideMark/>
          </w:tcPr>
          <w:p w14:paraId="2639C1C0" w14:textId="77777777" w:rsidR="00744E16" w:rsidRPr="000622AA" w:rsidRDefault="00744E16" w:rsidP="002550AB">
            <w:pPr>
              <w:rPr>
                <w:rFonts w:ascii="Trebuchet MS" w:hAnsi="Trebuchet MS" w:cs="Arial"/>
                <w:b/>
                <w:bCs/>
                <w:sz w:val="18"/>
                <w:szCs w:val="18"/>
              </w:rPr>
            </w:pPr>
          </w:p>
        </w:tc>
      </w:tr>
      <w:tr w:rsidR="00744E16" w:rsidRPr="000622AA" w14:paraId="344FC634"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4A3F1AB8" w14:textId="77777777" w:rsidR="00744E16" w:rsidRPr="000622AA" w:rsidRDefault="00744E16" w:rsidP="002550AB"/>
        </w:tc>
        <w:tc>
          <w:tcPr>
            <w:tcW w:w="0" w:type="auto"/>
            <w:tcBorders>
              <w:top w:val="nil"/>
              <w:left w:val="nil"/>
              <w:bottom w:val="nil"/>
              <w:right w:val="nil"/>
            </w:tcBorders>
            <w:shd w:val="clear" w:color="auto" w:fill="auto"/>
            <w:noWrap/>
            <w:vAlign w:val="bottom"/>
            <w:hideMark/>
          </w:tcPr>
          <w:p w14:paraId="71F0EE44" w14:textId="77777777" w:rsidR="00744E16" w:rsidRPr="000622AA" w:rsidRDefault="00744E16" w:rsidP="002550AB"/>
        </w:tc>
        <w:tc>
          <w:tcPr>
            <w:tcW w:w="0" w:type="auto"/>
            <w:tcBorders>
              <w:top w:val="nil"/>
              <w:left w:val="nil"/>
              <w:bottom w:val="nil"/>
              <w:right w:val="nil"/>
            </w:tcBorders>
            <w:shd w:val="clear" w:color="auto" w:fill="auto"/>
            <w:noWrap/>
            <w:vAlign w:val="bottom"/>
            <w:hideMark/>
          </w:tcPr>
          <w:p w14:paraId="42F19659" w14:textId="77777777" w:rsidR="00744E16" w:rsidRPr="000622AA" w:rsidRDefault="00744E16" w:rsidP="002550AB"/>
        </w:tc>
        <w:tc>
          <w:tcPr>
            <w:tcW w:w="0" w:type="auto"/>
            <w:tcBorders>
              <w:top w:val="nil"/>
              <w:left w:val="nil"/>
              <w:bottom w:val="nil"/>
              <w:right w:val="nil"/>
            </w:tcBorders>
            <w:shd w:val="clear" w:color="auto" w:fill="auto"/>
            <w:noWrap/>
            <w:vAlign w:val="bottom"/>
            <w:hideMark/>
          </w:tcPr>
          <w:p w14:paraId="4921A0AF" w14:textId="77777777" w:rsidR="00744E16" w:rsidRPr="000622AA" w:rsidRDefault="00744E16" w:rsidP="002550AB"/>
        </w:tc>
        <w:tc>
          <w:tcPr>
            <w:tcW w:w="0" w:type="auto"/>
            <w:tcBorders>
              <w:top w:val="nil"/>
              <w:left w:val="nil"/>
              <w:bottom w:val="nil"/>
              <w:right w:val="nil"/>
            </w:tcBorders>
            <w:shd w:val="clear" w:color="auto" w:fill="auto"/>
            <w:noWrap/>
            <w:vAlign w:val="bottom"/>
            <w:hideMark/>
          </w:tcPr>
          <w:p w14:paraId="2A1E36F0" w14:textId="77777777" w:rsidR="00744E16" w:rsidRPr="000622AA" w:rsidRDefault="00744E16" w:rsidP="002550AB"/>
        </w:tc>
        <w:tc>
          <w:tcPr>
            <w:tcW w:w="0" w:type="auto"/>
            <w:tcBorders>
              <w:top w:val="nil"/>
              <w:left w:val="nil"/>
              <w:bottom w:val="nil"/>
              <w:right w:val="nil"/>
            </w:tcBorders>
            <w:shd w:val="clear" w:color="auto" w:fill="auto"/>
            <w:noWrap/>
            <w:vAlign w:val="bottom"/>
            <w:hideMark/>
          </w:tcPr>
          <w:p w14:paraId="642E5519" w14:textId="77777777" w:rsidR="00744E16" w:rsidRPr="000622AA" w:rsidRDefault="00744E16" w:rsidP="002550AB"/>
        </w:tc>
        <w:tc>
          <w:tcPr>
            <w:tcW w:w="0" w:type="auto"/>
            <w:tcBorders>
              <w:top w:val="nil"/>
              <w:left w:val="nil"/>
              <w:bottom w:val="nil"/>
              <w:right w:val="nil"/>
            </w:tcBorders>
            <w:shd w:val="clear" w:color="auto" w:fill="auto"/>
            <w:noWrap/>
            <w:vAlign w:val="bottom"/>
            <w:hideMark/>
          </w:tcPr>
          <w:p w14:paraId="60839DF6" w14:textId="77777777" w:rsidR="00744E16" w:rsidRPr="000622AA" w:rsidRDefault="00744E16" w:rsidP="002550AB"/>
        </w:tc>
      </w:tr>
      <w:tr w:rsidR="00744E16" w:rsidRPr="000622AA" w14:paraId="413A707D" w14:textId="77777777" w:rsidTr="002550AB">
        <w:trPr>
          <w:trHeight w:val="263"/>
          <w:jc w:val="center"/>
        </w:trPr>
        <w:tc>
          <w:tcPr>
            <w:tcW w:w="0" w:type="auto"/>
            <w:tcBorders>
              <w:top w:val="nil"/>
              <w:left w:val="nil"/>
              <w:bottom w:val="single" w:sz="4" w:space="0" w:color="auto"/>
              <w:right w:val="nil"/>
            </w:tcBorders>
            <w:shd w:val="clear" w:color="auto" w:fill="auto"/>
            <w:noWrap/>
            <w:vAlign w:val="bottom"/>
            <w:hideMark/>
          </w:tcPr>
          <w:p w14:paraId="73737894" w14:textId="77777777" w:rsidR="00744E16" w:rsidRPr="000622AA" w:rsidRDefault="00744E16" w:rsidP="002550AB">
            <w:pPr>
              <w:rPr>
                <w:rFonts w:ascii="Trebuchet MS" w:hAnsi="Trebuchet MS" w:cs="Arial"/>
                <w:sz w:val="18"/>
                <w:szCs w:val="18"/>
              </w:rPr>
            </w:pPr>
            <w:r w:rsidRPr="000622AA">
              <w:rPr>
                <w:rFonts w:ascii="Trebuchet MS" w:hAnsi="Trebuchet MS" w:cs="Arial"/>
                <w:sz w:val="18"/>
                <w:szCs w:val="18"/>
              </w:rPr>
              <w:t>Impostos Diferidos</w:t>
            </w:r>
          </w:p>
        </w:tc>
        <w:tc>
          <w:tcPr>
            <w:tcW w:w="0" w:type="auto"/>
            <w:tcBorders>
              <w:top w:val="single" w:sz="4" w:space="0" w:color="auto"/>
              <w:left w:val="nil"/>
              <w:bottom w:val="nil"/>
              <w:right w:val="nil"/>
            </w:tcBorders>
            <w:shd w:val="clear" w:color="auto" w:fill="auto"/>
            <w:noWrap/>
            <w:vAlign w:val="bottom"/>
            <w:hideMark/>
          </w:tcPr>
          <w:p w14:paraId="2FE5AEBE" w14:textId="77777777" w:rsidR="00744E16" w:rsidRPr="000622AA" w:rsidRDefault="00744E16" w:rsidP="002550AB">
            <w:pPr>
              <w:jc w:val="right"/>
              <w:rPr>
                <w:rFonts w:ascii="Trebuchet MS" w:hAnsi="Trebuchet MS" w:cs="Arial"/>
                <w:b/>
                <w:bCs/>
                <w:sz w:val="18"/>
                <w:szCs w:val="18"/>
              </w:rPr>
            </w:pPr>
            <w:r w:rsidRPr="000622AA">
              <w:rPr>
                <w:rFonts w:ascii="Trebuchet MS" w:hAnsi="Trebuchet MS" w:cs="Arial"/>
                <w:b/>
                <w:bCs/>
                <w:sz w:val="18"/>
                <w:szCs w:val="18"/>
              </w:rPr>
              <w:t>31/12/2021</w:t>
            </w:r>
          </w:p>
        </w:tc>
        <w:tc>
          <w:tcPr>
            <w:tcW w:w="0" w:type="auto"/>
            <w:tcBorders>
              <w:top w:val="single" w:sz="4" w:space="0" w:color="auto"/>
              <w:left w:val="nil"/>
              <w:bottom w:val="nil"/>
              <w:right w:val="nil"/>
            </w:tcBorders>
            <w:shd w:val="clear" w:color="auto" w:fill="auto"/>
            <w:noWrap/>
            <w:vAlign w:val="bottom"/>
            <w:hideMark/>
          </w:tcPr>
          <w:p w14:paraId="196D74EF" w14:textId="77777777" w:rsidR="00744E16" w:rsidRPr="000622AA" w:rsidRDefault="00744E16" w:rsidP="002550AB">
            <w:pPr>
              <w:jc w:val="right"/>
              <w:rPr>
                <w:rFonts w:ascii="Trebuchet MS" w:hAnsi="Trebuchet MS" w:cs="Arial"/>
                <w:b/>
                <w:bCs/>
                <w:sz w:val="18"/>
                <w:szCs w:val="18"/>
              </w:rPr>
            </w:pPr>
            <w:r w:rsidRPr="000622AA">
              <w:rPr>
                <w:rFonts w:ascii="Trebuchet MS" w:hAnsi="Trebuchet MS" w:cs="Arial"/>
                <w:b/>
                <w:bCs/>
                <w:sz w:val="18"/>
                <w:szCs w:val="18"/>
              </w:rPr>
              <w:t>31/12/2020</w:t>
            </w:r>
          </w:p>
        </w:tc>
        <w:tc>
          <w:tcPr>
            <w:tcW w:w="0" w:type="auto"/>
            <w:tcBorders>
              <w:top w:val="nil"/>
              <w:left w:val="nil"/>
              <w:bottom w:val="nil"/>
              <w:right w:val="nil"/>
            </w:tcBorders>
            <w:shd w:val="clear" w:color="auto" w:fill="auto"/>
            <w:noWrap/>
            <w:vAlign w:val="bottom"/>
            <w:hideMark/>
          </w:tcPr>
          <w:p w14:paraId="172BBA5C" w14:textId="77777777" w:rsidR="00744E16" w:rsidRPr="000622AA" w:rsidRDefault="00744E16" w:rsidP="002550AB">
            <w:pPr>
              <w:jc w:val="right"/>
              <w:rPr>
                <w:rFonts w:ascii="Trebuchet MS" w:hAnsi="Trebuchet MS" w:cs="Arial"/>
                <w:b/>
                <w:bCs/>
                <w:sz w:val="18"/>
                <w:szCs w:val="18"/>
              </w:rPr>
            </w:pPr>
          </w:p>
        </w:tc>
        <w:tc>
          <w:tcPr>
            <w:tcW w:w="0" w:type="auto"/>
            <w:tcBorders>
              <w:top w:val="single" w:sz="4" w:space="0" w:color="auto"/>
              <w:left w:val="nil"/>
              <w:bottom w:val="nil"/>
              <w:right w:val="nil"/>
            </w:tcBorders>
            <w:shd w:val="clear" w:color="auto" w:fill="auto"/>
            <w:noWrap/>
            <w:vAlign w:val="bottom"/>
            <w:hideMark/>
          </w:tcPr>
          <w:p w14:paraId="0399247B" w14:textId="77777777" w:rsidR="00744E16" w:rsidRPr="000622AA" w:rsidRDefault="00744E16" w:rsidP="002550AB">
            <w:pPr>
              <w:jc w:val="right"/>
              <w:rPr>
                <w:rFonts w:ascii="Trebuchet MS" w:hAnsi="Trebuchet MS" w:cs="Arial"/>
                <w:b/>
                <w:bCs/>
                <w:sz w:val="18"/>
                <w:szCs w:val="18"/>
              </w:rPr>
            </w:pPr>
            <w:r w:rsidRPr="000622AA">
              <w:rPr>
                <w:rFonts w:ascii="Trebuchet MS" w:hAnsi="Trebuchet MS" w:cs="Arial"/>
                <w:b/>
                <w:bCs/>
                <w:sz w:val="18"/>
                <w:szCs w:val="18"/>
              </w:rPr>
              <w:t>31/12/2021</w:t>
            </w:r>
          </w:p>
        </w:tc>
        <w:tc>
          <w:tcPr>
            <w:tcW w:w="0" w:type="auto"/>
            <w:tcBorders>
              <w:top w:val="single" w:sz="4" w:space="0" w:color="auto"/>
              <w:left w:val="nil"/>
              <w:bottom w:val="nil"/>
              <w:right w:val="nil"/>
            </w:tcBorders>
            <w:shd w:val="clear" w:color="auto" w:fill="auto"/>
            <w:noWrap/>
            <w:vAlign w:val="bottom"/>
            <w:hideMark/>
          </w:tcPr>
          <w:p w14:paraId="251939FC" w14:textId="77777777" w:rsidR="00744E16" w:rsidRPr="000622AA" w:rsidRDefault="00744E16" w:rsidP="002550AB">
            <w:pPr>
              <w:jc w:val="right"/>
              <w:rPr>
                <w:rFonts w:ascii="Trebuchet MS" w:hAnsi="Trebuchet MS" w:cs="Arial"/>
                <w:b/>
                <w:bCs/>
                <w:sz w:val="18"/>
                <w:szCs w:val="18"/>
              </w:rPr>
            </w:pPr>
            <w:r w:rsidRPr="000622AA">
              <w:rPr>
                <w:rFonts w:ascii="Trebuchet MS" w:hAnsi="Trebuchet MS" w:cs="Arial"/>
                <w:b/>
                <w:bCs/>
                <w:sz w:val="18"/>
                <w:szCs w:val="18"/>
              </w:rPr>
              <w:t>31/12/2020</w:t>
            </w:r>
          </w:p>
        </w:tc>
        <w:tc>
          <w:tcPr>
            <w:tcW w:w="0" w:type="auto"/>
            <w:tcBorders>
              <w:top w:val="nil"/>
              <w:left w:val="nil"/>
              <w:bottom w:val="nil"/>
              <w:right w:val="nil"/>
            </w:tcBorders>
            <w:shd w:val="clear" w:color="auto" w:fill="auto"/>
            <w:noWrap/>
            <w:vAlign w:val="bottom"/>
            <w:hideMark/>
          </w:tcPr>
          <w:p w14:paraId="53D22DF8" w14:textId="77777777" w:rsidR="00744E16" w:rsidRPr="000622AA" w:rsidRDefault="00744E16" w:rsidP="002550AB">
            <w:pPr>
              <w:jc w:val="right"/>
              <w:rPr>
                <w:rFonts w:ascii="Trebuchet MS" w:hAnsi="Trebuchet MS" w:cs="Arial"/>
                <w:b/>
                <w:bCs/>
                <w:sz w:val="18"/>
                <w:szCs w:val="18"/>
              </w:rPr>
            </w:pPr>
          </w:p>
        </w:tc>
      </w:tr>
      <w:tr w:rsidR="00744E16" w:rsidRPr="000622AA" w14:paraId="59C2ADC7"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79FA4CBD" w14:textId="77777777" w:rsidR="00744E16" w:rsidRPr="000622AA" w:rsidRDefault="00744E16" w:rsidP="002550AB">
            <w:pPr>
              <w:rPr>
                <w:rFonts w:ascii="Trebuchet MS" w:hAnsi="Trebuchet MS" w:cs="Arial"/>
                <w:sz w:val="18"/>
                <w:szCs w:val="18"/>
              </w:rPr>
            </w:pPr>
            <w:r w:rsidRPr="000622AA">
              <w:rPr>
                <w:rFonts w:ascii="Trebuchet MS" w:hAnsi="Trebuchet MS" w:cs="Arial"/>
                <w:sz w:val="18"/>
                <w:szCs w:val="18"/>
              </w:rPr>
              <w:lastRenderedPageBreak/>
              <w:t>(-) Imposto de Renda</w:t>
            </w:r>
          </w:p>
        </w:tc>
        <w:tc>
          <w:tcPr>
            <w:tcW w:w="0" w:type="auto"/>
            <w:tcBorders>
              <w:top w:val="nil"/>
              <w:left w:val="nil"/>
              <w:bottom w:val="nil"/>
              <w:right w:val="nil"/>
            </w:tcBorders>
            <w:shd w:val="clear" w:color="auto" w:fill="auto"/>
            <w:noWrap/>
            <w:vAlign w:val="center"/>
            <w:hideMark/>
          </w:tcPr>
          <w:p w14:paraId="125EECFE"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212 </w:t>
            </w:r>
          </w:p>
        </w:tc>
        <w:tc>
          <w:tcPr>
            <w:tcW w:w="0" w:type="auto"/>
            <w:tcBorders>
              <w:top w:val="nil"/>
              <w:left w:val="nil"/>
              <w:bottom w:val="nil"/>
              <w:right w:val="nil"/>
            </w:tcBorders>
            <w:shd w:val="clear" w:color="auto" w:fill="auto"/>
            <w:noWrap/>
            <w:vAlign w:val="center"/>
            <w:hideMark/>
          </w:tcPr>
          <w:p w14:paraId="5EB68957"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(3.164)</w:t>
            </w:r>
          </w:p>
        </w:tc>
        <w:tc>
          <w:tcPr>
            <w:tcW w:w="0" w:type="auto"/>
            <w:tcBorders>
              <w:top w:val="nil"/>
              <w:left w:val="nil"/>
              <w:bottom w:val="nil"/>
              <w:right w:val="nil"/>
            </w:tcBorders>
            <w:shd w:val="clear" w:color="auto" w:fill="auto"/>
            <w:noWrap/>
            <w:vAlign w:val="bottom"/>
            <w:hideMark/>
          </w:tcPr>
          <w:p w14:paraId="1BBFA9DF" w14:textId="77777777" w:rsidR="00744E16" w:rsidRPr="000622AA"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22E48CA1"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212 </w:t>
            </w:r>
          </w:p>
        </w:tc>
        <w:tc>
          <w:tcPr>
            <w:tcW w:w="0" w:type="auto"/>
            <w:tcBorders>
              <w:top w:val="nil"/>
              <w:left w:val="nil"/>
              <w:bottom w:val="nil"/>
              <w:right w:val="nil"/>
            </w:tcBorders>
            <w:shd w:val="clear" w:color="auto" w:fill="auto"/>
            <w:noWrap/>
            <w:vAlign w:val="bottom"/>
            <w:hideMark/>
          </w:tcPr>
          <w:p w14:paraId="34F3D44E" w14:textId="77777777" w:rsidR="00744E16" w:rsidRPr="000622AA" w:rsidRDefault="00744E16" w:rsidP="002550AB">
            <w:pPr>
              <w:jc w:val="right"/>
              <w:rPr>
                <w:rFonts w:ascii="Trebuchet MS" w:hAnsi="Trebuchet MS" w:cs="Arial"/>
                <w:sz w:val="18"/>
                <w:szCs w:val="18"/>
              </w:rPr>
            </w:pPr>
            <w:r>
              <w:rPr>
                <w:rFonts w:ascii="Trebuchet MS" w:hAnsi="Trebuchet MS" w:cs="Arial"/>
                <w:sz w:val="18"/>
                <w:szCs w:val="18"/>
              </w:rPr>
              <w:t>(</w:t>
            </w:r>
            <w:r w:rsidRPr="000622AA">
              <w:rPr>
                <w:rFonts w:ascii="Trebuchet MS" w:hAnsi="Trebuchet MS" w:cs="Arial"/>
                <w:sz w:val="18"/>
                <w:szCs w:val="18"/>
              </w:rPr>
              <w:t>3</w:t>
            </w:r>
            <w:r>
              <w:rPr>
                <w:rFonts w:ascii="Trebuchet MS" w:hAnsi="Trebuchet MS" w:cs="Arial"/>
                <w:sz w:val="18"/>
                <w:szCs w:val="18"/>
              </w:rPr>
              <w:t>.</w:t>
            </w:r>
            <w:r w:rsidRPr="000622AA">
              <w:rPr>
                <w:rFonts w:ascii="Trebuchet MS" w:hAnsi="Trebuchet MS" w:cs="Arial"/>
                <w:sz w:val="18"/>
                <w:szCs w:val="18"/>
              </w:rPr>
              <w:t>164</w:t>
            </w:r>
            <w:r>
              <w:rPr>
                <w:rFonts w:ascii="Trebuchet MS" w:hAnsi="Trebuchet MS" w:cs="Arial"/>
                <w:sz w:val="18"/>
                <w:szCs w:val="18"/>
              </w:rPr>
              <w:t>)</w:t>
            </w:r>
          </w:p>
        </w:tc>
        <w:tc>
          <w:tcPr>
            <w:tcW w:w="0" w:type="auto"/>
            <w:tcBorders>
              <w:top w:val="nil"/>
              <w:left w:val="nil"/>
              <w:bottom w:val="nil"/>
              <w:right w:val="nil"/>
            </w:tcBorders>
            <w:shd w:val="clear" w:color="auto" w:fill="auto"/>
            <w:noWrap/>
            <w:vAlign w:val="bottom"/>
            <w:hideMark/>
          </w:tcPr>
          <w:p w14:paraId="092489AF" w14:textId="77777777" w:rsidR="00744E16" w:rsidRPr="000622AA" w:rsidRDefault="00744E16" w:rsidP="002550AB">
            <w:pPr>
              <w:jc w:val="right"/>
              <w:rPr>
                <w:rFonts w:ascii="Trebuchet MS" w:hAnsi="Trebuchet MS" w:cs="Arial"/>
                <w:sz w:val="18"/>
                <w:szCs w:val="18"/>
              </w:rPr>
            </w:pPr>
          </w:p>
        </w:tc>
      </w:tr>
      <w:tr w:rsidR="00744E16" w:rsidRPr="000622AA" w14:paraId="348D8C20"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1C9195C5" w14:textId="77777777" w:rsidR="00744E16" w:rsidRPr="000622AA" w:rsidRDefault="00744E16" w:rsidP="002550AB">
            <w:pPr>
              <w:rPr>
                <w:rFonts w:ascii="Trebuchet MS" w:hAnsi="Trebuchet MS" w:cs="Arial"/>
                <w:sz w:val="18"/>
                <w:szCs w:val="18"/>
              </w:rPr>
            </w:pPr>
            <w:r w:rsidRPr="000622AA">
              <w:rPr>
                <w:rFonts w:ascii="Trebuchet MS" w:hAnsi="Trebuchet MS" w:cs="Arial"/>
                <w:sz w:val="18"/>
                <w:szCs w:val="18"/>
              </w:rPr>
              <w:t>(-) Contribuição Social</w:t>
            </w:r>
          </w:p>
        </w:tc>
        <w:tc>
          <w:tcPr>
            <w:tcW w:w="0" w:type="auto"/>
            <w:tcBorders>
              <w:top w:val="nil"/>
              <w:left w:val="nil"/>
              <w:bottom w:val="nil"/>
              <w:right w:val="nil"/>
            </w:tcBorders>
            <w:shd w:val="clear" w:color="auto" w:fill="auto"/>
            <w:noWrap/>
            <w:vAlign w:val="center"/>
            <w:hideMark/>
          </w:tcPr>
          <w:p w14:paraId="182B5E51"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77 </w:t>
            </w:r>
          </w:p>
        </w:tc>
        <w:tc>
          <w:tcPr>
            <w:tcW w:w="0" w:type="auto"/>
            <w:tcBorders>
              <w:top w:val="nil"/>
              <w:left w:val="nil"/>
              <w:bottom w:val="nil"/>
              <w:right w:val="nil"/>
            </w:tcBorders>
            <w:shd w:val="clear" w:color="auto" w:fill="auto"/>
            <w:noWrap/>
            <w:vAlign w:val="center"/>
            <w:hideMark/>
          </w:tcPr>
          <w:p w14:paraId="52CE024C"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(1.139)</w:t>
            </w:r>
          </w:p>
        </w:tc>
        <w:tc>
          <w:tcPr>
            <w:tcW w:w="0" w:type="auto"/>
            <w:tcBorders>
              <w:top w:val="nil"/>
              <w:left w:val="nil"/>
              <w:bottom w:val="nil"/>
              <w:right w:val="nil"/>
            </w:tcBorders>
            <w:shd w:val="clear" w:color="auto" w:fill="auto"/>
            <w:noWrap/>
            <w:vAlign w:val="bottom"/>
            <w:hideMark/>
          </w:tcPr>
          <w:p w14:paraId="443AF247" w14:textId="77777777" w:rsidR="00744E16" w:rsidRPr="000622AA"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246D7160"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77 </w:t>
            </w:r>
          </w:p>
        </w:tc>
        <w:tc>
          <w:tcPr>
            <w:tcW w:w="0" w:type="auto"/>
            <w:tcBorders>
              <w:top w:val="nil"/>
              <w:left w:val="nil"/>
              <w:bottom w:val="nil"/>
              <w:right w:val="nil"/>
            </w:tcBorders>
            <w:shd w:val="clear" w:color="auto" w:fill="auto"/>
            <w:noWrap/>
            <w:vAlign w:val="bottom"/>
            <w:hideMark/>
          </w:tcPr>
          <w:p w14:paraId="15A332B7" w14:textId="77777777" w:rsidR="00744E16" w:rsidRPr="000622AA" w:rsidRDefault="00744E16" w:rsidP="002550AB">
            <w:pPr>
              <w:jc w:val="right"/>
              <w:rPr>
                <w:rFonts w:ascii="Trebuchet MS" w:hAnsi="Trebuchet MS" w:cs="Arial"/>
                <w:sz w:val="18"/>
                <w:szCs w:val="18"/>
              </w:rPr>
            </w:pPr>
            <w:r>
              <w:rPr>
                <w:rFonts w:ascii="Trebuchet MS" w:hAnsi="Trebuchet MS" w:cs="Arial"/>
                <w:sz w:val="18"/>
                <w:szCs w:val="18"/>
              </w:rPr>
              <w:t>(</w:t>
            </w:r>
            <w:r w:rsidRPr="000622AA">
              <w:rPr>
                <w:rFonts w:ascii="Trebuchet MS" w:hAnsi="Trebuchet MS" w:cs="Arial"/>
                <w:sz w:val="18"/>
                <w:szCs w:val="18"/>
              </w:rPr>
              <w:t>1</w:t>
            </w:r>
            <w:r>
              <w:rPr>
                <w:rFonts w:ascii="Trebuchet MS" w:hAnsi="Trebuchet MS" w:cs="Arial"/>
                <w:sz w:val="18"/>
                <w:szCs w:val="18"/>
              </w:rPr>
              <w:t>.</w:t>
            </w:r>
            <w:r w:rsidRPr="000622AA">
              <w:rPr>
                <w:rFonts w:ascii="Trebuchet MS" w:hAnsi="Trebuchet MS" w:cs="Arial"/>
                <w:sz w:val="18"/>
                <w:szCs w:val="18"/>
              </w:rPr>
              <w:t>139</w:t>
            </w:r>
            <w:r>
              <w:rPr>
                <w:rFonts w:ascii="Trebuchet MS" w:hAnsi="Trebuchet MS" w:cs="Arial"/>
                <w:sz w:val="18"/>
                <w:szCs w:val="18"/>
              </w:rPr>
              <w:t>)</w:t>
            </w:r>
          </w:p>
        </w:tc>
        <w:tc>
          <w:tcPr>
            <w:tcW w:w="0" w:type="auto"/>
            <w:tcBorders>
              <w:top w:val="nil"/>
              <w:left w:val="nil"/>
              <w:bottom w:val="nil"/>
              <w:right w:val="nil"/>
            </w:tcBorders>
            <w:shd w:val="clear" w:color="auto" w:fill="auto"/>
            <w:noWrap/>
            <w:vAlign w:val="bottom"/>
            <w:hideMark/>
          </w:tcPr>
          <w:p w14:paraId="30DD4ADB" w14:textId="77777777" w:rsidR="00744E16" w:rsidRPr="000622AA" w:rsidRDefault="00744E16" w:rsidP="002550AB">
            <w:pPr>
              <w:jc w:val="right"/>
              <w:rPr>
                <w:rFonts w:ascii="Trebuchet MS" w:hAnsi="Trebuchet MS" w:cs="Arial"/>
                <w:sz w:val="18"/>
                <w:szCs w:val="18"/>
              </w:rPr>
            </w:pPr>
          </w:p>
        </w:tc>
      </w:tr>
      <w:tr w:rsidR="00744E16" w:rsidRPr="000622AA" w14:paraId="3CEFE8E7" w14:textId="77777777" w:rsidTr="002550AB">
        <w:trPr>
          <w:trHeight w:val="263"/>
          <w:jc w:val="center"/>
        </w:trPr>
        <w:tc>
          <w:tcPr>
            <w:tcW w:w="0" w:type="auto"/>
            <w:tcBorders>
              <w:top w:val="nil"/>
              <w:left w:val="nil"/>
              <w:bottom w:val="nil"/>
              <w:right w:val="nil"/>
            </w:tcBorders>
            <w:shd w:val="clear" w:color="auto" w:fill="auto"/>
            <w:noWrap/>
            <w:vAlign w:val="bottom"/>
            <w:hideMark/>
          </w:tcPr>
          <w:p w14:paraId="354575ED" w14:textId="77777777" w:rsidR="00744E16" w:rsidRPr="000622AA" w:rsidRDefault="00744E16" w:rsidP="002550AB"/>
        </w:tc>
        <w:tc>
          <w:tcPr>
            <w:tcW w:w="0" w:type="auto"/>
            <w:tcBorders>
              <w:top w:val="nil"/>
              <w:left w:val="nil"/>
              <w:bottom w:val="nil"/>
              <w:right w:val="nil"/>
            </w:tcBorders>
            <w:shd w:val="clear" w:color="auto" w:fill="auto"/>
            <w:noWrap/>
            <w:vAlign w:val="center"/>
            <w:hideMark/>
          </w:tcPr>
          <w:p w14:paraId="44C9D7D2"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289 </w:t>
            </w:r>
          </w:p>
        </w:tc>
        <w:tc>
          <w:tcPr>
            <w:tcW w:w="0" w:type="auto"/>
            <w:tcBorders>
              <w:top w:val="nil"/>
              <w:left w:val="nil"/>
              <w:bottom w:val="nil"/>
              <w:right w:val="nil"/>
            </w:tcBorders>
            <w:shd w:val="clear" w:color="auto" w:fill="auto"/>
            <w:noWrap/>
            <w:vAlign w:val="center"/>
            <w:hideMark/>
          </w:tcPr>
          <w:p w14:paraId="0E695B26"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(4.303)</w:t>
            </w:r>
          </w:p>
        </w:tc>
        <w:tc>
          <w:tcPr>
            <w:tcW w:w="0" w:type="auto"/>
            <w:tcBorders>
              <w:top w:val="nil"/>
              <w:left w:val="nil"/>
              <w:bottom w:val="nil"/>
              <w:right w:val="nil"/>
            </w:tcBorders>
            <w:shd w:val="clear" w:color="auto" w:fill="auto"/>
            <w:noWrap/>
            <w:vAlign w:val="bottom"/>
            <w:hideMark/>
          </w:tcPr>
          <w:p w14:paraId="7ADA7BB2" w14:textId="77777777" w:rsidR="00744E16" w:rsidRPr="000622AA"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2AC85307"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289 </w:t>
            </w:r>
          </w:p>
        </w:tc>
        <w:tc>
          <w:tcPr>
            <w:tcW w:w="0" w:type="auto"/>
            <w:tcBorders>
              <w:top w:val="nil"/>
              <w:left w:val="nil"/>
              <w:bottom w:val="nil"/>
              <w:right w:val="nil"/>
            </w:tcBorders>
            <w:shd w:val="clear" w:color="auto" w:fill="auto"/>
            <w:noWrap/>
            <w:vAlign w:val="bottom"/>
            <w:hideMark/>
          </w:tcPr>
          <w:p w14:paraId="6225F4A7"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(4.303)</w:t>
            </w:r>
          </w:p>
        </w:tc>
        <w:tc>
          <w:tcPr>
            <w:tcW w:w="0" w:type="auto"/>
            <w:tcBorders>
              <w:top w:val="nil"/>
              <w:left w:val="nil"/>
              <w:bottom w:val="nil"/>
              <w:right w:val="nil"/>
            </w:tcBorders>
            <w:shd w:val="clear" w:color="auto" w:fill="auto"/>
            <w:noWrap/>
            <w:vAlign w:val="bottom"/>
            <w:hideMark/>
          </w:tcPr>
          <w:p w14:paraId="6527A4F3" w14:textId="77777777" w:rsidR="00744E16" w:rsidRPr="000622AA" w:rsidRDefault="00744E16" w:rsidP="002550AB">
            <w:pPr>
              <w:rPr>
                <w:rFonts w:ascii="Trebuchet MS" w:hAnsi="Trebuchet MS" w:cs="Arial"/>
                <w:sz w:val="18"/>
                <w:szCs w:val="18"/>
              </w:rPr>
            </w:pPr>
          </w:p>
        </w:tc>
      </w:tr>
      <w:tr w:rsidR="00744E16" w:rsidRPr="000622AA" w14:paraId="34F21202" w14:textId="77777777" w:rsidTr="002550AB">
        <w:trPr>
          <w:trHeight w:val="276"/>
          <w:jc w:val="center"/>
        </w:trPr>
        <w:tc>
          <w:tcPr>
            <w:tcW w:w="0" w:type="auto"/>
            <w:tcBorders>
              <w:top w:val="nil"/>
              <w:left w:val="nil"/>
              <w:bottom w:val="nil"/>
              <w:right w:val="nil"/>
            </w:tcBorders>
            <w:shd w:val="clear" w:color="auto" w:fill="auto"/>
            <w:noWrap/>
            <w:vAlign w:val="bottom"/>
            <w:hideMark/>
          </w:tcPr>
          <w:p w14:paraId="5AC6AB9A" w14:textId="77777777" w:rsidR="00744E16" w:rsidRPr="000622AA" w:rsidRDefault="00744E16" w:rsidP="002550AB"/>
        </w:tc>
        <w:tc>
          <w:tcPr>
            <w:tcW w:w="0" w:type="auto"/>
            <w:tcBorders>
              <w:top w:val="single" w:sz="4" w:space="0" w:color="auto"/>
              <w:left w:val="nil"/>
              <w:bottom w:val="double" w:sz="6" w:space="0" w:color="auto"/>
              <w:right w:val="nil"/>
            </w:tcBorders>
            <w:shd w:val="clear" w:color="auto" w:fill="auto"/>
            <w:noWrap/>
            <w:vAlign w:val="center"/>
            <w:hideMark/>
          </w:tcPr>
          <w:p w14:paraId="12B209F1"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(14.660)</w:t>
            </w:r>
          </w:p>
        </w:tc>
        <w:tc>
          <w:tcPr>
            <w:tcW w:w="0" w:type="auto"/>
            <w:tcBorders>
              <w:top w:val="single" w:sz="4" w:space="0" w:color="auto"/>
              <w:left w:val="nil"/>
              <w:bottom w:val="double" w:sz="6" w:space="0" w:color="auto"/>
              <w:right w:val="nil"/>
            </w:tcBorders>
            <w:shd w:val="clear" w:color="auto" w:fill="auto"/>
            <w:noWrap/>
            <w:vAlign w:val="center"/>
            <w:hideMark/>
          </w:tcPr>
          <w:p w14:paraId="5334119B"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(11.055)</w:t>
            </w:r>
          </w:p>
        </w:tc>
        <w:tc>
          <w:tcPr>
            <w:tcW w:w="0" w:type="auto"/>
            <w:tcBorders>
              <w:top w:val="nil"/>
              <w:left w:val="nil"/>
              <w:bottom w:val="nil"/>
              <w:right w:val="nil"/>
            </w:tcBorders>
            <w:shd w:val="clear" w:color="auto" w:fill="auto"/>
            <w:noWrap/>
            <w:vAlign w:val="bottom"/>
            <w:hideMark/>
          </w:tcPr>
          <w:p w14:paraId="0F9443D9" w14:textId="77777777" w:rsidR="00744E16" w:rsidRPr="000622AA" w:rsidRDefault="00744E16" w:rsidP="002550AB">
            <w:pPr>
              <w:jc w:val="right"/>
              <w:rPr>
                <w:rFonts w:ascii="Trebuchet MS" w:hAnsi="Trebuchet MS" w:cs="Arial"/>
                <w:sz w:val="18"/>
                <w:szCs w:val="18"/>
              </w:rPr>
            </w:pPr>
          </w:p>
        </w:tc>
        <w:tc>
          <w:tcPr>
            <w:tcW w:w="0" w:type="auto"/>
            <w:tcBorders>
              <w:top w:val="single" w:sz="4" w:space="0" w:color="auto"/>
              <w:left w:val="nil"/>
              <w:bottom w:val="double" w:sz="6" w:space="0" w:color="auto"/>
              <w:right w:val="nil"/>
            </w:tcBorders>
            <w:shd w:val="clear" w:color="auto" w:fill="auto"/>
            <w:noWrap/>
            <w:vAlign w:val="center"/>
            <w:hideMark/>
          </w:tcPr>
          <w:p w14:paraId="45FB9BD2"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(19.518)</w:t>
            </w:r>
          </w:p>
        </w:tc>
        <w:tc>
          <w:tcPr>
            <w:tcW w:w="0" w:type="auto"/>
            <w:tcBorders>
              <w:top w:val="single" w:sz="4" w:space="0" w:color="auto"/>
              <w:left w:val="nil"/>
              <w:bottom w:val="double" w:sz="6" w:space="0" w:color="auto"/>
              <w:right w:val="nil"/>
            </w:tcBorders>
            <w:shd w:val="clear" w:color="auto" w:fill="auto"/>
            <w:noWrap/>
            <w:vAlign w:val="center"/>
            <w:hideMark/>
          </w:tcPr>
          <w:p w14:paraId="6095A5C6" w14:textId="77777777" w:rsidR="00744E16" w:rsidRPr="000622AA" w:rsidRDefault="00744E16" w:rsidP="002550AB">
            <w:pPr>
              <w:jc w:val="right"/>
              <w:rPr>
                <w:rFonts w:ascii="Trebuchet MS" w:hAnsi="Trebuchet MS" w:cs="Arial"/>
                <w:sz w:val="18"/>
                <w:szCs w:val="18"/>
              </w:rPr>
            </w:pPr>
            <w:r w:rsidRPr="000622AA">
              <w:rPr>
                <w:rFonts w:ascii="Trebuchet MS" w:hAnsi="Trebuchet MS" w:cs="Arial"/>
                <w:sz w:val="18"/>
                <w:szCs w:val="18"/>
              </w:rPr>
              <w:t xml:space="preserve">             (19.748)</w:t>
            </w:r>
          </w:p>
        </w:tc>
        <w:tc>
          <w:tcPr>
            <w:tcW w:w="0" w:type="auto"/>
            <w:tcBorders>
              <w:top w:val="single" w:sz="4" w:space="0" w:color="auto"/>
              <w:left w:val="nil"/>
              <w:bottom w:val="double" w:sz="6" w:space="0" w:color="auto"/>
              <w:right w:val="nil"/>
            </w:tcBorders>
            <w:shd w:val="clear" w:color="auto" w:fill="auto"/>
            <w:noWrap/>
            <w:vAlign w:val="center"/>
            <w:hideMark/>
          </w:tcPr>
          <w:p w14:paraId="680578A4" w14:textId="77777777" w:rsidR="00744E16" w:rsidRPr="000622AA" w:rsidRDefault="00744E16" w:rsidP="002550AB">
            <w:pPr>
              <w:rPr>
                <w:rFonts w:ascii="Trebuchet MS" w:hAnsi="Trebuchet MS" w:cs="Arial"/>
                <w:sz w:val="18"/>
                <w:szCs w:val="18"/>
              </w:rPr>
            </w:pPr>
            <w:r w:rsidRPr="000622AA">
              <w:rPr>
                <w:rFonts w:ascii="Trebuchet MS" w:hAnsi="Trebuchet MS" w:cs="Arial"/>
                <w:sz w:val="18"/>
                <w:szCs w:val="18"/>
              </w:rPr>
              <w:t> </w:t>
            </w:r>
          </w:p>
        </w:tc>
      </w:tr>
    </w:tbl>
    <w:p w14:paraId="45A995D1" w14:textId="77777777" w:rsidR="00744E16" w:rsidRPr="0073594A" w:rsidRDefault="00744E16" w:rsidP="00744E16">
      <w:pPr>
        <w:rPr>
          <w:rFonts w:ascii="Trebuchet MS" w:hAnsi="Trebuchet MS" w:cs="Arial"/>
          <w:b/>
          <w:bCs/>
          <w:color w:val="000000" w:themeColor="text1"/>
        </w:rPr>
      </w:pPr>
      <w:r>
        <w:rPr>
          <w:rFonts w:ascii="Trebuchet MS" w:hAnsi="Trebuchet MS" w:cs="Arial"/>
          <w:b/>
          <w:bCs/>
          <w:color w:val="000000" w:themeColor="text1"/>
        </w:rPr>
        <w:tab/>
      </w:r>
      <w:r>
        <w:rPr>
          <w:rFonts w:ascii="Trebuchet MS" w:hAnsi="Trebuchet MS" w:cs="Arial"/>
          <w:b/>
          <w:bCs/>
          <w:color w:val="000000" w:themeColor="text1"/>
        </w:rPr>
        <w:tab/>
      </w:r>
    </w:p>
    <w:p w14:paraId="15E54A85" w14:textId="77777777" w:rsidR="00744E16" w:rsidRPr="0073594A" w:rsidRDefault="00744E16" w:rsidP="00744E16">
      <w:pPr>
        <w:ind w:left="567"/>
        <w:contextualSpacing/>
        <w:rPr>
          <w:rFonts w:ascii="Trebuchet MS" w:hAnsi="Trebuchet MS" w:cs="Arial"/>
          <w:b/>
          <w:bCs/>
          <w:color w:val="000000" w:themeColor="text1"/>
        </w:rPr>
      </w:pPr>
      <w:r w:rsidRPr="0073594A">
        <w:rPr>
          <w:rFonts w:ascii="Trebuchet MS" w:hAnsi="Trebuchet MS" w:cs="Arial"/>
          <w:b/>
          <w:bCs/>
          <w:color w:val="000000" w:themeColor="text1"/>
        </w:rPr>
        <w:t>Reconciliação da alíquota efetiva</w:t>
      </w:r>
    </w:p>
    <w:p w14:paraId="186890C2" w14:textId="77777777" w:rsidR="00744E16" w:rsidRDefault="00744E16" w:rsidP="00744E16">
      <w:pPr>
        <w:ind w:left="567"/>
        <w:contextualSpacing/>
        <w:rPr>
          <w:rFonts w:ascii="Trebuchet MS" w:hAnsi="Trebuchet MS" w:cs="Arial"/>
          <w:b/>
          <w:bCs/>
          <w:color w:val="FF0000"/>
        </w:rPr>
      </w:pPr>
    </w:p>
    <w:tbl>
      <w:tblPr>
        <w:tblW w:w="7240" w:type="dxa"/>
        <w:jc w:val="center"/>
        <w:tblCellMar>
          <w:left w:w="70" w:type="dxa"/>
          <w:right w:w="70" w:type="dxa"/>
        </w:tblCellMar>
        <w:tblLook w:val="04A0" w:firstRow="1" w:lastRow="0" w:firstColumn="1" w:lastColumn="0" w:noHBand="0" w:noVBand="1"/>
      </w:tblPr>
      <w:tblGrid>
        <w:gridCol w:w="4288"/>
        <w:gridCol w:w="1476"/>
        <w:gridCol w:w="1476"/>
      </w:tblGrid>
      <w:tr w:rsidR="00744E16" w:rsidRPr="00AF010F" w14:paraId="561199CB" w14:textId="77777777" w:rsidTr="002550AB">
        <w:trPr>
          <w:trHeight w:val="223"/>
          <w:jc w:val="center"/>
        </w:trPr>
        <w:tc>
          <w:tcPr>
            <w:tcW w:w="0" w:type="auto"/>
            <w:tcBorders>
              <w:top w:val="nil"/>
              <w:left w:val="nil"/>
              <w:bottom w:val="nil"/>
              <w:right w:val="nil"/>
            </w:tcBorders>
            <w:shd w:val="clear" w:color="auto" w:fill="auto"/>
            <w:noWrap/>
            <w:vAlign w:val="bottom"/>
            <w:hideMark/>
          </w:tcPr>
          <w:p w14:paraId="7E861E0B" w14:textId="77777777" w:rsidR="00744E16" w:rsidRPr="00AF010F" w:rsidRDefault="00744E16" w:rsidP="002550AB"/>
        </w:tc>
        <w:tc>
          <w:tcPr>
            <w:tcW w:w="0" w:type="auto"/>
            <w:gridSpan w:val="2"/>
            <w:tcBorders>
              <w:top w:val="nil"/>
              <w:left w:val="nil"/>
              <w:bottom w:val="nil"/>
              <w:right w:val="nil"/>
            </w:tcBorders>
            <w:shd w:val="clear" w:color="auto" w:fill="auto"/>
            <w:noWrap/>
            <w:vAlign w:val="bottom"/>
            <w:hideMark/>
          </w:tcPr>
          <w:p w14:paraId="7A3B7558" w14:textId="77777777" w:rsidR="00744E16" w:rsidRPr="00AF010F" w:rsidRDefault="00744E16" w:rsidP="002550AB">
            <w:pPr>
              <w:jc w:val="center"/>
              <w:rPr>
                <w:rFonts w:ascii="Trebuchet MS" w:hAnsi="Trebuchet MS" w:cs="Arial"/>
                <w:b/>
                <w:bCs/>
                <w:sz w:val="18"/>
                <w:szCs w:val="18"/>
              </w:rPr>
            </w:pPr>
            <w:r w:rsidRPr="00AF010F">
              <w:rPr>
                <w:rFonts w:ascii="Trebuchet MS" w:hAnsi="Trebuchet MS" w:cs="Arial"/>
                <w:b/>
                <w:bCs/>
                <w:sz w:val="18"/>
                <w:szCs w:val="18"/>
              </w:rPr>
              <w:t>Controladora</w:t>
            </w:r>
          </w:p>
        </w:tc>
      </w:tr>
      <w:tr w:rsidR="00744E16" w:rsidRPr="00AF010F" w14:paraId="4DDA3C70" w14:textId="77777777" w:rsidTr="002550AB">
        <w:trPr>
          <w:trHeight w:val="234"/>
          <w:jc w:val="center"/>
        </w:trPr>
        <w:tc>
          <w:tcPr>
            <w:tcW w:w="0" w:type="auto"/>
            <w:tcBorders>
              <w:top w:val="nil"/>
              <w:left w:val="nil"/>
              <w:bottom w:val="nil"/>
              <w:right w:val="nil"/>
            </w:tcBorders>
            <w:shd w:val="clear" w:color="auto" w:fill="auto"/>
            <w:noWrap/>
            <w:vAlign w:val="bottom"/>
            <w:hideMark/>
          </w:tcPr>
          <w:p w14:paraId="7C45DF14" w14:textId="77777777" w:rsidR="00744E16" w:rsidRPr="00AF010F" w:rsidRDefault="00744E16" w:rsidP="002550AB">
            <w:pPr>
              <w:jc w:val="center"/>
              <w:rPr>
                <w:rFonts w:ascii="Trebuchet MS" w:hAnsi="Trebuchet MS" w:cs="Arial"/>
                <w:b/>
                <w:bCs/>
                <w:sz w:val="18"/>
                <w:szCs w:val="18"/>
              </w:rPr>
            </w:pPr>
          </w:p>
        </w:tc>
        <w:tc>
          <w:tcPr>
            <w:tcW w:w="0" w:type="auto"/>
            <w:tcBorders>
              <w:top w:val="nil"/>
              <w:left w:val="nil"/>
              <w:bottom w:val="nil"/>
              <w:right w:val="nil"/>
            </w:tcBorders>
            <w:shd w:val="clear" w:color="auto" w:fill="auto"/>
            <w:noWrap/>
            <w:vAlign w:val="bottom"/>
            <w:hideMark/>
          </w:tcPr>
          <w:p w14:paraId="1F8BF668" w14:textId="77777777" w:rsidR="00744E16" w:rsidRPr="00AF010F" w:rsidRDefault="00744E16" w:rsidP="002550AB">
            <w:pPr>
              <w:jc w:val="right"/>
              <w:rPr>
                <w:rFonts w:ascii="Trebuchet MS" w:hAnsi="Trebuchet MS" w:cs="Arial"/>
                <w:b/>
                <w:bCs/>
                <w:sz w:val="18"/>
                <w:szCs w:val="18"/>
              </w:rPr>
            </w:pPr>
            <w:r w:rsidRPr="00AF010F">
              <w:rPr>
                <w:rFonts w:ascii="Trebuchet MS" w:hAnsi="Trebuchet MS" w:cs="Arial"/>
                <w:b/>
                <w:bCs/>
                <w:sz w:val="18"/>
                <w:szCs w:val="18"/>
              </w:rPr>
              <w:t>31/12/2021</w:t>
            </w:r>
          </w:p>
        </w:tc>
        <w:tc>
          <w:tcPr>
            <w:tcW w:w="0" w:type="auto"/>
            <w:tcBorders>
              <w:top w:val="nil"/>
              <w:left w:val="nil"/>
              <w:bottom w:val="nil"/>
              <w:right w:val="nil"/>
            </w:tcBorders>
            <w:shd w:val="clear" w:color="auto" w:fill="auto"/>
            <w:noWrap/>
            <w:vAlign w:val="bottom"/>
            <w:hideMark/>
          </w:tcPr>
          <w:p w14:paraId="5778BC3C" w14:textId="77777777" w:rsidR="00744E16" w:rsidRPr="00AF010F" w:rsidRDefault="00744E16" w:rsidP="002550AB">
            <w:pPr>
              <w:jc w:val="right"/>
              <w:rPr>
                <w:rFonts w:ascii="Trebuchet MS" w:hAnsi="Trebuchet MS" w:cs="Arial"/>
                <w:b/>
                <w:bCs/>
                <w:sz w:val="18"/>
                <w:szCs w:val="18"/>
              </w:rPr>
            </w:pPr>
            <w:r w:rsidRPr="00AF010F">
              <w:rPr>
                <w:rFonts w:ascii="Trebuchet MS" w:hAnsi="Trebuchet MS" w:cs="Arial"/>
                <w:b/>
                <w:bCs/>
                <w:sz w:val="18"/>
                <w:szCs w:val="18"/>
              </w:rPr>
              <w:t>31/12/2020</w:t>
            </w:r>
          </w:p>
        </w:tc>
      </w:tr>
      <w:tr w:rsidR="00744E16" w:rsidRPr="00AF010F" w14:paraId="139872EA" w14:textId="77777777" w:rsidTr="002550AB">
        <w:trPr>
          <w:trHeight w:val="234"/>
          <w:jc w:val="center"/>
        </w:trPr>
        <w:tc>
          <w:tcPr>
            <w:tcW w:w="0" w:type="auto"/>
            <w:tcBorders>
              <w:top w:val="nil"/>
              <w:left w:val="nil"/>
              <w:bottom w:val="nil"/>
              <w:right w:val="nil"/>
            </w:tcBorders>
            <w:shd w:val="clear" w:color="auto" w:fill="auto"/>
            <w:noWrap/>
            <w:vAlign w:val="bottom"/>
            <w:hideMark/>
          </w:tcPr>
          <w:p w14:paraId="484D6B14"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Lucro Antes do IRPJ/CSLL</w:t>
            </w:r>
          </w:p>
        </w:tc>
        <w:tc>
          <w:tcPr>
            <w:tcW w:w="0" w:type="auto"/>
            <w:tcBorders>
              <w:top w:val="nil"/>
              <w:left w:val="nil"/>
              <w:bottom w:val="nil"/>
              <w:right w:val="nil"/>
            </w:tcBorders>
            <w:shd w:val="clear" w:color="auto" w:fill="auto"/>
            <w:noWrap/>
            <w:vAlign w:val="center"/>
            <w:hideMark/>
          </w:tcPr>
          <w:p w14:paraId="5D11C8AA"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98.557 </w:t>
            </w:r>
          </w:p>
        </w:tc>
        <w:tc>
          <w:tcPr>
            <w:tcW w:w="0" w:type="auto"/>
            <w:tcBorders>
              <w:top w:val="nil"/>
              <w:left w:val="nil"/>
              <w:bottom w:val="nil"/>
              <w:right w:val="nil"/>
            </w:tcBorders>
            <w:shd w:val="clear" w:color="auto" w:fill="auto"/>
            <w:noWrap/>
            <w:vAlign w:val="center"/>
            <w:hideMark/>
          </w:tcPr>
          <w:p w14:paraId="0E4BF8E7"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52.477 </w:t>
            </w:r>
          </w:p>
        </w:tc>
      </w:tr>
      <w:tr w:rsidR="00744E16" w:rsidRPr="00AF010F" w14:paraId="1314D505" w14:textId="77777777" w:rsidTr="002550AB">
        <w:trPr>
          <w:trHeight w:val="458"/>
          <w:jc w:val="center"/>
        </w:trPr>
        <w:tc>
          <w:tcPr>
            <w:tcW w:w="0" w:type="auto"/>
            <w:tcBorders>
              <w:top w:val="nil"/>
              <w:left w:val="nil"/>
              <w:bottom w:val="nil"/>
              <w:right w:val="nil"/>
            </w:tcBorders>
            <w:shd w:val="clear" w:color="auto" w:fill="auto"/>
            <w:vAlign w:val="bottom"/>
            <w:hideMark/>
          </w:tcPr>
          <w:p w14:paraId="5A7D28F0"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Imposto calculado com base em alíquotas vigentes - 34%</w:t>
            </w:r>
          </w:p>
        </w:tc>
        <w:tc>
          <w:tcPr>
            <w:tcW w:w="0" w:type="auto"/>
            <w:tcBorders>
              <w:top w:val="single" w:sz="4" w:space="0" w:color="auto"/>
              <w:left w:val="nil"/>
              <w:bottom w:val="double" w:sz="6" w:space="0" w:color="auto"/>
              <w:right w:val="nil"/>
            </w:tcBorders>
            <w:shd w:val="clear" w:color="auto" w:fill="auto"/>
            <w:noWrap/>
            <w:vAlign w:val="center"/>
            <w:hideMark/>
          </w:tcPr>
          <w:p w14:paraId="0E98664B"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(33.509)</w:t>
            </w:r>
          </w:p>
        </w:tc>
        <w:tc>
          <w:tcPr>
            <w:tcW w:w="0" w:type="auto"/>
            <w:tcBorders>
              <w:top w:val="single" w:sz="4" w:space="0" w:color="auto"/>
              <w:left w:val="nil"/>
              <w:bottom w:val="double" w:sz="6" w:space="0" w:color="auto"/>
              <w:right w:val="nil"/>
            </w:tcBorders>
            <w:shd w:val="clear" w:color="auto" w:fill="auto"/>
            <w:noWrap/>
            <w:vAlign w:val="center"/>
            <w:hideMark/>
          </w:tcPr>
          <w:p w14:paraId="0798FC54"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(17.842)</w:t>
            </w:r>
          </w:p>
        </w:tc>
      </w:tr>
      <w:tr w:rsidR="00744E16" w:rsidRPr="00AF010F" w14:paraId="4F054544" w14:textId="77777777" w:rsidTr="002550AB">
        <w:trPr>
          <w:trHeight w:val="234"/>
          <w:jc w:val="center"/>
        </w:trPr>
        <w:tc>
          <w:tcPr>
            <w:tcW w:w="0" w:type="auto"/>
            <w:tcBorders>
              <w:top w:val="nil"/>
              <w:left w:val="nil"/>
              <w:bottom w:val="nil"/>
              <w:right w:val="nil"/>
            </w:tcBorders>
            <w:shd w:val="clear" w:color="auto" w:fill="auto"/>
            <w:noWrap/>
            <w:vAlign w:val="bottom"/>
            <w:hideMark/>
          </w:tcPr>
          <w:p w14:paraId="213CE4A1" w14:textId="77777777" w:rsidR="00744E16" w:rsidRPr="00AF010F" w:rsidRDefault="00744E16" w:rsidP="002550AB">
            <w:pPr>
              <w:rPr>
                <w:rFonts w:ascii="Trebuchet MS" w:hAnsi="Trebuchet MS" w:cs="Arial"/>
                <w:sz w:val="18"/>
                <w:szCs w:val="18"/>
              </w:rPr>
            </w:pPr>
          </w:p>
        </w:tc>
        <w:tc>
          <w:tcPr>
            <w:tcW w:w="0" w:type="auto"/>
            <w:tcBorders>
              <w:top w:val="nil"/>
              <w:left w:val="nil"/>
              <w:bottom w:val="nil"/>
              <w:right w:val="nil"/>
            </w:tcBorders>
            <w:shd w:val="clear" w:color="auto" w:fill="auto"/>
            <w:noWrap/>
            <w:vAlign w:val="bottom"/>
            <w:hideMark/>
          </w:tcPr>
          <w:p w14:paraId="381BB6BA" w14:textId="77777777" w:rsidR="00744E16" w:rsidRPr="00AF010F" w:rsidRDefault="00744E16" w:rsidP="002550AB"/>
        </w:tc>
        <w:tc>
          <w:tcPr>
            <w:tcW w:w="0" w:type="auto"/>
            <w:tcBorders>
              <w:top w:val="nil"/>
              <w:left w:val="nil"/>
              <w:bottom w:val="nil"/>
              <w:right w:val="nil"/>
            </w:tcBorders>
            <w:shd w:val="clear" w:color="auto" w:fill="auto"/>
            <w:noWrap/>
            <w:vAlign w:val="bottom"/>
            <w:hideMark/>
          </w:tcPr>
          <w:p w14:paraId="1A3DC6EE" w14:textId="77777777" w:rsidR="00744E16" w:rsidRPr="00AF010F" w:rsidRDefault="00744E16" w:rsidP="002550AB"/>
        </w:tc>
      </w:tr>
      <w:tr w:rsidR="00744E16" w:rsidRPr="00AF010F" w14:paraId="6D49FDCB" w14:textId="77777777" w:rsidTr="002550AB">
        <w:trPr>
          <w:trHeight w:val="223"/>
          <w:jc w:val="center"/>
        </w:trPr>
        <w:tc>
          <w:tcPr>
            <w:tcW w:w="0" w:type="auto"/>
            <w:tcBorders>
              <w:top w:val="nil"/>
              <w:left w:val="nil"/>
              <w:bottom w:val="nil"/>
              <w:right w:val="nil"/>
            </w:tcBorders>
            <w:shd w:val="clear" w:color="auto" w:fill="auto"/>
            <w:noWrap/>
            <w:vAlign w:val="bottom"/>
            <w:hideMark/>
          </w:tcPr>
          <w:p w14:paraId="183F335F" w14:textId="77777777" w:rsidR="00744E16" w:rsidRPr="00AF010F" w:rsidRDefault="00744E16" w:rsidP="002550AB"/>
        </w:tc>
        <w:tc>
          <w:tcPr>
            <w:tcW w:w="0" w:type="auto"/>
            <w:tcBorders>
              <w:top w:val="nil"/>
              <w:left w:val="nil"/>
              <w:bottom w:val="nil"/>
              <w:right w:val="nil"/>
            </w:tcBorders>
            <w:shd w:val="clear" w:color="auto" w:fill="auto"/>
            <w:noWrap/>
            <w:vAlign w:val="bottom"/>
            <w:hideMark/>
          </w:tcPr>
          <w:p w14:paraId="4BA28C0B" w14:textId="77777777" w:rsidR="00744E16" w:rsidRPr="00AF010F" w:rsidRDefault="00744E16" w:rsidP="002550AB"/>
        </w:tc>
        <w:tc>
          <w:tcPr>
            <w:tcW w:w="0" w:type="auto"/>
            <w:tcBorders>
              <w:top w:val="nil"/>
              <w:left w:val="nil"/>
              <w:bottom w:val="nil"/>
              <w:right w:val="nil"/>
            </w:tcBorders>
            <w:shd w:val="clear" w:color="auto" w:fill="auto"/>
            <w:noWrap/>
            <w:vAlign w:val="bottom"/>
            <w:hideMark/>
          </w:tcPr>
          <w:p w14:paraId="35E3553E" w14:textId="77777777" w:rsidR="00744E16" w:rsidRPr="00AF010F" w:rsidRDefault="00744E16" w:rsidP="002550AB"/>
        </w:tc>
      </w:tr>
      <w:tr w:rsidR="00744E16" w:rsidRPr="00AF010F" w14:paraId="04DC8C40" w14:textId="77777777" w:rsidTr="002550AB">
        <w:trPr>
          <w:trHeight w:val="223"/>
          <w:jc w:val="center"/>
        </w:trPr>
        <w:tc>
          <w:tcPr>
            <w:tcW w:w="0" w:type="auto"/>
            <w:tcBorders>
              <w:top w:val="nil"/>
              <w:left w:val="nil"/>
              <w:bottom w:val="nil"/>
              <w:right w:val="nil"/>
            </w:tcBorders>
            <w:shd w:val="clear" w:color="auto" w:fill="auto"/>
            <w:noWrap/>
            <w:vAlign w:val="bottom"/>
            <w:hideMark/>
          </w:tcPr>
          <w:p w14:paraId="4A9A3F85" w14:textId="77777777" w:rsidR="00744E16" w:rsidRPr="00AF010F" w:rsidRDefault="00744E16" w:rsidP="002550AB">
            <w:pPr>
              <w:rPr>
                <w:rFonts w:ascii="Trebuchet MS" w:hAnsi="Trebuchet MS" w:cs="Arial"/>
                <w:b/>
                <w:bCs/>
                <w:sz w:val="18"/>
                <w:szCs w:val="18"/>
              </w:rPr>
            </w:pPr>
            <w:r w:rsidRPr="00AF010F">
              <w:rPr>
                <w:rFonts w:ascii="Trebuchet MS" w:hAnsi="Trebuchet MS" w:cs="Arial"/>
                <w:b/>
                <w:bCs/>
                <w:sz w:val="18"/>
                <w:szCs w:val="18"/>
              </w:rPr>
              <w:t>Itens de Reconciliação</w:t>
            </w:r>
          </w:p>
        </w:tc>
        <w:tc>
          <w:tcPr>
            <w:tcW w:w="0" w:type="auto"/>
            <w:tcBorders>
              <w:top w:val="nil"/>
              <w:left w:val="nil"/>
              <w:bottom w:val="nil"/>
              <w:right w:val="nil"/>
            </w:tcBorders>
            <w:shd w:val="clear" w:color="auto" w:fill="auto"/>
            <w:noWrap/>
            <w:vAlign w:val="bottom"/>
            <w:hideMark/>
          </w:tcPr>
          <w:p w14:paraId="1A83A504" w14:textId="77777777" w:rsidR="00744E16" w:rsidRPr="00AF010F" w:rsidRDefault="00744E16" w:rsidP="002550AB">
            <w:pPr>
              <w:jc w:val="right"/>
              <w:rPr>
                <w:rFonts w:ascii="Trebuchet MS" w:hAnsi="Trebuchet MS" w:cs="Arial"/>
                <w:b/>
                <w:bCs/>
                <w:sz w:val="18"/>
                <w:szCs w:val="18"/>
              </w:rPr>
            </w:pPr>
            <w:r w:rsidRPr="00AF010F">
              <w:rPr>
                <w:rFonts w:ascii="Trebuchet MS" w:hAnsi="Trebuchet MS" w:cs="Arial"/>
                <w:b/>
                <w:bCs/>
                <w:sz w:val="18"/>
                <w:szCs w:val="18"/>
              </w:rPr>
              <w:t>31/12/2021</w:t>
            </w:r>
          </w:p>
        </w:tc>
        <w:tc>
          <w:tcPr>
            <w:tcW w:w="0" w:type="auto"/>
            <w:tcBorders>
              <w:top w:val="nil"/>
              <w:left w:val="nil"/>
              <w:bottom w:val="nil"/>
              <w:right w:val="nil"/>
            </w:tcBorders>
            <w:shd w:val="clear" w:color="auto" w:fill="auto"/>
            <w:noWrap/>
            <w:vAlign w:val="bottom"/>
            <w:hideMark/>
          </w:tcPr>
          <w:p w14:paraId="475E39CF" w14:textId="77777777" w:rsidR="00744E16" w:rsidRPr="00AF010F" w:rsidRDefault="00744E16" w:rsidP="002550AB">
            <w:pPr>
              <w:jc w:val="right"/>
              <w:rPr>
                <w:rFonts w:ascii="Trebuchet MS" w:hAnsi="Trebuchet MS" w:cs="Arial"/>
                <w:b/>
                <w:bCs/>
                <w:sz w:val="18"/>
                <w:szCs w:val="18"/>
              </w:rPr>
            </w:pPr>
            <w:r w:rsidRPr="00AF010F">
              <w:rPr>
                <w:rFonts w:ascii="Trebuchet MS" w:hAnsi="Trebuchet MS" w:cs="Arial"/>
                <w:b/>
                <w:bCs/>
                <w:sz w:val="18"/>
                <w:szCs w:val="18"/>
              </w:rPr>
              <w:t>31/12/2020</w:t>
            </w:r>
          </w:p>
        </w:tc>
      </w:tr>
      <w:tr w:rsidR="00744E16" w:rsidRPr="00AF010F" w14:paraId="1CE1B27D" w14:textId="77777777" w:rsidTr="002550AB">
        <w:trPr>
          <w:trHeight w:val="234"/>
          <w:jc w:val="center"/>
        </w:trPr>
        <w:tc>
          <w:tcPr>
            <w:tcW w:w="0" w:type="auto"/>
            <w:tcBorders>
              <w:top w:val="nil"/>
              <w:left w:val="nil"/>
              <w:bottom w:val="nil"/>
              <w:right w:val="nil"/>
            </w:tcBorders>
            <w:shd w:val="clear" w:color="auto" w:fill="auto"/>
            <w:noWrap/>
            <w:vAlign w:val="bottom"/>
            <w:hideMark/>
          </w:tcPr>
          <w:p w14:paraId="1BFD22C2"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Subvenção Sudene</w:t>
            </w:r>
          </w:p>
        </w:tc>
        <w:tc>
          <w:tcPr>
            <w:tcW w:w="0" w:type="auto"/>
            <w:tcBorders>
              <w:top w:val="nil"/>
              <w:left w:val="nil"/>
              <w:bottom w:val="nil"/>
              <w:right w:val="nil"/>
            </w:tcBorders>
            <w:shd w:val="clear" w:color="auto" w:fill="auto"/>
            <w:noWrap/>
            <w:vAlign w:val="center"/>
            <w:hideMark/>
          </w:tcPr>
          <w:p w14:paraId="592B2618"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12.812 </w:t>
            </w:r>
          </w:p>
        </w:tc>
        <w:tc>
          <w:tcPr>
            <w:tcW w:w="0" w:type="auto"/>
            <w:tcBorders>
              <w:top w:val="nil"/>
              <w:left w:val="nil"/>
              <w:bottom w:val="nil"/>
              <w:right w:val="nil"/>
            </w:tcBorders>
            <w:shd w:val="clear" w:color="auto" w:fill="auto"/>
            <w:noWrap/>
            <w:vAlign w:val="center"/>
            <w:hideMark/>
          </w:tcPr>
          <w:p w14:paraId="67615AB5"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2.996 </w:t>
            </w:r>
          </w:p>
        </w:tc>
      </w:tr>
      <w:tr w:rsidR="00744E16" w:rsidRPr="00AF010F" w14:paraId="6168F3BD" w14:textId="77777777" w:rsidTr="002550AB">
        <w:trPr>
          <w:trHeight w:val="234"/>
          <w:jc w:val="center"/>
        </w:trPr>
        <w:tc>
          <w:tcPr>
            <w:tcW w:w="0" w:type="auto"/>
            <w:tcBorders>
              <w:top w:val="nil"/>
              <w:left w:val="nil"/>
              <w:bottom w:val="nil"/>
              <w:right w:val="nil"/>
            </w:tcBorders>
            <w:shd w:val="clear" w:color="auto" w:fill="auto"/>
            <w:noWrap/>
            <w:vAlign w:val="bottom"/>
            <w:hideMark/>
          </w:tcPr>
          <w:p w14:paraId="19892BFF" w14:textId="77777777" w:rsidR="00744E16" w:rsidRPr="00AF010F" w:rsidRDefault="00744E16" w:rsidP="002550AB">
            <w:pPr>
              <w:rPr>
                <w:rFonts w:ascii="Trebuchet MS" w:hAnsi="Trebuchet MS" w:cs="Arial"/>
                <w:sz w:val="18"/>
                <w:szCs w:val="18"/>
              </w:rPr>
            </w:pPr>
            <w:proofErr w:type="spellStart"/>
            <w:r w:rsidRPr="00AF010F">
              <w:rPr>
                <w:rFonts w:ascii="Trebuchet MS" w:hAnsi="Trebuchet MS" w:cs="Arial"/>
                <w:sz w:val="18"/>
                <w:szCs w:val="18"/>
              </w:rPr>
              <w:t>Equivalencia</w:t>
            </w:r>
            <w:proofErr w:type="spellEnd"/>
            <w:r w:rsidRPr="00AF010F">
              <w:rPr>
                <w:rFonts w:ascii="Trebuchet MS" w:hAnsi="Trebuchet MS" w:cs="Arial"/>
                <w:sz w:val="18"/>
                <w:szCs w:val="18"/>
              </w:rPr>
              <w:t xml:space="preserve"> Patrimonial</w:t>
            </w:r>
          </w:p>
        </w:tc>
        <w:tc>
          <w:tcPr>
            <w:tcW w:w="0" w:type="auto"/>
            <w:tcBorders>
              <w:top w:val="nil"/>
              <w:left w:val="nil"/>
              <w:bottom w:val="nil"/>
              <w:right w:val="nil"/>
            </w:tcBorders>
            <w:shd w:val="clear" w:color="auto" w:fill="auto"/>
            <w:noWrap/>
            <w:vAlign w:val="center"/>
            <w:hideMark/>
          </w:tcPr>
          <w:p w14:paraId="3E698D29"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7.071 </w:t>
            </w:r>
          </w:p>
        </w:tc>
        <w:tc>
          <w:tcPr>
            <w:tcW w:w="0" w:type="auto"/>
            <w:tcBorders>
              <w:top w:val="nil"/>
              <w:left w:val="nil"/>
              <w:bottom w:val="nil"/>
              <w:right w:val="nil"/>
            </w:tcBorders>
            <w:shd w:val="clear" w:color="auto" w:fill="auto"/>
            <w:noWrap/>
            <w:vAlign w:val="center"/>
            <w:hideMark/>
          </w:tcPr>
          <w:p w14:paraId="72592838"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4.943 </w:t>
            </w:r>
          </w:p>
        </w:tc>
      </w:tr>
      <w:tr w:rsidR="00744E16" w:rsidRPr="00AF010F" w14:paraId="5546D49F" w14:textId="77777777" w:rsidTr="002550AB">
        <w:trPr>
          <w:trHeight w:val="458"/>
          <w:jc w:val="center"/>
        </w:trPr>
        <w:tc>
          <w:tcPr>
            <w:tcW w:w="0" w:type="auto"/>
            <w:tcBorders>
              <w:top w:val="nil"/>
              <w:left w:val="nil"/>
              <w:bottom w:val="nil"/>
              <w:right w:val="nil"/>
            </w:tcBorders>
            <w:shd w:val="clear" w:color="auto" w:fill="auto"/>
            <w:vAlign w:val="bottom"/>
            <w:hideMark/>
          </w:tcPr>
          <w:p w14:paraId="125B7C32"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Provisão para Crédito de Liquidação Duvidosa</w:t>
            </w:r>
          </w:p>
        </w:tc>
        <w:tc>
          <w:tcPr>
            <w:tcW w:w="0" w:type="auto"/>
            <w:tcBorders>
              <w:top w:val="nil"/>
              <w:left w:val="nil"/>
              <w:bottom w:val="nil"/>
              <w:right w:val="nil"/>
            </w:tcBorders>
            <w:shd w:val="clear" w:color="auto" w:fill="auto"/>
            <w:noWrap/>
            <w:vAlign w:val="center"/>
            <w:hideMark/>
          </w:tcPr>
          <w:p w14:paraId="5AB8382B"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(10)</w:t>
            </w:r>
          </w:p>
        </w:tc>
        <w:tc>
          <w:tcPr>
            <w:tcW w:w="0" w:type="auto"/>
            <w:tcBorders>
              <w:top w:val="nil"/>
              <w:left w:val="nil"/>
              <w:bottom w:val="nil"/>
              <w:right w:val="nil"/>
            </w:tcBorders>
            <w:shd w:val="clear" w:color="auto" w:fill="auto"/>
            <w:noWrap/>
            <w:vAlign w:val="center"/>
            <w:hideMark/>
          </w:tcPr>
          <w:p w14:paraId="684FB7B0"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(1.044)</w:t>
            </w:r>
          </w:p>
        </w:tc>
      </w:tr>
      <w:tr w:rsidR="00744E16" w:rsidRPr="00AF010F" w14:paraId="572F81FC" w14:textId="77777777" w:rsidTr="002550AB">
        <w:trPr>
          <w:trHeight w:val="223"/>
          <w:jc w:val="center"/>
        </w:trPr>
        <w:tc>
          <w:tcPr>
            <w:tcW w:w="0" w:type="auto"/>
            <w:tcBorders>
              <w:top w:val="nil"/>
              <w:left w:val="nil"/>
              <w:bottom w:val="nil"/>
              <w:right w:val="nil"/>
            </w:tcBorders>
            <w:shd w:val="clear" w:color="auto" w:fill="auto"/>
            <w:noWrap/>
            <w:vAlign w:val="bottom"/>
            <w:hideMark/>
          </w:tcPr>
          <w:p w14:paraId="1957B101"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Provisão para Contingência</w:t>
            </w:r>
          </w:p>
        </w:tc>
        <w:tc>
          <w:tcPr>
            <w:tcW w:w="0" w:type="auto"/>
            <w:tcBorders>
              <w:top w:val="nil"/>
              <w:left w:val="nil"/>
              <w:bottom w:val="nil"/>
              <w:right w:val="nil"/>
            </w:tcBorders>
            <w:shd w:val="clear" w:color="auto" w:fill="auto"/>
            <w:noWrap/>
            <w:vAlign w:val="center"/>
            <w:hideMark/>
          </w:tcPr>
          <w:p w14:paraId="542E33A7"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840 </w:t>
            </w:r>
          </w:p>
        </w:tc>
        <w:tc>
          <w:tcPr>
            <w:tcW w:w="0" w:type="auto"/>
            <w:tcBorders>
              <w:top w:val="nil"/>
              <w:left w:val="nil"/>
              <w:bottom w:val="nil"/>
              <w:right w:val="nil"/>
            </w:tcBorders>
            <w:shd w:val="clear" w:color="auto" w:fill="auto"/>
            <w:noWrap/>
            <w:vAlign w:val="center"/>
            <w:hideMark/>
          </w:tcPr>
          <w:p w14:paraId="0B8061AB"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16 </w:t>
            </w:r>
          </w:p>
        </w:tc>
      </w:tr>
      <w:tr w:rsidR="00744E16" w:rsidRPr="00AF010F" w14:paraId="1C72DDA8" w14:textId="77777777" w:rsidTr="002550AB">
        <w:trPr>
          <w:trHeight w:val="223"/>
          <w:jc w:val="center"/>
        </w:trPr>
        <w:tc>
          <w:tcPr>
            <w:tcW w:w="0" w:type="auto"/>
            <w:tcBorders>
              <w:top w:val="nil"/>
              <w:left w:val="nil"/>
              <w:bottom w:val="nil"/>
              <w:right w:val="nil"/>
            </w:tcBorders>
            <w:shd w:val="clear" w:color="auto" w:fill="auto"/>
            <w:noWrap/>
            <w:vAlign w:val="bottom"/>
            <w:hideMark/>
          </w:tcPr>
          <w:p w14:paraId="549A8879"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Outras adições (</w:t>
            </w:r>
            <w:proofErr w:type="spellStart"/>
            <w:r w:rsidRPr="00AF010F">
              <w:rPr>
                <w:rFonts w:ascii="Trebuchet MS" w:hAnsi="Trebuchet MS" w:cs="Arial"/>
                <w:sz w:val="18"/>
                <w:szCs w:val="18"/>
              </w:rPr>
              <w:t>excluões</w:t>
            </w:r>
            <w:proofErr w:type="spellEnd"/>
            <w:proofErr w:type="gramStart"/>
            <w:r w:rsidRPr="00AF010F">
              <w:rPr>
                <w:rFonts w:ascii="Trebuchet MS" w:hAnsi="Trebuchet MS" w:cs="Arial"/>
                <w:sz w:val="18"/>
                <w:szCs w:val="18"/>
              </w:rPr>
              <w:t>) Temporárias</w:t>
            </w:r>
            <w:proofErr w:type="gramEnd"/>
          </w:p>
        </w:tc>
        <w:tc>
          <w:tcPr>
            <w:tcW w:w="0" w:type="auto"/>
            <w:tcBorders>
              <w:top w:val="nil"/>
              <w:left w:val="nil"/>
              <w:bottom w:val="nil"/>
              <w:right w:val="nil"/>
            </w:tcBorders>
            <w:shd w:val="clear" w:color="auto" w:fill="auto"/>
            <w:noWrap/>
            <w:vAlign w:val="center"/>
            <w:hideMark/>
          </w:tcPr>
          <w:p w14:paraId="47726153"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(1.864)</w:t>
            </w:r>
          </w:p>
        </w:tc>
        <w:tc>
          <w:tcPr>
            <w:tcW w:w="0" w:type="auto"/>
            <w:tcBorders>
              <w:top w:val="nil"/>
              <w:left w:val="nil"/>
              <w:bottom w:val="nil"/>
              <w:right w:val="nil"/>
            </w:tcBorders>
            <w:shd w:val="clear" w:color="auto" w:fill="auto"/>
            <w:noWrap/>
            <w:vAlign w:val="center"/>
            <w:hideMark/>
          </w:tcPr>
          <w:p w14:paraId="0A0C7F0D"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(124)</w:t>
            </w:r>
          </w:p>
        </w:tc>
      </w:tr>
      <w:tr w:rsidR="00744E16" w:rsidRPr="00AF010F" w14:paraId="226981D0" w14:textId="77777777" w:rsidTr="002550AB">
        <w:trPr>
          <w:trHeight w:val="234"/>
          <w:jc w:val="center"/>
        </w:trPr>
        <w:tc>
          <w:tcPr>
            <w:tcW w:w="0" w:type="auto"/>
            <w:tcBorders>
              <w:top w:val="nil"/>
              <w:left w:val="nil"/>
              <w:bottom w:val="nil"/>
              <w:right w:val="nil"/>
            </w:tcBorders>
            <w:shd w:val="clear" w:color="auto" w:fill="auto"/>
            <w:noWrap/>
            <w:vAlign w:val="bottom"/>
            <w:hideMark/>
          </w:tcPr>
          <w:p w14:paraId="7DAE37E4" w14:textId="77777777" w:rsidR="00744E16" w:rsidRPr="00AF010F" w:rsidRDefault="00744E16" w:rsidP="002550AB">
            <w:pPr>
              <w:rPr>
                <w:rFonts w:ascii="Trebuchet MS" w:hAnsi="Trebuchet MS" w:cs="Arial"/>
                <w:sz w:val="18"/>
                <w:szCs w:val="18"/>
              </w:rPr>
            </w:pPr>
          </w:p>
        </w:tc>
        <w:tc>
          <w:tcPr>
            <w:tcW w:w="0" w:type="auto"/>
            <w:tcBorders>
              <w:top w:val="single" w:sz="4" w:space="0" w:color="auto"/>
              <w:left w:val="nil"/>
              <w:bottom w:val="double" w:sz="6" w:space="0" w:color="auto"/>
              <w:right w:val="nil"/>
            </w:tcBorders>
            <w:shd w:val="clear" w:color="auto" w:fill="auto"/>
            <w:noWrap/>
            <w:vAlign w:val="center"/>
            <w:hideMark/>
          </w:tcPr>
          <w:p w14:paraId="1FA31912"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(14.660)</w:t>
            </w:r>
          </w:p>
        </w:tc>
        <w:tc>
          <w:tcPr>
            <w:tcW w:w="0" w:type="auto"/>
            <w:tcBorders>
              <w:top w:val="single" w:sz="4" w:space="0" w:color="auto"/>
              <w:left w:val="nil"/>
              <w:bottom w:val="double" w:sz="6" w:space="0" w:color="auto"/>
              <w:right w:val="nil"/>
            </w:tcBorders>
            <w:shd w:val="clear" w:color="auto" w:fill="auto"/>
            <w:noWrap/>
            <w:vAlign w:val="center"/>
            <w:hideMark/>
          </w:tcPr>
          <w:p w14:paraId="4F05891A" w14:textId="77777777" w:rsidR="00744E16" w:rsidRPr="00AF010F" w:rsidRDefault="00744E16" w:rsidP="002550AB">
            <w:pPr>
              <w:rPr>
                <w:rFonts w:ascii="Trebuchet MS" w:hAnsi="Trebuchet MS" w:cs="Arial"/>
                <w:sz w:val="18"/>
                <w:szCs w:val="18"/>
              </w:rPr>
            </w:pPr>
            <w:r w:rsidRPr="00AF010F">
              <w:rPr>
                <w:rFonts w:ascii="Trebuchet MS" w:hAnsi="Trebuchet MS" w:cs="Arial"/>
                <w:sz w:val="18"/>
                <w:szCs w:val="18"/>
              </w:rPr>
              <w:t xml:space="preserve">            (11.055)</w:t>
            </w:r>
          </w:p>
        </w:tc>
      </w:tr>
    </w:tbl>
    <w:p w14:paraId="44A5DA76" w14:textId="77777777" w:rsidR="00744E16" w:rsidRDefault="00744E16" w:rsidP="00744E16">
      <w:pPr>
        <w:ind w:left="567"/>
        <w:contextualSpacing/>
        <w:rPr>
          <w:rFonts w:ascii="Trebuchet MS" w:hAnsi="Trebuchet MS" w:cs="Arial"/>
          <w:b/>
          <w:bCs/>
          <w:color w:val="FF0000"/>
        </w:rPr>
      </w:pPr>
    </w:p>
    <w:p w14:paraId="29BAA8CD" w14:textId="77777777" w:rsidR="00744E16" w:rsidRPr="0073594A" w:rsidRDefault="00744E16" w:rsidP="00744E16">
      <w:pPr>
        <w:ind w:left="567"/>
        <w:contextualSpacing/>
        <w:rPr>
          <w:rFonts w:ascii="Trebuchet MS" w:hAnsi="Trebuchet MS" w:cs="Arial"/>
          <w:b/>
          <w:bCs/>
          <w:color w:val="000000" w:themeColor="text1"/>
        </w:rPr>
      </w:pPr>
      <w:r w:rsidRPr="0073594A">
        <w:rPr>
          <w:rFonts w:ascii="Trebuchet MS" w:hAnsi="Trebuchet MS" w:cs="Arial"/>
          <w:b/>
          <w:bCs/>
          <w:color w:val="000000" w:themeColor="text1"/>
        </w:rPr>
        <w:t>A seguir, a composição dos tributos diferidos:</w:t>
      </w:r>
    </w:p>
    <w:p w14:paraId="78EA8255" w14:textId="77777777" w:rsidR="00744E16" w:rsidRDefault="00744E16" w:rsidP="00744E16">
      <w:pPr>
        <w:ind w:left="567"/>
        <w:contextualSpacing/>
        <w:rPr>
          <w:rFonts w:ascii="Trebuchet MS" w:hAnsi="Trebuchet MS" w:cs="Arial"/>
          <w:b/>
          <w:bCs/>
          <w:color w:val="000000" w:themeColor="text1"/>
        </w:rPr>
      </w:pPr>
    </w:p>
    <w:tbl>
      <w:tblPr>
        <w:tblW w:w="0" w:type="auto"/>
        <w:jc w:val="center"/>
        <w:tblCellMar>
          <w:left w:w="70" w:type="dxa"/>
          <w:right w:w="70" w:type="dxa"/>
        </w:tblCellMar>
        <w:tblLook w:val="04A0" w:firstRow="1" w:lastRow="0" w:firstColumn="1" w:lastColumn="0" w:noHBand="0" w:noVBand="1"/>
      </w:tblPr>
      <w:tblGrid>
        <w:gridCol w:w="3985"/>
        <w:gridCol w:w="811"/>
        <w:gridCol w:w="1349"/>
        <w:gridCol w:w="146"/>
        <w:gridCol w:w="811"/>
        <w:gridCol w:w="146"/>
        <w:gridCol w:w="1256"/>
      </w:tblGrid>
      <w:tr w:rsidR="00744E16" w:rsidRPr="004457F7" w14:paraId="4BE23E05" w14:textId="77777777" w:rsidTr="002550AB">
        <w:trPr>
          <w:trHeight w:val="228"/>
          <w:jc w:val="center"/>
        </w:trPr>
        <w:tc>
          <w:tcPr>
            <w:tcW w:w="0" w:type="auto"/>
            <w:tcBorders>
              <w:top w:val="nil"/>
              <w:left w:val="nil"/>
              <w:bottom w:val="nil"/>
              <w:right w:val="nil"/>
            </w:tcBorders>
            <w:shd w:val="clear" w:color="auto" w:fill="auto"/>
            <w:noWrap/>
            <w:vAlign w:val="bottom"/>
            <w:hideMark/>
          </w:tcPr>
          <w:p w14:paraId="5796EA1E" w14:textId="77777777" w:rsidR="00744E16" w:rsidRPr="004457F7" w:rsidRDefault="00744E16" w:rsidP="002550AB"/>
        </w:tc>
        <w:tc>
          <w:tcPr>
            <w:tcW w:w="0" w:type="auto"/>
            <w:gridSpan w:val="6"/>
            <w:tcBorders>
              <w:top w:val="nil"/>
              <w:left w:val="nil"/>
              <w:bottom w:val="single" w:sz="8" w:space="0" w:color="auto"/>
              <w:right w:val="nil"/>
            </w:tcBorders>
            <w:shd w:val="clear" w:color="auto" w:fill="auto"/>
            <w:vAlign w:val="center"/>
            <w:hideMark/>
          </w:tcPr>
          <w:p w14:paraId="53A068D3" w14:textId="77777777" w:rsidR="00744E16" w:rsidRPr="004457F7" w:rsidRDefault="00744E16" w:rsidP="002550AB">
            <w:pPr>
              <w:jc w:val="center"/>
              <w:rPr>
                <w:rFonts w:ascii="Trebuchet MS" w:hAnsi="Trebuchet MS" w:cs="Arial"/>
                <w:b/>
                <w:bCs/>
                <w:sz w:val="18"/>
                <w:szCs w:val="18"/>
              </w:rPr>
            </w:pPr>
            <w:r w:rsidRPr="004457F7">
              <w:rPr>
                <w:rFonts w:ascii="Trebuchet MS" w:hAnsi="Trebuchet MS" w:cs="Arial"/>
                <w:b/>
                <w:bCs/>
                <w:sz w:val="18"/>
                <w:szCs w:val="18"/>
              </w:rPr>
              <w:t>Controladora e consolidado</w:t>
            </w:r>
          </w:p>
        </w:tc>
      </w:tr>
      <w:tr w:rsidR="00744E16" w:rsidRPr="004457F7" w14:paraId="43A391BE" w14:textId="77777777" w:rsidTr="002550AB">
        <w:trPr>
          <w:trHeight w:val="228"/>
          <w:jc w:val="center"/>
        </w:trPr>
        <w:tc>
          <w:tcPr>
            <w:tcW w:w="0" w:type="auto"/>
            <w:tcBorders>
              <w:top w:val="nil"/>
              <w:left w:val="nil"/>
              <w:bottom w:val="nil"/>
              <w:right w:val="nil"/>
            </w:tcBorders>
            <w:shd w:val="clear" w:color="auto" w:fill="auto"/>
            <w:noWrap/>
            <w:vAlign w:val="bottom"/>
            <w:hideMark/>
          </w:tcPr>
          <w:p w14:paraId="417217B7" w14:textId="77777777" w:rsidR="00744E16" w:rsidRPr="004457F7" w:rsidRDefault="00744E16" w:rsidP="002550AB">
            <w:pPr>
              <w:jc w:val="center"/>
              <w:rPr>
                <w:rFonts w:ascii="Trebuchet MS" w:hAnsi="Trebuchet MS" w:cs="Arial"/>
                <w:b/>
                <w:bCs/>
                <w:sz w:val="18"/>
                <w:szCs w:val="18"/>
              </w:rPr>
            </w:pPr>
          </w:p>
        </w:tc>
        <w:tc>
          <w:tcPr>
            <w:tcW w:w="0" w:type="auto"/>
            <w:gridSpan w:val="2"/>
            <w:tcBorders>
              <w:top w:val="single" w:sz="8" w:space="0" w:color="auto"/>
              <w:left w:val="nil"/>
              <w:bottom w:val="single" w:sz="8" w:space="0" w:color="auto"/>
              <w:right w:val="nil"/>
            </w:tcBorders>
            <w:shd w:val="clear" w:color="auto" w:fill="auto"/>
            <w:vAlign w:val="center"/>
            <w:hideMark/>
          </w:tcPr>
          <w:p w14:paraId="51048F69" w14:textId="77777777" w:rsidR="00744E16" w:rsidRPr="004457F7" w:rsidRDefault="00744E16" w:rsidP="002550AB">
            <w:pPr>
              <w:jc w:val="center"/>
              <w:rPr>
                <w:rFonts w:ascii="Trebuchet MS" w:hAnsi="Trebuchet MS" w:cs="Arial"/>
                <w:b/>
                <w:bCs/>
                <w:sz w:val="18"/>
                <w:szCs w:val="18"/>
              </w:rPr>
            </w:pPr>
            <w:r w:rsidRPr="004457F7">
              <w:rPr>
                <w:rFonts w:ascii="Trebuchet MS" w:hAnsi="Trebuchet MS" w:cs="Arial"/>
                <w:b/>
                <w:bCs/>
                <w:sz w:val="18"/>
                <w:szCs w:val="18"/>
              </w:rPr>
              <w:t>dez/21</w:t>
            </w:r>
          </w:p>
        </w:tc>
        <w:tc>
          <w:tcPr>
            <w:tcW w:w="0" w:type="auto"/>
            <w:tcBorders>
              <w:top w:val="nil"/>
              <w:left w:val="nil"/>
              <w:bottom w:val="nil"/>
              <w:right w:val="nil"/>
            </w:tcBorders>
            <w:shd w:val="clear" w:color="auto" w:fill="auto"/>
            <w:noWrap/>
            <w:vAlign w:val="bottom"/>
            <w:hideMark/>
          </w:tcPr>
          <w:p w14:paraId="36FE975F" w14:textId="77777777" w:rsidR="00744E16" w:rsidRPr="004457F7" w:rsidRDefault="00744E16" w:rsidP="002550AB">
            <w:pPr>
              <w:jc w:val="center"/>
              <w:rPr>
                <w:rFonts w:ascii="Trebuchet MS" w:hAnsi="Trebuchet MS" w:cs="Arial"/>
                <w:b/>
                <w:bCs/>
                <w:sz w:val="18"/>
                <w:szCs w:val="18"/>
              </w:rPr>
            </w:pPr>
          </w:p>
        </w:tc>
        <w:tc>
          <w:tcPr>
            <w:tcW w:w="0" w:type="auto"/>
            <w:gridSpan w:val="3"/>
            <w:tcBorders>
              <w:top w:val="single" w:sz="8" w:space="0" w:color="auto"/>
              <w:left w:val="nil"/>
              <w:bottom w:val="single" w:sz="8" w:space="0" w:color="auto"/>
              <w:right w:val="nil"/>
            </w:tcBorders>
            <w:shd w:val="clear" w:color="auto" w:fill="auto"/>
            <w:vAlign w:val="center"/>
            <w:hideMark/>
          </w:tcPr>
          <w:p w14:paraId="6001E463" w14:textId="77777777" w:rsidR="00744E16" w:rsidRPr="004457F7" w:rsidRDefault="00744E16" w:rsidP="002550AB">
            <w:pPr>
              <w:jc w:val="center"/>
              <w:rPr>
                <w:rFonts w:ascii="Trebuchet MS" w:hAnsi="Trebuchet MS" w:cs="Arial"/>
                <w:b/>
                <w:bCs/>
                <w:sz w:val="18"/>
                <w:szCs w:val="18"/>
              </w:rPr>
            </w:pPr>
            <w:r w:rsidRPr="004457F7">
              <w:rPr>
                <w:rFonts w:ascii="Trebuchet MS" w:hAnsi="Trebuchet MS" w:cs="Arial"/>
                <w:b/>
                <w:bCs/>
                <w:sz w:val="18"/>
                <w:szCs w:val="18"/>
              </w:rPr>
              <w:t>dez/20</w:t>
            </w:r>
          </w:p>
        </w:tc>
      </w:tr>
      <w:tr w:rsidR="00744E16" w:rsidRPr="004457F7" w14:paraId="2F99B248" w14:textId="77777777" w:rsidTr="002550AB">
        <w:trPr>
          <w:trHeight w:val="445"/>
          <w:jc w:val="center"/>
        </w:trPr>
        <w:tc>
          <w:tcPr>
            <w:tcW w:w="0" w:type="auto"/>
            <w:tcBorders>
              <w:top w:val="nil"/>
              <w:left w:val="nil"/>
              <w:bottom w:val="nil"/>
              <w:right w:val="nil"/>
            </w:tcBorders>
            <w:shd w:val="clear" w:color="auto" w:fill="auto"/>
            <w:noWrap/>
            <w:vAlign w:val="center"/>
            <w:hideMark/>
          </w:tcPr>
          <w:p w14:paraId="751AEF73" w14:textId="77777777" w:rsidR="00744E16" w:rsidRPr="004457F7" w:rsidRDefault="00744E16" w:rsidP="002550AB">
            <w:pPr>
              <w:jc w:val="center"/>
              <w:rPr>
                <w:rFonts w:ascii="Trebuchet MS" w:hAnsi="Trebuchet MS" w:cs="Arial"/>
                <w:b/>
                <w:bCs/>
                <w:sz w:val="18"/>
                <w:szCs w:val="18"/>
              </w:rPr>
            </w:pPr>
          </w:p>
        </w:tc>
        <w:tc>
          <w:tcPr>
            <w:tcW w:w="0" w:type="auto"/>
            <w:tcBorders>
              <w:top w:val="nil"/>
              <w:left w:val="nil"/>
              <w:bottom w:val="single" w:sz="8" w:space="0" w:color="auto"/>
              <w:right w:val="nil"/>
            </w:tcBorders>
            <w:shd w:val="clear" w:color="auto" w:fill="auto"/>
            <w:vAlign w:val="center"/>
            <w:hideMark/>
          </w:tcPr>
          <w:p w14:paraId="25610F48" w14:textId="77777777" w:rsidR="00744E16" w:rsidRPr="004457F7" w:rsidRDefault="00744E16" w:rsidP="002550AB">
            <w:pPr>
              <w:jc w:val="center"/>
              <w:rPr>
                <w:rFonts w:ascii="Trebuchet MS" w:hAnsi="Trebuchet MS" w:cs="Arial"/>
                <w:b/>
                <w:bCs/>
                <w:sz w:val="18"/>
                <w:szCs w:val="18"/>
              </w:rPr>
            </w:pPr>
            <w:r w:rsidRPr="004457F7">
              <w:rPr>
                <w:rFonts w:ascii="Trebuchet MS" w:hAnsi="Trebuchet MS" w:cs="Arial"/>
                <w:b/>
                <w:bCs/>
                <w:sz w:val="18"/>
                <w:szCs w:val="18"/>
              </w:rPr>
              <w:t xml:space="preserve">Base </w:t>
            </w:r>
          </w:p>
        </w:tc>
        <w:tc>
          <w:tcPr>
            <w:tcW w:w="0" w:type="auto"/>
            <w:tcBorders>
              <w:top w:val="nil"/>
              <w:left w:val="nil"/>
              <w:bottom w:val="single" w:sz="8" w:space="0" w:color="auto"/>
              <w:right w:val="nil"/>
            </w:tcBorders>
            <w:shd w:val="clear" w:color="auto" w:fill="auto"/>
            <w:vAlign w:val="center"/>
            <w:hideMark/>
          </w:tcPr>
          <w:p w14:paraId="1794046A" w14:textId="77777777" w:rsidR="00744E16" w:rsidRPr="004457F7" w:rsidRDefault="00744E16" w:rsidP="002550AB">
            <w:pPr>
              <w:jc w:val="center"/>
              <w:rPr>
                <w:rFonts w:ascii="Trebuchet MS" w:hAnsi="Trebuchet MS" w:cs="Arial"/>
                <w:b/>
                <w:bCs/>
                <w:sz w:val="18"/>
                <w:szCs w:val="18"/>
              </w:rPr>
            </w:pPr>
            <w:r w:rsidRPr="004457F7">
              <w:rPr>
                <w:rFonts w:ascii="Trebuchet MS" w:hAnsi="Trebuchet MS" w:cs="Arial"/>
                <w:b/>
                <w:bCs/>
                <w:sz w:val="18"/>
                <w:szCs w:val="18"/>
              </w:rPr>
              <w:t>Tributos diferidos</w:t>
            </w:r>
          </w:p>
        </w:tc>
        <w:tc>
          <w:tcPr>
            <w:tcW w:w="0" w:type="auto"/>
            <w:tcBorders>
              <w:top w:val="nil"/>
              <w:left w:val="nil"/>
              <w:bottom w:val="nil"/>
              <w:right w:val="nil"/>
            </w:tcBorders>
            <w:shd w:val="clear" w:color="auto" w:fill="auto"/>
            <w:vAlign w:val="bottom"/>
            <w:hideMark/>
          </w:tcPr>
          <w:p w14:paraId="247A2662" w14:textId="77777777" w:rsidR="00744E16" w:rsidRPr="004457F7" w:rsidRDefault="00744E16" w:rsidP="002550AB">
            <w:pPr>
              <w:jc w:val="center"/>
              <w:rPr>
                <w:rFonts w:ascii="Trebuchet MS" w:hAnsi="Trebuchet MS" w:cs="Arial"/>
                <w:b/>
                <w:bCs/>
                <w:sz w:val="18"/>
                <w:szCs w:val="18"/>
              </w:rPr>
            </w:pPr>
          </w:p>
        </w:tc>
        <w:tc>
          <w:tcPr>
            <w:tcW w:w="0" w:type="auto"/>
            <w:tcBorders>
              <w:top w:val="nil"/>
              <w:left w:val="nil"/>
              <w:bottom w:val="single" w:sz="8" w:space="0" w:color="auto"/>
              <w:right w:val="nil"/>
            </w:tcBorders>
            <w:shd w:val="clear" w:color="auto" w:fill="auto"/>
            <w:vAlign w:val="center"/>
            <w:hideMark/>
          </w:tcPr>
          <w:p w14:paraId="7D1F4933" w14:textId="77777777" w:rsidR="00744E16" w:rsidRPr="004457F7" w:rsidRDefault="00744E16" w:rsidP="002550AB">
            <w:pPr>
              <w:jc w:val="center"/>
              <w:rPr>
                <w:rFonts w:ascii="Trebuchet MS" w:hAnsi="Trebuchet MS" w:cs="Arial"/>
                <w:b/>
                <w:bCs/>
                <w:sz w:val="18"/>
                <w:szCs w:val="18"/>
              </w:rPr>
            </w:pPr>
            <w:r w:rsidRPr="004457F7">
              <w:rPr>
                <w:rFonts w:ascii="Trebuchet MS" w:hAnsi="Trebuchet MS" w:cs="Arial"/>
                <w:b/>
                <w:bCs/>
                <w:sz w:val="18"/>
                <w:szCs w:val="18"/>
              </w:rPr>
              <w:t xml:space="preserve">Base </w:t>
            </w:r>
          </w:p>
        </w:tc>
        <w:tc>
          <w:tcPr>
            <w:tcW w:w="0" w:type="auto"/>
            <w:tcBorders>
              <w:top w:val="nil"/>
              <w:left w:val="nil"/>
              <w:bottom w:val="nil"/>
              <w:right w:val="nil"/>
            </w:tcBorders>
            <w:shd w:val="clear" w:color="auto" w:fill="auto"/>
            <w:vAlign w:val="bottom"/>
            <w:hideMark/>
          </w:tcPr>
          <w:p w14:paraId="3448344C" w14:textId="77777777" w:rsidR="00744E16" w:rsidRPr="004457F7" w:rsidRDefault="00744E16" w:rsidP="002550AB">
            <w:pPr>
              <w:jc w:val="center"/>
              <w:rPr>
                <w:rFonts w:ascii="Trebuchet MS" w:hAnsi="Trebuchet MS" w:cs="Arial"/>
                <w:b/>
                <w:bCs/>
                <w:sz w:val="18"/>
                <w:szCs w:val="18"/>
              </w:rPr>
            </w:pPr>
          </w:p>
        </w:tc>
        <w:tc>
          <w:tcPr>
            <w:tcW w:w="0" w:type="auto"/>
            <w:tcBorders>
              <w:top w:val="nil"/>
              <w:left w:val="nil"/>
              <w:bottom w:val="single" w:sz="8" w:space="0" w:color="auto"/>
              <w:right w:val="nil"/>
            </w:tcBorders>
            <w:shd w:val="clear" w:color="auto" w:fill="auto"/>
            <w:vAlign w:val="center"/>
            <w:hideMark/>
          </w:tcPr>
          <w:p w14:paraId="510B0A5F" w14:textId="77777777" w:rsidR="00744E16" w:rsidRPr="004457F7" w:rsidRDefault="00744E16" w:rsidP="002550AB">
            <w:pPr>
              <w:jc w:val="center"/>
              <w:rPr>
                <w:rFonts w:ascii="Trebuchet MS" w:hAnsi="Trebuchet MS" w:cs="Arial"/>
                <w:b/>
                <w:bCs/>
                <w:sz w:val="18"/>
                <w:szCs w:val="18"/>
              </w:rPr>
            </w:pPr>
            <w:r w:rsidRPr="004457F7">
              <w:rPr>
                <w:rFonts w:ascii="Trebuchet MS" w:hAnsi="Trebuchet MS" w:cs="Arial"/>
                <w:b/>
                <w:bCs/>
                <w:sz w:val="18"/>
                <w:szCs w:val="18"/>
              </w:rPr>
              <w:t>Tributos diferidos</w:t>
            </w:r>
          </w:p>
        </w:tc>
      </w:tr>
      <w:tr w:rsidR="00744E16" w:rsidRPr="004457F7" w14:paraId="5FC18FCE" w14:textId="77777777" w:rsidTr="002550AB">
        <w:trPr>
          <w:trHeight w:val="228"/>
          <w:jc w:val="center"/>
        </w:trPr>
        <w:tc>
          <w:tcPr>
            <w:tcW w:w="0" w:type="auto"/>
            <w:tcBorders>
              <w:top w:val="nil"/>
              <w:left w:val="nil"/>
              <w:bottom w:val="nil"/>
              <w:right w:val="nil"/>
            </w:tcBorders>
            <w:shd w:val="clear" w:color="auto" w:fill="auto"/>
            <w:noWrap/>
            <w:vAlign w:val="center"/>
            <w:hideMark/>
          </w:tcPr>
          <w:p w14:paraId="365950D8" w14:textId="77777777" w:rsidR="00744E16" w:rsidRPr="004457F7" w:rsidRDefault="00744E16" w:rsidP="002550AB">
            <w:pPr>
              <w:rPr>
                <w:rFonts w:ascii="Trebuchet MS" w:hAnsi="Trebuchet MS" w:cs="Arial"/>
                <w:sz w:val="18"/>
                <w:szCs w:val="18"/>
              </w:rPr>
            </w:pPr>
            <w:r w:rsidRPr="004457F7">
              <w:rPr>
                <w:rFonts w:ascii="Trebuchet MS" w:hAnsi="Trebuchet MS" w:cs="Arial"/>
                <w:sz w:val="18"/>
                <w:szCs w:val="18"/>
              </w:rPr>
              <w:t>Provisão para crédito de liquidação duvidosa</w:t>
            </w:r>
          </w:p>
        </w:tc>
        <w:tc>
          <w:tcPr>
            <w:tcW w:w="0" w:type="auto"/>
            <w:tcBorders>
              <w:top w:val="nil"/>
              <w:left w:val="nil"/>
              <w:bottom w:val="nil"/>
              <w:right w:val="nil"/>
            </w:tcBorders>
            <w:shd w:val="clear" w:color="auto" w:fill="auto"/>
            <w:vAlign w:val="center"/>
            <w:hideMark/>
          </w:tcPr>
          <w:p w14:paraId="1B7F3C66" w14:textId="77777777" w:rsidR="00744E16" w:rsidRPr="004457F7" w:rsidRDefault="00744E16" w:rsidP="002550AB">
            <w:pPr>
              <w:jc w:val="right"/>
              <w:rPr>
                <w:rFonts w:ascii="Trebuchet MS" w:hAnsi="Trebuchet MS" w:cs="Arial"/>
                <w:sz w:val="18"/>
                <w:szCs w:val="18"/>
              </w:rPr>
            </w:pPr>
            <w:r w:rsidRPr="004457F7">
              <w:rPr>
                <w:rFonts w:ascii="Trebuchet MS" w:hAnsi="Trebuchet MS" w:cs="Arial"/>
                <w:sz w:val="18"/>
                <w:szCs w:val="18"/>
              </w:rPr>
              <w:t>563</w:t>
            </w:r>
          </w:p>
        </w:tc>
        <w:tc>
          <w:tcPr>
            <w:tcW w:w="0" w:type="auto"/>
            <w:tcBorders>
              <w:top w:val="nil"/>
              <w:left w:val="nil"/>
              <w:bottom w:val="nil"/>
              <w:right w:val="nil"/>
            </w:tcBorders>
            <w:shd w:val="clear" w:color="auto" w:fill="auto"/>
            <w:vAlign w:val="center"/>
            <w:hideMark/>
          </w:tcPr>
          <w:p w14:paraId="7B3CC4EE" w14:textId="77777777" w:rsidR="00744E16" w:rsidRPr="004457F7" w:rsidRDefault="00744E16" w:rsidP="002550AB">
            <w:pPr>
              <w:jc w:val="right"/>
              <w:rPr>
                <w:rFonts w:ascii="Trebuchet MS" w:hAnsi="Trebuchet MS" w:cs="Arial"/>
                <w:sz w:val="18"/>
                <w:szCs w:val="18"/>
              </w:rPr>
            </w:pPr>
            <w:r w:rsidRPr="004457F7">
              <w:rPr>
                <w:rFonts w:ascii="Trebuchet MS" w:hAnsi="Trebuchet MS" w:cs="Arial"/>
                <w:sz w:val="18"/>
                <w:szCs w:val="18"/>
              </w:rPr>
              <w:t>191,42</w:t>
            </w:r>
          </w:p>
        </w:tc>
        <w:tc>
          <w:tcPr>
            <w:tcW w:w="0" w:type="auto"/>
            <w:tcBorders>
              <w:top w:val="nil"/>
              <w:left w:val="nil"/>
              <w:bottom w:val="nil"/>
              <w:right w:val="nil"/>
            </w:tcBorders>
            <w:shd w:val="clear" w:color="auto" w:fill="auto"/>
            <w:vAlign w:val="bottom"/>
            <w:hideMark/>
          </w:tcPr>
          <w:p w14:paraId="655BE149" w14:textId="77777777" w:rsidR="00744E16" w:rsidRPr="004457F7"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vAlign w:val="center"/>
            <w:hideMark/>
          </w:tcPr>
          <w:p w14:paraId="10DE8D0E" w14:textId="77777777" w:rsidR="00744E16" w:rsidRPr="004457F7" w:rsidRDefault="00744E16" w:rsidP="002550AB">
            <w:pPr>
              <w:jc w:val="right"/>
              <w:rPr>
                <w:rFonts w:ascii="Trebuchet MS" w:hAnsi="Trebuchet MS" w:cs="Arial"/>
                <w:sz w:val="18"/>
                <w:szCs w:val="18"/>
              </w:rPr>
            </w:pPr>
            <w:r w:rsidRPr="004457F7">
              <w:rPr>
                <w:rFonts w:ascii="Trebuchet MS" w:hAnsi="Trebuchet MS" w:cs="Arial"/>
                <w:sz w:val="18"/>
                <w:szCs w:val="18"/>
              </w:rPr>
              <w:t>553</w:t>
            </w:r>
          </w:p>
        </w:tc>
        <w:tc>
          <w:tcPr>
            <w:tcW w:w="0" w:type="auto"/>
            <w:tcBorders>
              <w:top w:val="nil"/>
              <w:left w:val="nil"/>
              <w:bottom w:val="nil"/>
              <w:right w:val="nil"/>
            </w:tcBorders>
            <w:shd w:val="clear" w:color="auto" w:fill="auto"/>
            <w:vAlign w:val="bottom"/>
            <w:hideMark/>
          </w:tcPr>
          <w:p w14:paraId="44D61C44" w14:textId="77777777" w:rsidR="00744E16" w:rsidRPr="004457F7"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vAlign w:val="center"/>
            <w:hideMark/>
          </w:tcPr>
          <w:p w14:paraId="65072FCC" w14:textId="77777777" w:rsidR="00744E16" w:rsidRPr="004457F7" w:rsidRDefault="00744E16" w:rsidP="002550AB">
            <w:pPr>
              <w:jc w:val="right"/>
              <w:rPr>
                <w:rFonts w:ascii="Trebuchet MS" w:hAnsi="Trebuchet MS" w:cs="Arial"/>
                <w:sz w:val="18"/>
                <w:szCs w:val="18"/>
              </w:rPr>
            </w:pPr>
            <w:r w:rsidRPr="004457F7">
              <w:rPr>
                <w:rFonts w:ascii="Trebuchet MS" w:hAnsi="Trebuchet MS" w:cs="Arial"/>
                <w:sz w:val="18"/>
                <w:szCs w:val="18"/>
              </w:rPr>
              <w:t>188</w:t>
            </w:r>
          </w:p>
        </w:tc>
      </w:tr>
      <w:tr w:rsidR="00744E16" w:rsidRPr="004457F7" w14:paraId="62F99BC3" w14:textId="77777777" w:rsidTr="002550AB">
        <w:trPr>
          <w:trHeight w:val="217"/>
          <w:jc w:val="center"/>
        </w:trPr>
        <w:tc>
          <w:tcPr>
            <w:tcW w:w="0" w:type="auto"/>
            <w:tcBorders>
              <w:top w:val="nil"/>
              <w:left w:val="nil"/>
              <w:bottom w:val="nil"/>
              <w:right w:val="nil"/>
            </w:tcBorders>
            <w:shd w:val="clear" w:color="auto" w:fill="auto"/>
            <w:noWrap/>
            <w:vAlign w:val="center"/>
            <w:hideMark/>
          </w:tcPr>
          <w:p w14:paraId="1FB6C4DA" w14:textId="77777777" w:rsidR="00744E16" w:rsidRPr="004457F7" w:rsidRDefault="00744E16" w:rsidP="002550AB">
            <w:pPr>
              <w:rPr>
                <w:rFonts w:ascii="Trebuchet MS" w:hAnsi="Trebuchet MS" w:cs="Arial"/>
                <w:sz w:val="18"/>
                <w:szCs w:val="18"/>
              </w:rPr>
            </w:pPr>
            <w:r w:rsidRPr="004457F7">
              <w:rPr>
                <w:rFonts w:ascii="Trebuchet MS" w:hAnsi="Trebuchet MS" w:cs="Arial"/>
                <w:sz w:val="18"/>
                <w:szCs w:val="18"/>
              </w:rPr>
              <w:t>Provisão para contingências</w:t>
            </w:r>
          </w:p>
        </w:tc>
        <w:tc>
          <w:tcPr>
            <w:tcW w:w="0" w:type="auto"/>
            <w:tcBorders>
              <w:top w:val="nil"/>
              <w:left w:val="nil"/>
              <w:bottom w:val="nil"/>
              <w:right w:val="nil"/>
            </w:tcBorders>
            <w:shd w:val="clear" w:color="auto" w:fill="auto"/>
            <w:vAlign w:val="center"/>
            <w:hideMark/>
          </w:tcPr>
          <w:p w14:paraId="41AAB211" w14:textId="77777777" w:rsidR="00744E16" w:rsidRPr="004457F7" w:rsidRDefault="00744E16" w:rsidP="002550AB">
            <w:pPr>
              <w:jc w:val="right"/>
              <w:rPr>
                <w:rFonts w:ascii="Trebuchet MS" w:hAnsi="Trebuchet MS" w:cs="Arial"/>
                <w:sz w:val="18"/>
                <w:szCs w:val="18"/>
              </w:rPr>
            </w:pPr>
            <w:r w:rsidRPr="004457F7">
              <w:rPr>
                <w:rFonts w:ascii="Trebuchet MS" w:hAnsi="Trebuchet MS" w:cs="Arial"/>
                <w:sz w:val="18"/>
                <w:szCs w:val="18"/>
              </w:rPr>
              <w:t>53.380</w:t>
            </w:r>
          </w:p>
        </w:tc>
        <w:tc>
          <w:tcPr>
            <w:tcW w:w="0" w:type="auto"/>
            <w:tcBorders>
              <w:top w:val="nil"/>
              <w:left w:val="nil"/>
              <w:bottom w:val="nil"/>
              <w:right w:val="nil"/>
            </w:tcBorders>
            <w:shd w:val="clear" w:color="auto" w:fill="auto"/>
            <w:vAlign w:val="center"/>
            <w:hideMark/>
          </w:tcPr>
          <w:p w14:paraId="4C7E0BF8" w14:textId="77777777" w:rsidR="00744E16" w:rsidRPr="004457F7" w:rsidRDefault="00744E16" w:rsidP="002550AB">
            <w:pPr>
              <w:jc w:val="right"/>
              <w:rPr>
                <w:rFonts w:ascii="Trebuchet MS" w:hAnsi="Trebuchet MS" w:cs="Arial"/>
                <w:sz w:val="18"/>
                <w:szCs w:val="18"/>
              </w:rPr>
            </w:pPr>
            <w:r w:rsidRPr="004457F7">
              <w:rPr>
                <w:rFonts w:ascii="Trebuchet MS" w:hAnsi="Trebuchet MS" w:cs="Arial"/>
                <w:sz w:val="18"/>
                <w:szCs w:val="18"/>
              </w:rPr>
              <w:t>18149,2</w:t>
            </w:r>
          </w:p>
        </w:tc>
        <w:tc>
          <w:tcPr>
            <w:tcW w:w="0" w:type="auto"/>
            <w:tcBorders>
              <w:top w:val="nil"/>
              <w:left w:val="nil"/>
              <w:bottom w:val="nil"/>
              <w:right w:val="nil"/>
            </w:tcBorders>
            <w:shd w:val="clear" w:color="auto" w:fill="auto"/>
            <w:vAlign w:val="bottom"/>
            <w:hideMark/>
          </w:tcPr>
          <w:p w14:paraId="1A9E021C" w14:textId="77777777" w:rsidR="00744E16" w:rsidRPr="004457F7"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vAlign w:val="center"/>
            <w:hideMark/>
          </w:tcPr>
          <w:p w14:paraId="3AC3BDEB" w14:textId="77777777" w:rsidR="00744E16" w:rsidRPr="004457F7" w:rsidRDefault="00744E16" w:rsidP="002550AB">
            <w:pPr>
              <w:jc w:val="right"/>
              <w:rPr>
                <w:rFonts w:ascii="Trebuchet MS" w:hAnsi="Trebuchet MS" w:cs="Arial"/>
                <w:sz w:val="18"/>
                <w:szCs w:val="18"/>
              </w:rPr>
            </w:pPr>
            <w:r w:rsidRPr="004457F7">
              <w:rPr>
                <w:rFonts w:ascii="Trebuchet MS" w:hAnsi="Trebuchet MS" w:cs="Arial"/>
                <w:sz w:val="18"/>
                <w:szCs w:val="18"/>
              </w:rPr>
              <w:t>52.539</w:t>
            </w:r>
          </w:p>
        </w:tc>
        <w:tc>
          <w:tcPr>
            <w:tcW w:w="0" w:type="auto"/>
            <w:tcBorders>
              <w:top w:val="nil"/>
              <w:left w:val="nil"/>
              <w:bottom w:val="nil"/>
              <w:right w:val="nil"/>
            </w:tcBorders>
            <w:shd w:val="clear" w:color="auto" w:fill="auto"/>
            <w:vAlign w:val="bottom"/>
            <w:hideMark/>
          </w:tcPr>
          <w:p w14:paraId="0259C0BC" w14:textId="77777777" w:rsidR="00744E16" w:rsidRPr="004457F7"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vAlign w:val="center"/>
            <w:hideMark/>
          </w:tcPr>
          <w:p w14:paraId="4843900A" w14:textId="77777777" w:rsidR="00744E16" w:rsidRPr="004457F7" w:rsidRDefault="00744E16" w:rsidP="002550AB">
            <w:pPr>
              <w:jc w:val="right"/>
              <w:rPr>
                <w:rFonts w:ascii="Trebuchet MS" w:hAnsi="Trebuchet MS" w:cs="Arial"/>
                <w:sz w:val="18"/>
                <w:szCs w:val="18"/>
              </w:rPr>
            </w:pPr>
            <w:r w:rsidRPr="004457F7">
              <w:rPr>
                <w:rFonts w:ascii="Trebuchet MS" w:hAnsi="Trebuchet MS" w:cs="Arial"/>
                <w:sz w:val="18"/>
                <w:szCs w:val="18"/>
              </w:rPr>
              <w:t>17.863</w:t>
            </w:r>
          </w:p>
        </w:tc>
      </w:tr>
      <w:tr w:rsidR="00744E16" w:rsidRPr="004457F7" w14:paraId="7F846BDB" w14:textId="77777777" w:rsidTr="002550AB">
        <w:trPr>
          <w:trHeight w:val="217"/>
          <w:jc w:val="center"/>
        </w:trPr>
        <w:tc>
          <w:tcPr>
            <w:tcW w:w="0" w:type="auto"/>
            <w:tcBorders>
              <w:top w:val="nil"/>
              <w:left w:val="nil"/>
              <w:bottom w:val="nil"/>
              <w:right w:val="nil"/>
            </w:tcBorders>
            <w:shd w:val="clear" w:color="auto" w:fill="auto"/>
            <w:noWrap/>
            <w:vAlign w:val="center"/>
            <w:hideMark/>
          </w:tcPr>
          <w:p w14:paraId="1CD9674D" w14:textId="77777777" w:rsidR="00744E16" w:rsidRPr="004457F7" w:rsidRDefault="00744E16" w:rsidP="002550AB">
            <w:pPr>
              <w:rPr>
                <w:rFonts w:ascii="Trebuchet MS" w:hAnsi="Trebuchet MS" w:cs="Arial"/>
                <w:sz w:val="18"/>
                <w:szCs w:val="18"/>
              </w:rPr>
            </w:pPr>
            <w:r w:rsidRPr="004457F7">
              <w:rPr>
                <w:rFonts w:ascii="Trebuchet MS" w:hAnsi="Trebuchet MS" w:cs="Arial"/>
                <w:sz w:val="18"/>
                <w:szCs w:val="18"/>
              </w:rPr>
              <w:t>Outros tributos diferidos</w:t>
            </w:r>
          </w:p>
        </w:tc>
        <w:tc>
          <w:tcPr>
            <w:tcW w:w="0" w:type="auto"/>
            <w:tcBorders>
              <w:top w:val="nil"/>
              <w:left w:val="nil"/>
              <w:bottom w:val="nil"/>
              <w:right w:val="nil"/>
            </w:tcBorders>
            <w:shd w:val="clear" w:color="auto" w:fill="auto"/>
            <w:vAlign w:val="center"/>
            <w:hideMark/>
          </w:tcPr>
          <w:p w14:paraId="5B5CB82F" w14:textId="77777777" w:rsidR="00744E16" w:rsidRPr="004457F7" w:rsidRDefault="00744E16" w:rsidP="002550AB">
            <w:pPr>
              <w:jc w:val="right"/>
              <w:rPr>
                <w:rFonts w:ascii="Trebuchet MS" w:hAnsi="Trebuchet MS" w:cs="Arial"/>
                <w:sz w:val="18"/>
                <w:szCs w:val="18"/>
              </w:rPr>
            </w:pPr>
            <w:r w:rsidRPr="004457F7">
              <w:rPr>
                <w:rFonts w:ascii="Trebuchet MS" w:hAnsi="Trebuchet MS" w:cs="Arial"/>
                <w:sz w:val="18"/>
                <w:szCs w:val="18"/>
              </w:rPr>
              <w:t>3.776</w:t>
            </w:r>
          </w:p>
        </w:tc>
        <w:tc>
          <w:tcPr>
            <w:tcW w:w="0" w:type="auto"/>
            <w:tcBorders>
              <w:top w:val="nil"/>
              <w:left w:val="nil"/>
              <w:bottom w:val="nil"/>
              <w:right w:val="nil"/>
            </w:tcBorders>
            <w:shd w:val="clear" w:color="auto" w:fill="auto"/>
            <w:vAlign w:val="center"/>
            <w:hideMark/>
          </w:tcPr>
          <w:p w14:paraId="0F12BA4B" w14:textId="77777777" w:rsidR="00744E16" w:rsidRPr="004457F7" w:rsidRDefault="00744E16" w:rsidP="002550AB">
            <w:pPr>
              <w:jc w:val="right"/>
              <w:rPr>
                <w:rFonts w:ascii="Trebuchet MS" w:hAnsi="Trebuchet MS" w:cs="Arial"/>
                <w:sz w:val="18"/>
                <w:szCs w:val="18"/>
              </w:rPr>
            </w:pPr>
            <w:r w:rsidRPr="004457F7">
              <w:rPr>
                <w:rFonts w:ascii="Trebuchet MS" w:hAnsi="Trebuchet MS" w:cs="Arial"/>
                <w:sz w:val="18"/>
                <w:szCs w:val="18"/>
              </w:rPr>
              <w:t>1283,84</w:t>
            </w:r>
          </w:p>
        </w:tc>
        <w:tc>
          <w:tcPr>
            <w:tcW w:w="0" w:type="auto"/>
            <w:tcBorders>
              <w:top w:val="nil"/>
              <w:left w:val="nil"/>
              <w:bottom w:val="nil"/>
              <w:right w:val="nil"/>
            </w:tcBorders>
            <w:shd w:val="clear" w:color="auto" w:fill="auto"/>
            <w:vAlign w:val="bottom"/>
            <w:hideMark/>
          </w:tcPr>
          <w:p w14:paraId="5C819334" w14:textId="77777777" w:rsidR="00744E16" w:rsidRPr="004457F7"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vAlign w:val="center"/>
            <w:hideMark/>
          </w:tcPr>
          <w:p w14:paraId="71F9286D" w14:textId="77777777" w:rsidR="00744E16" w:rsidRPr="004457F7" w:rsidRDefault="00744E16" w:rsidP="002550AB">
            <w:pPr>
              <w:jc w:val="right"/>
              <w:rPr>
                <w:rFonts w:ascii="Trebuchet MS" w:hAnsi="Trebuchet MS" w:cs="Arial"/>
                <w:sz w:val="18"/>
                <w:szCs w:val="18"/>
              </w:rPr>
            </w:pPr>
            <w:r w:rsidRPr="004457F7">
              <w:rPr>
                <w:rFonts w:ascii="Trebuchet MS" w:hAnsi="Trebuchet MS" w:cs="Arial"/>
                <w:sz w:val="18"/>
                <w:szCs w:val="18"/>
              </w:rPr>
              <w:t>3.700</w:t>
            </w:r>
          </w:p>
        </w:tc>
        <w:tc>
          <w:tcPr>
            <w:tcW w:w="0" w:type="auto"/>
            <w:tcBorders>
              <w:top w:val="nil"/>
              <w:left w:val="nil"/>
              <w:bottom w:val="nil"/>
              <w:right w:val="nil"/>
            </w:tcBorders>
            <w:shd w:val="clear" w:color="auto" w:fill="auto"/>
            <w:vAlign w:val="bottom"/>
            <w:hideMark/>
          </w:tcPr>
          <w:p w14:paraId="7E90C512" w14:textId="77777777" w:rsidR="00744E16" w:rsidRPr="004457F7"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vAlign w:val="center"/>
            <w:hideMark/>
          </w:tcPr>
          <w:p w14:paraId="12E53DE6" w14:textId="77777777" w:rsidR="00744E16" w:rsidRPr="004457F7" w:rsidRDefault="00744E16" w:rsidP="002550AB">
            <w:pPr>
              <w:jc w:val="right"/>
              <w:rPr>
                <w:rFonts w:ascii="Trebuchet MS" w:hAnsi="Trebuchet MS" w:cs="Arial"/>
                <w:sz w:val="18"/>
                <w:szCs w:val="18"/>
              </w:rPr>
            </w:pPr>
            <w:r w:rsidRPr="004457F7">
              <w:rPr>
                <w:rFonts w:ascii="Trebuchet MS" w:hAnsi="Trebuchet MS" w:cs="Arial"/>
                <w:sz w:val="18"/>
                <w:szCs w:val="18"/>
              </w:rPr>
              <w:t>1.258</w:t>
            </w:r>
          </w:p>
        </w:tc>
      </w:tr>
      <w:tr w:rsidR="00744E16" w:rsidRPr="004457F7" w14:paraId="382C3A26" w14:textId="77777777" w:rsidTr="002550AB">
        <w:trPr>
          <w:trHeight w:val="228"/>
          <w:jc w:val="center"/>
        </w:trPr>
        <w:tc>
          <w:tcPr>
            <w:tcW w:w="0" w:type="auto"/>
            <w:tcBorders>
              <w:top w:val="nil"/>
              <w:left w:val="nil"/>
              <w:bottom w:val="nil"/>
              <w:right w:val="nil"/>
            </w:tcBorders>
            <w:shd w:val="clear" w:color="auto" w:fill="auto"/>
            <w:noWrap/>
            <w:vAlign w:val="center"/>
            <w:hideMark/>
          </w:tcPr>
          <w:p w14:paraId="162A9F75" w14:textId="77777777" w:rsidR="00744E16" w:rsidRPr="004457F7" w:rsidRDefault="00744E16" w:rsidP="002550AB">
            <w:pPr>
              <w:rPr>
                <w:rFonts w:ascii="Trebuchet MS" w:hAnsi="Trebuchet MS" w:cs="Arial"/>
                <w:sz w:val="18"/>
                <w:szCs w:val="18"/>
              </w:rPr>
            </w:pPr>
            <w:r w:rsidRPr="004457F7">
              <w:rPr>
                <w:rFonts w:ascii="Trebuchet MS" w:hAnsi="Trebuchet MS" w:cs="Arial"/>
                <w:sz w:val="18"/>
                <w:szCs w:val="18"/>
              </w:rPr>
              <w:t>(-) Ativos fiscais diferidos não contabilizados (i)</w:t>
            </w:r>
          </w:p>
        </w:tc>
        <w:tc>
          <w:tcPr>
            <w:tcW w:w="0" w:type="auto"/>
            <w:tcBorders>
              <w:top w:val="nil"/>
              <w:left w:val="nil"/>
              <w:bottom w:val="nil"/>
              <w:right w:val="nil"/>
            </w:tcBorders>
            <w:shd w:val="clear" w:color="auto" w:fill="auto"/>
            <w:vAlign w:val="center"/>
            <w:hideMark/>
          </w:tcPr>
          <w:p w14:paraId="7C33F862" w14:textId="77777777" w:rsidR="00744E16" w:rsidRPr="004457F7" w:rsidRDefault="00744E16" w:rsidP="002550AB">
            <w:pPr>
              <w:jc w:val="right"/>
              <w:rPr>
                <w:rFonts w:ascii="Trebuchet MS" w:hAnsi="Trebuchet MS" w:cs="Arial"/>
                <w:sz w:val="18"/>
                <w:szCs w:val="18"/>
              </w:rPr>
            </w:pPr>
            <w:r>
              <w:rPr>
                <w:rFonts w:ascii="Trebuchet MS" w:hAnsi="Trebuchet MS" w:cs="Arial"/>
                <w:sz w:val="18"/>
                <w:szCs w:val="18"/>
              </w:rPr>
              <w:t>(</w:t>
            </w:r>
            <w:r w:rsidRPr="004457F7">
              <w:rPr>
                <w:rFonts w:ascii="Trebuchet MS" w:hAnsi="Trebuchet MS" w:cs="Arial"/>
                <w:sz w:val="18"/>
                <w:szCs w:val="18"/>
              </w:rPr>
              <w:t>51.791</w:t>
            </w:r>
            <w:r>
              <w:rPr>
                <w:rFonts w:ascii="Trebuchet MS" w:hAnsi="Trebuchet MS" w:cs="Arial"/>
                <w:sz w:val="18"/>
                <w:szCs w:val="18"/>
              </w:rPr>
              <w:t>)</w:t>
            </w:r>
          </w:p>
        </w:tc>
        <w:tc>
          <w:tcPr>
            <w:tcW w:w="0" w:type="auto"/>
            <w:tcBorders>
              <w:top w:val="nil"/>
              <w:left w:val="nil"/>
              <w:bottom w:val="nil"/>
              <w:right w:val="nil"/>
            </w:tcBorders>
            <w:shd w:val="clear" w:color="auto" w:fill="auto"/>
            <w:vAlign w:val="center"/>
            <w:hideMark/>
          </w:tcPr>
          <w:p w14:paraId="70CCC03C" w14:textId="77777777" w:rsidR="00744E16" w:rsidRPr="004457F7" w:rsidRDefault="00744E16" w:rsidP="002550AB">
            <w:pPr>
              <w:jc w:val="right"/>
              <w:rPr>
                <w:rFonts w:ascii="Trebuchet MS" w:hAnsi="Trebuchet MS" w:cs="Arial"/>
                <w:sz w:val="18"/>
                <w:szCs w:val="18"/>
              </w:rPr>
            </w:pPr>
            <w:r>
              <w:rPr>
                <w:rFonts w:ascii="Trebuchet MS" w:hAnsi="Trebuchet MS" w:cs="Arial"/>
                <w:sz w:val="18"/>
                <w:szCs w:val="18"/>
              </w:rPr>
              <w:t>(</w:t>
            </w:r>
            <w:r w:rsidRPr="004457F7">
              <w:rPr>
                <w:rFonts w:ascii="Trebuchet MS" w:hAnsi="Trebuchet MS" w:cs="Arial"/>
                <w:sz w:val="18"/>
                <w:szCs w:val="18"/>
              </w:rPr>
              <w:t>17</w:t>
            </w:r>
            <w:r>
              <w:rPr>
                <w:rFonts w:ascii="Trebuchet MS" w:hAnsi="Trebuchet MS" w:cs="Arial"/>
                <w:sz w:val="18"/>
                <w:szCs w:val="18"/>
              </w:rPr>
              <w:t>.</w:t>
            </w:r>
            <w:r w:rsidRPr="004457F7">
              <w:rPr>
                <w:rFonts w:ascii="Trebuchet MS" w:hAnsi="Trebuchet MS" w:cs="Arial"/>
                <w:sz w:val="18"/>
                <w:szCs w:val="18"/>
              </w:rPr>
              <w:t>608,94</w:t>
            </w:r>
            <w:r>
              <w:rPr>
                <w:rFonts w:ascii="Trebuchet MS" w:hAnsi="Trebuchet MS" w:cs="Arial"/>
                <w:sz w:val="18"/>
                <w:szCs w:val="18"/>
              </w:rPr>
              <w:t>)</w:t>
            </w:r>
          </w:p>
        </w:tc>
        <w:tc>
          <w:tcPr>
            <w:tcW w:w="0" w:type="auto"/>
            <w:tcBorders>
              <w:top w:val="nil"/>
              <w:left w:val="nil"/>
              <w:bottom w:val="nil"/>
              <w:right w:val="nil"/>
            </w:tcBorders>
            <w:shd w:val="clear" w:color="auto" w:fill="auto"/>
            <w:vAlign w:val="bottom"/>
            <w:hideMark/>
          </w:tcPr>
          <w:p w14:paraId="79F7A8B7" w14:textId="77777777" w:rsidR="00744E16" w:rsidRPr="004457F7"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vAlign w:val="center"/>
            <w:hideMark/>
          </w:tcPr>
          <w:p w14:paraId="2D107C7A" w14:textId="77777777" w:rsidR="00744E16" w:rsidRPr="004457F7" w:rsidRDefault="00744E16" w:rsidP="002550AB">
            <w:pPr>
              <w:jc w:val="right"/>
              <w:rPr>
                <w:rFonts w:ascii="Trebuchet MS" w:hAnsi="Trebuchet MS" w:cs="Arial"/>
                <w:sz w:val="18"/>
                <w:szCs w:val="18"/>
              </w:rPr>
            </w:pPr>
            <w:r>
              <w:rPr>
                <w:rFonts w:ascii="Trebuchet MS" w:hAnsi="Trebuchet MS" w:cs="Arial"/>
                <w:sz w:val="18"/>
                <w:szCs w:val="18"/>
              </w:rPr>
              <w:t>(</w:t>
            </w:r>
            <w:r w:rsidRPr="004457F7">
              <w:rPr>
                <w:rFonts w:ascii="Trebuchet MS" w:hAnsi="Trebuchet MS" w:cs="Arial"/>
                <w:sz w:val="18"/>
                <w:szCs w:val="18"/>
              </w:rPr>
              <w:t>51.791</w:t>
            </w:r>
            <w:r>
              <w:rPr>
                <w:rFonts w:ascii="Trebuchet MS" w:hAnsi="Trebuchet MS" w:cs="Arial"/>
                <w:sz w:val="18"/>
                <w:szCs w:val="18"/>
              </w:rPr>
              <w:t>)</w:t>
            </w:r>
          </w:p>
        </w:tc>
        <w:tc>
          <w:tcPr>
            <w:tcW w:w="0" w:type="auto"/>
            <w:tcBorders>
              <w:top w:val="nil"/>
              <w:left w:val="nil"/>
              <w:bottom w:val="nil"/>
              <w:right w:val="nil"/>
            </w:tcBorders>
            <w:shd w:val="clear" w:color="auto" w:fill="auto"/>
            <w:vAlign w:val="bottom"/>
            <w:hideMark/>
          </w:tcPr>
          <w:p w14:paraId="6C8421DE" w14:textId="77777777" w:rsidR="00744E16" w:rsidRPr="004457F7" w:rsidRDefault="00744E16" w:rsidP="002550AB">
            <w:pPr>
              <w:jc w:val="right"/>
              <w:rPr>
                <w:rFonts w:ascii="Trebuchet MS" w:hAnsi="Trebuchet MS" w:cs="Arial"/>
                <w:sz w:val="18"/>
                <w:szCs w:val="18"/>
              </w:rPr>
            </w:pPr>
          </w:p>
        </w:tc>
        <w:tc>
          <w:tcPr>
            <w:tcW w:w="0" w:type="auto"/>
            <w:tcBorders>
              <w:top w:val="nil"/>
              <w:left w:val="nil"/>
              <w:bottom w:val="nil"/>
              <w:right w:val="nil"/>
            </w:tcBorders>
            <w:shd w:val="clear" w:color="auto" w:fill="auto"/>
            <w:vAlign w:val="center"/>
            <w:hideMark/>
          </w:tcPr>
          <w:p w14:paraId="241441C7" w14:textId="77777777" w:rsidR="00744E16" w:rsidRPr="004457F7" w:rsidRDefault="00744E16" w:rsidP="002550AB">
            <w:pPr>
              <w:jc w:val="right"/>
              <w:rPr>
                <w:rFonts w:ascii="Trebuchet MS" w:hAnsi="Trebuchet MS" w:cs="Arial"/>
                <w:sz w:val="18"/>
                <w:szCs w:val="18"/>
              </w:rPr>
            </w:pPr>
            <w:r>
              <w:rPr>
                <w:rFonts w:ascii="Trebuchet MS" w:hAnsi="Trebuchet MS" w:cs="Arial"/>
                <w:sz w:val="18"/>
                <w:szCs w:val="18"/>
              </w:rPr>
              <w:t>(</w:t>
            </w:r>
            <w:r w:rsidRPr="004457F7">
              <w:rPr>
                <w:rFonts w:ascii="Trebuchet MS" w:hAnsi="Trebuchet MS" w:cs="Arial"/>
                <w:sz w:val="18"/>
                <w:szCs w:val="18"/>
              </w:rPr>
              <w:t>17.609</w:t>
            </w:r>
            <w:r>
              <w:rPr>
                <w:rFonts w:ascii="Trebuchet MS" w:hAnsi="Trebuchet MS" w:cs="Arial"/>
                <w:sz w:val="18"/>
                <w:szCs w:val="18"/>
              </w:rPr>
              <w:t>)</w:t>
            </w:r>
          </w:p>
        </w:tc>
      </w:tr>
      <w:tr w:rsidR="00744E16" w:rsidRPr="004457F7" w14:paraId="21D7EB3E" w14:textId="77777777" w:rsidTr="002550AB">
        <w:trPr>
          <w:trHeight w:val="228"/>
          <w:jc w:val="center"/>
        </w:trPr>
        <w:tc>
          <w:tcPr>
            <w:tcW w:w="0" w:type="auto"/>
            <w:tcBorders>
              <w:top w:val="nil"/>
              <w:left w:val="nil"/>
              <w:bottom w:val="nil"/>
              <w:right w:val="nil"/>
            </w:tcBorders>
            <w:shd w:val="clear" w:color="auto" w:fill="auto"/>
            <w:noWrap/>
            <w:vAlign w:val="center"/>
            <w:hideMark/>
          </w:tcPr>
          <w:p w14:paraId="13BF88E4" w14:textId="77777777" w:rsidR="00744E16" w:rsidRPr="004457F7" w:rsidRDefault="00744E16" w:rsidP="002550AB">
            <w:pPr>
              <w:jc w:val="right"/>
              <w:rPr>
                <w:rFonts w:ascii="Trebuchet MS" w:hAnsi="Trebuchet MS" w:cs="Arial"/>
                <w:sz w:val="18"/>
                <w:szCs w:val="18"/>
              </w:rPr>
            </w:pPr>
          </w:p>
        </w:tc>
        <w:tc>
          <w:tcPr>
            <w:tcW w:w="0" w:type="auto"/>
            <w:tcBorders>
              <w:top w:val="single" w:sz="8" w:space="0" w:color="auto"/>
              <w:left w:val="nil"/>
              <w:bottom w:val="double" w:sz="6" w:space="0" w:color="auto"/>
              <w:right w:val="nil"/>
            </w:tcBorders>
            <w:shd w:val="clear" w:color="auto" w:fill="auto"/>
            <w:vAlign w:val="center"/>
            <w:hideMark/>
          </w:tcPr>
          <w:p w14:paraId="35F35870" w14:textId="77777777" w:rsidR="00744E16" w:rsidRPr="004457F7" w:rsidRDefault="00744E16" w:rsidP="002550AB">
            <w:pPr>
              <w:jc w:val="right"/>
              <w:rPr>
                <w:rFonts w:ascii="Trebuchet MS" w:hAnsi="Trebuchet MS" w:cs="Arial"/>
                <w:b/>
                <w:bCs/>
                <w:sz w:val="18"/>
                <w:szCs w:val="18"/>
              </w:rPr>
            </w:pPr>
            <w:r w:rsidRPr="004457F7">
              <w:rPr>
                <w:rFonts w:ascii="Trebuchet MS" w:hAnsi="Trebuchet MS" w:cs="Arial"/>
                <w:b/>
                <w:bCs/>
                <w:sz w:val="18"/>
                <w:szCs w:val="18"/>
              </w:rPr>
              <w:t>5.928</w:t>
            </w:r>
          </w:p>
        </w:tc>
        <w:tc>
          <w:tcPr>
            <w:tcW w:w="0" w:type="auto"/>
            <w:tcBorders>
              <w:top w:val="single" w:sz="8" w:space="0" w:color="auto"/>
              <w:left w:val="nil"/>
              <w:bottom w:val="double" w:sz="6" w:space="0" w:color="auto"/>
              <w:right w:val="nil"/>
            </w:tcBorders>
            <w:shd w:val="clear" w:color="auto" w:fill="auto"/>
            <w:vAlign w:val="center"/>
            <w:hideMark/>
          </w:tcPr>
          <w:p w14:paraId="539490B6" w14:textId="77777777" w:rsidR="00744E16" w:rsidRPr="004457F7" w:rsidRDefault="00744E16" w:rsidP="002550AB">
            <w:pPr>
              <w:jc w:val="right"/>
              <w:rPr>
                <w:rFonts w:ascii="Trebuchet MS" w:hAnsi="Trebuchet MS" w:cs="Arial"/>
                <w:b/>
                <w:bCs/>
                <w:sz w:val="18"/>
                <w:szCs w:val="18"/>
              </w:rPr>
            </w:pPr>
            <w:r w:rsidRPr="004457F7">
              <w:rPr>
                <w:rFonts w:ascii="Trebuchet MS" w:hAnsi="Trebuchet MS" w:cs="Arial"/>
                <w:b/>
                <w:bCs/>
                <w:sz w:val="18"/>
                <w:szCs w:val="18"/>
              </w:rPr>
              <w:t>2.016</w:t>
            </w:r>
          </w:p>
        </w:tc>
        <w:tc>
          <w:tcPr>
            <w:tcW w:w="0" w:type="auto"/>
            <w:tcBorders>
              <w:top w:val="nil"/>
              <w:left w:val="nil"/>
              <w:bottom w:val="nil"/>
              <w:right w:val="nil"/>
            </w:tcBorders>
            <w:shd w:val="clear" w:color="auto" w:fill="auto"/>
            <w:vAlign w:val="bottom"/>
            <w:hideMark/>
          </w:tcPr>
          <w:p w14:paraId="05806FA9" w14:textId="77777777" w:rsidR="00744E16" w:rsidRPr="004457F7" w:rsidRDefault="00744E16" w:rsidP="002550AB">
            <w:pPr>
              <w:jc w:val="right"/>
              <w:rPr>
                <w:rFonts w:ascii="Trebuchet MS" w:hAnsi="Trebuchet MS" w:cs="Arial"/>
                <w:b/>
                <w:bCs/>
                <w:sz w:val="18"/>
                <w:szCs w:val="18"/>
              </w:rPr>
            </w:pPr>
          </w:p>
        </w:tc>
        <w:tc>
          <w:tcPr>
            <w:tcW w:w="0" w:type="auto"/>
            <w:tcBorders>
              <w:top w:val="single" w:sz="8" w:space="0" w:color="auto"/>
              <w:left w:val="nil"/>
              <w:bottom w:val="double" w:sz="6" w:space="0" w:color="auto"/>
              <w:right w:val="nil"/>
            </w:tcBorders>
            <w:shd w:val="clear" w:color="auto" w:fill="auto"/>
            <w:vAlign w:val="center"/>
            <w:hideMark/>
          </w:tcPr>
          <w:p w14:paraId="2B485C32" w14:textId="77777777" w:rsidR="00744E16" w:rsidRPr="004457F7" w:rsidRDefault="00744E16" w:rsidP="002550AB">
            <w:pPr>
              <w:jc w:val="right"/>
              <w:rPr>
                <w:rFonts w:ascii="Trebuchet MS" w:hAnsi="Trebuchet MS" w:cs="Arial"/>
                <w:b/>
                <w:bCs/>
                <w:sz w:val="18"/>
                <w:szCs w:val="18"/>
              </w:rPr>
            </w:pPr>
            <w:r w:rsidRPr="004457F7">
              <w:rPr>
                <w:rFonts w:ascii="Trebuchet MS" w:hAnsi="Trebuchet MS" w:cs="Arial"/>
                <w:b/>
                <w:bCs/>
                <w:sz w:val="18"/>
                <w:szCs w:val="18"/>
              </w:rPr>
              <w:t>5.001</w:t>
            </w:r>
          </w:p>
        </w:tc>
        <w:tc>
          <w:tcPr>
            <w:tcW w:w="0" w:type="auto"/>
            <w:tcBorders>
              <w:top w:val="nil"/>
              <w:left w:val="nil"/>
              <w:bottom w:val="nil"/>
              <w:right w:val="nil"/>
            </w:tcBorders>
            <w:shd w:val="clear" w:color="auto" w:fill="auto"/>
            <w:vAlign w:val="bottom"/>
            <w:hideMark/>
          </w:tcPr>
          <w:p w14:paraId="1205ADAD" w14:textId="77777777" w:rsidR="00744E16" w:rsidRPr="004457F7" w:rsidRDefault="00744E16" w:rsidP="002550AB">
            <w:pPr>
              <w:jc w:val="right"/>
              <w:rPr>
                <w:rFonts w:ascii="Trebuchet MS" w:hAnsi="Trebuchet MS" w:cs="Arial"/>
                <w:b/>
                <w:bCs/>
                <w:sz w:val="18"/>
                <w:szCs w:val="18"/>
              </w:rPr>
            </w:pPr>
          </w:p>
        </w:tc>
        <w:tc>
          <w:tcPr>
            <w:tcW w:w="0" w:type="auto"/>
            <w:tcBorders>
              <w:top w:val="single" w:sz="8" w:space="0" w:color="auto"/>
              <w:left w:val="nil"/>
              <w:bottom w:val="double" w:sz="6" w:space="0" w:color="auto"/>
              <w:right w:val="nil"/>
            </w:tcBorders>
            <w:shd w:val="clear" w:color="auto" w:fill="auto"/>
            <w:vAlign w:val="center"/>
            <w:hideMark/>
          </w:tcPr>
          <w:p w14:paraId="7EE49292" w14:textId="77777777" w:rsidR="00744E16" w:rsidRPr="004457F7" w:rsidRDefault="00744E16" w:rsidP="002550AB">
            <w:pPr>
              <w:jc w:val="right"/>
              <w:rPr>
                <w:rFonts w:ascii="Trebuchet MS" w:hAnsi="Trebuchet MS" w:cs="Arial"/>
                <w:b/>
                <w:bCs/>
                <w:sz w:val="18"/>
                <w:szCs w:val="18"/>
              </w:rPr>
            </w:pPr>
            <w:r w:rsidRPr="004457F7">
              <w:rPr>
                <w:rFonts w:ascii="Trebuchet MS" w:hAnsi="Trebuchet MS" w:cs="Arial"/>
                <w:b/>
                <w:bCs/>
                <w:sz w:val="18"/>
                <w:szCs w:val="18"/>
              </w:rPr>
              <w:t>1.700</w:t>
            </w:r>
          </w:p>
        </w:tc>
      </w:tr>
    </w:tbl>
    <w:p w14:paraId="73687B44" w14:textId="77777777" w:rsidR="00744E16" w:rsidRDefault="00744E16" w:rsidP="00744E16">
      <w:pPr>
        <w:ind w:left="567"/>
        <w:contextualSpacing/>
        <w:rPr>
          <w:rFonts w:ascii="Trebuchet MS" w:hAnsi="Trebuchet MS" w:cs="Arial"/>
          <w:b/>
          <w:bCs/>
          <w:color w:val="000000" w:themeColor="text1"/>
        </w:rPr>
      </w:pPr>
      <w:r>
        <w:rPr>
          <w:rFonts w:ascii="Trebuchet MS" w:hAnsi="Trebuchet MS" w:cs="Arial"/>
          <w:b/>
          <w:bCs/>
          <w:color w:val="000000" w:themeColor="text1"/>
        </w:rPr>
        <w:tab/>
      </w:r>
    </w:p>
    <w:p w14:paraId="0A4DE66E" w14:textId="77777777" w:rsidR="00744E16" w:rsidRPr="0073594A" w:rsidRDefault="00744E16" w:rsidP="00744E16">
      <w:pPr>
        <w:pStyle w:val="PargrafodaLista"/>
        <w:widowControl w:val="0"/>
        <w:numPr>
          <w:ilvl w:val="0"/>
          <w:numId w:val="9"/>
        </w:numPr>
        <w:tabs>
          <w:tab w:val="left" w:pos="993"/>
        </w:tabs>
        <w:autoSpaceDE w:val="0"/>
        <w:autoSpaceDN w:val="0"/>
        <w:adjustRightInd w:val="0"/>
        <w:ind w:left="567" w:hanging="567"/>
        <w:rPr>
          <w:rFonts w:ascii="Trebuchet MS" w:hAnsi="Trebuchet MS" w:cs="Arial"/>
          <w:color w:val="000000" w:themeColor="text1"/>
          <w:sz w:val="24"/>
          <w:szCs w:val="24"/>
        </w:rPr>
      </w:pPr>
      <w:r w:rsidRPr="0073594A">
        <w:rPr>
          <w:rFonts w:ascii="Trebuchet MS Negrito" w:hAnsi="Trebuchet MS Negrito" w:cs="Arial"/>
          <w:b/>
          <w:bCs/>
          <w:color w:val="000000" w:themeColor="text1"/>
          <w:sz w:val="24"/>
          <w:szCs w:val="24"/>
        </w:rPr>
        <w:t>Seguros</w:t>
      </w:r>
    </w:p>
    <w:p w14:paraId="698DADD9" w14:textId="77777777" w:rsidR="00744E16" w:rsidRPr="0073594A" w:rsidRDefault="00744E16" w:rsidP="00744E16">
      <w:pPr>
        <w:widowControl w:val="0"/>
        <w:tabs>
          <w:tab w:val="left" w:pos="993"/>
        </w:tabs>
        <w:autoSpaceDE w:val="0"/>
        <w:autoSpaceDN w:val="0"/>
        <w:adjustRightInd w:val="0"/>
        <w:ind w:left="567"/>
        <w:rPr>
          <w:rFonts w:ascii="Trebuchet MS" w:hAnsi="Trebuchet MS" w:cs="Arial"/>
          <w:color w:val="000000" w:themeColor="text1"/>
        </w:rPr>
      </w:pPr>
    </w:p>
    <w:p w14:paraId="7B535E41" w14:textId="77777777" w:rsidR="00744E16" w:rsidRPr="0073594A" w:rsidRDefault="00744E16" w:rsidP="00744E16">
      <w:pPr>
        <w:widowControl w:val="0"/>
        <w:tabs>
          <w:tab w:val="left" w:pos="993"/>
        </w:tabs>
        <w:autoSpaceDE w:val="0"/>
        <w:autoSpaceDN w:val="0"/>
        <w:adjustRightInd w:val="0"/>
        <w:ind w:left="567"/>
        <w:jc w:val="both"/>
        <w:rPr>
          <w:rFonts w:ascii="Trebuchet MS" w:hAnsi="Trebuchet MS" w:cs="Arial"/>
          <w:color w:val="000000" w:themeColor="text1"/>
        </w:rPr>
      </w:pPr>
      <w:r w:rsidRPr="0073594A">
        <w:rPr>
          <w:rFonts w:ascii="Trebuchet MS" w:hAnsi="Trebuchet MS" w:cs="Arial"/>
          <w:color w:val="000000" w:themeColor="text1"/>
        </w:rPr>
        <w:t>A Companhia adota uma política de seguros que considera, principalmente, a concentração de riscos e sua relevância, contratados em montantes considerados suficientes pela Administração, levando em consideração a natureza de suas atividades e a orientação de seus consultores de seguros</w:t>
      </w:r>
      <w:r w:rsidRPr="00AE3ECE">
        <w:rPr>
          <w:rFonts w:ascii="Trebuchet MS" w:hAnsi="Trebuchet MS" w:cs="Arial"/>
        </w:rPr>
        <w:t>. A cobertura dos seguros, em valores de 31 de dezembro de 2021 é de 100.000 mil</w:t>
      </w:r>
    </w:p>
    <w:p w14:paraId="4853F08E" w14:textId="77777777" w:rsidR="00744E16" w:rsidRPr="0073594A" w:rsidRDefault="00744E16" w:rsidP="00744E16">
      <w:pPr>
        <w:widowControl w:val="0"/>
        <w:tabs>
          <w:tab w:val="left" w:pos="993"/>
        </w:tabs>
        <w:autoSpaceDE w:val="0"/>
        <w:autoSpaceDN w:val="0"/>
        <w:adjustRightInd w:val="0"/>
        <w:ind w:left="567"/>
        <w:jc w:val="both"/>
        <w:rPr>
          <w:rFonts w:ascii="Trebuchet MS" w:hAnsi="Trebuchet MS" w:cs="Arial"/>
          <w:color w:val="000000" w:themeColor="text1"/>
        </w:rPr>
      </w:pPr>
    </w:p>
    <w:p w14:paraId="574044B0" w14:textId="77777777" w:rsidR="00744E16" w:rsidRPr="0073594A" w:rsidRDefault="00744E16" w:rsidP="00744E16">
      <w:pPr>
        <w:pStyle w:val="PargrafodaLista"/>
        <w:widowControl w:val="0"/>
        <w:numPr>
          <w:ilvl w:val="0"/>
          <w:numId w:val="9"/>
        </w:numPr>
        <w:tabs>
          <w:tab w:val="left" w:pos="993"/>
        </w:tabs>
        <w:autoSpaceDE w:val="0"/>
        <w:autoSpaceDN w:val="0"/>
        <w:adjustRightInd w:val="0"/>
        <w:ind w:left="567" w:hanging="567"/>
        <w:rPr>
          <w:rFonts w:ascii="Trebuchet MS" w:hAnsi="Trebuchet MS" w:cs="Arial"/>
          <w:color w:val="000000" w:themeColor="text1"/>
          <w:sz w:val="24"/>
          <w:szCs w:val="24"/>
        </w:rPr>
      </w:pPr>
      <w:r w:rsidRPr="0073594A">
        <w:rPr>
          <w:rFonts w:ascii="Trebuchet MS Negrito" w:hAnsi="Trebuchet MS Negrito" w:cs="Arial"/>
          <w:b/>
          <w:bCs/>
          <w:color w:val="000000" w:themeColor="text1"/>
          <w:sz w:val="24"/>
          <w:szCs w:val="24"/>
        </w:rPr>
        <w:t>Covid-19</w:t>
      </w:r>
    </w:p>
    <w:p w14:paraId="5797EA41" w14:textId="77777777" w:rsidR="00744E16" w:rsidRPr="0073594A" w:rsidRDefault="00744E16" w:rsidP="00744E16">
      <w:pPr>
        <w:widowControl w:val="0"/>
        <w:tabs>
          <w:tab w:val="left" w:pos="993"/>
        </w:tabs>
        <w:autoSpaceDE w:val="0"/>
        <w:autoSpaceDN w:val="0"/>
        <w:adjustRightInd w:val="0"/>
        <w:ind w:left="567"/>
        <w:rPr>
          <w:rFonts w:ascii="Trebuchet MS" w:hAnsi="Trebuchet MS" w:cs="Arial"/>
          <w:color w:val="000000" w:themeColor="text1"/>
        </w:rPr>
      </w:pPr>
    </w:p>
    <w:p w14:paraId="7A02A30A" w14:textId="77777777" w:rsidR="00744E16" w:rsidRPr="0073594A" w:rsidRDefault="00744E16" w:rsidP="00744E16">
      <w:pPr>
        <w:shd w:val="clear" w:color="auto" w:fill="FFFFFF"/>
        <w:ind w:left="567"/>
        <w:jc w:val="both"/>
        <w:textAlignment w:val="baseline"/>
        <w:rPr>
          <w:rFonts w:ascii="Trebuchet MS" w:hAnsi="Trebuchet MS" w:cs="Arial"/>
          <w:color w:val="000000" w:themeColor="text1"/>
        </w:rPr>
      </w:pPr>
      <w:r w:rsidRPr="0073594A">
        <w:rPr>
          <w:rFonts w:ascii="Trebuchet MS" w:hAnsi="Trebuchet MS" w:cs="Arial"/>
          <w:color w:val="000000" w:themeColor="text1"/>
        </w:rPr>
        <w:t xml:space="preserve">Inicialmente detectado no continente asiático em dezembro de 2019, o agente denominado coronavírus, causador da doença COVID-19, teve seu primeiro foco epidemiológico na China, espalhando-se rapidamente pela região e, posteriormente, por todo o globo, consistente em linhagem de vírus altamente contagioso, com transmissão pelo ar ou contato físico, causador de síndrome infecciosa respiratória. Os quadros </w:t>
      </w:r>
      <w:r w:rsidRPr="0073594A">
        <w:rPr>
          <w:rFonts w:ascii="Trebuchet MS" w:hAnsi="Trebuchet MS" w:cs="Arial"/>
          <w:color w:val="000000" w:themeColor="text1"/>
        </w:rPr>
        <w:lastRenderedPageBreak/>
        <w:t>clínicos conhecidos até o momento decorrentes da doença podem variar de pacientes assintomáticos até infecções graves que afetam diversos sistemas do corpo humano, especialmente o respiratório. Considerando a disseminação global do vírus, em março de 2020, a Organização Mundial de Saúde (OMS) declarou a existência de pandemia em virtude da COVID-19.</w:t>
      </w:r>
    </w:p>
    <w:p w14:paraId="5235B842" w14:textId="77777777" w:rsidR="00744E16" w:rsidRDefault="00744E16" w:rsidP="00744E16">
      <w:pPr>
        <w:shd w:val="clear" w:color="auto" w:fill="FFFFFF"/>
        <w:ind w:left="567"/>
        <w:jc w:val="both"/>
        <w:textAlignment w:val="baseline"/>
        <w:rPr>
          <w:rFonts w:ascii="Trebuchet MS" w:hAnsi="Trebuchet MS" w:cs="Arial"/>
          <w:color w:val="000000" w:themeColor="text1"/>
        </w:rPr>
      </w:pPr>
      <w:r w:rsidRPr="0073594A">
        <w:rPr>
          <w:rFonts w:ascii="Trebuchet MS" w:hAnsi="Trebuchet MS" w:cs="Arial"/>
          <w:color w:val="000000" w:themeColor="text1"/>
        </w:rPr>
        <w:br/>
        <w:t xml:space="preserve">No Brasil os primeiros casos foram oficialmente detectados em fevereiro de 2020, evoluindo vertiginosamente deste então, tendo o congresso nacional através do Decreto Legislativo nº 6 de 2020, reconhecido o estado de calamidade pública em todo território nacional. Como medida de combate à expansão acelerada da doença e proteção aos sistemas de saúde públicos e privados, governos estaduais e municipais aplicaram medidas de promoção ao isolamento social e restrição à circulação de pessoas, voltadas principalmente à fechamento total ou parcial de diversos setores da economia. </w:t>
      </w:r>
    </w:p>
    <w:p w14:paraId="71EA9F1B" w14:textId="77777777" w:rsidR="00744E16" w:rsidRPr="0073594A" w:rsidRDefault="00744E16" w:rsidP="00744E16">
      <w:pPr>
        <w:shd w:val="clear" w:color="auto" w:fill="FFFFFF"/>
        <w:ind w:left="567"/>
        <w:jc w:val="both"/>
        <w:textAlignment w:val="baseline"/>
        <w:rPr>
          <w:rFonts w:ascii="Trebuchet MS" w:hAnsi="Trebuchet MS" w:cs="Arial"/>
          <w:color w:val="000000" w:themeColor="text1"/>
        </w:rPr>
      </w:pPr>
      <w:r w:rsidRPr="0073594A">
        <w:rPr>
          <w:rFonts w:ascii="Trebuchet MS" w:hAnsi="Trebuchet MS" w:cs="Arial"/>
          <w:color w:val="000000" w:themeColor="text1"/>
        </w:rPr>
        <w:t>Tal cenário provou reflexos socioeconômicos ainda não completamente delimitados, porém, já traduzidos na redução drástica da atividade econômica, com consequente redução de postos de trabalho e queda na arrecadação de tributos dos diversos entes federativos.</w:t>
      </w:r>
    </w:p>
    <w:p w14:paraId="50E6B48F" w14:textId="77777777" w:rsidR="00744E16" w:rsidRPr="0073594A" w:rsidRDefault="00744E16" w:rsidP="00744E16">
      <w:pPr>
        <w:shd w:val="clear" w:color="auto" w:fill="FFFFFF"/>
        <w:spacing w:before="40"/>
        <w:ind w:left="567"/>
        <w:jc w:val="both"/>
        <w:textAlignment w:val="baseline"/>
        <w:rPr>
          <w:rFonts w:ascii="Trebuchet MS" w:hAnsi="Trebuchet MS" w:cs="Arial"/>
          <w:color w:val="000000" w:themeColor="text1"/>
        </w:rPr>
      </w:pPr>
      <w:r w:rsidRPr="0073594A">
        <w:rPr>
          <w:rFonts w:ascii="Trebuchet MS" w:hAnsi="Trebuchet MS" w:cs="Arial"/>
          <w:color w:val="000000" w:themeColor="text1"/>
        </w:rPr>
        <w:br/>
        <w:t>O Governo Federal, através de Decreto Presidencial, determinou as atividades consideradas essenciais a serem executadas durante a pandemia pela COVID-19. Entre elas, estão o atendimento serviços de transporte, armazenamento, entrega e logística de cargas em geral. Desta forma, a CIPP permanece operando normalmente, exceto pela implementação de novos protocolos de segurança e trabalho por meio de Comissão criada internamente para esse fim. Entre as principais iniciativas implementadas pelo Comissão, cita-se ações para prevenir e mitigar os efeitos do contágio no local de trabalho, tais como: adoção do trabalho em home office nas áreas em que é possível adotar este formato, restrições de viagens, reuniões por vídeo conferência, acompanhamento diário do quadro de saúde e bem-estar dos colaboradores e protocolos de contingência de forma a manter integralmente suas operações.</w:t>
      </w:r>
    </w:p>
    <w:p w14:paraId="3DA9C590" w14:textId="77777777" w:rsidR="00744E16" w:rsidRPr="0073594A" w:rsidRDefault="00744E16" w:rsidP="00744E16">
      <w:pPr>
        <w:shd w:val="clear" w:color="auto" w:fill="FFFFFF"/>
        <w:spacing w:before="40"/>
        <w:ind w:left="567"/>
        <w:jc w:val="both"/>
        <w:textAlignment w:val="baseline"/>
        <w:rPr>
          <w:rFonts w:ascii="Trebuchet MS" w:hAnsi="Trebuchet MS" w:cs="Arial"/>
          <w:color w:val="000000" w:themeColor="text1"/>
        </w:rPr>
      </w:pPr>
      <w:r w:rsidRPr="0073594A">
        <w:rPr>
          <w:rFonts w:ascii="Trebuchet MS" w:hAnsi="Trebuchet MS" w:cs="Arial"/>
          <w:color w:val="000000" w:themeColor="text1"/>
        </w:rPr>
        <w:br/>
        <w:t>A CIPP informa que até a data de divulgação de suas demonstrações financeiras, foram identificados impactos ou efeitos relevantes em suas operações causados pela COVID-19, em virtude da redução das atividades econômicas, reduzindo a movimentação operacional por parte de alguns de seus clientes, principalmente no segmento siderúrgico. Ainda assim, a companhia tem tido sucesso em manter suas operações e fluxos financeiros estáveis ao longo da crise. Ajustes em seus gastos, sobretudo no tocante aos investimentos foram realizados para esse fim.</w:t>
      </w:r>
    </w:p>
    <w:p w14:paraId="350D0991" w14:textId="77777777" w:rsidR="00744E16" w:rsidRPr="0073594A" w:rsidRDefault="00744E16" w:rsidP="00744E16">
      <w:pPr>
        <w:shd w:val="clear" w:color="auto" w:fill="FFFFFF"/>
        <w:spacing w:before="40"/>
        <w:ind w:left="567"/>
        <w:jc w:val="both"/>
        <w:textAlignment w:val="baseline"/>
        <w:rPr>
          <w:rFonts w:ascii="Trebuchet MS" w:hAnsi="Trebuchet MS" w:cs="Arial"/>
          <w:color w:val="000000" w:themeColor="text1"/>
        </w:rPr>
      </w:pPr>
      <w:r w:rsidRPr="0073594A">
        <w:rPr>
          <w:rFonts w:ascii="Trebuchet MS" w:hAnsi="Trebuchet MS" w:cs="Arial"/>
          <w:color w:val="000000" w:themeColor="text1"/>
        </w:rPr>
        <w:br/>
        <w:t>No contexto supracitado, a CIPP também avaliou suas estimativas de forma a identificar os possíveis impactos da COVID-19, conforme segue:</w:t>
      </w:r>
    </w:p>
    <w:p w14:paraId="5034DADD" w14:textId="77777777" w:rsidR="00744E16" w:rsidRPr="0073594A" w:rsidRDefault="00744E16" w:rsidP="00744E16">
      <w:pPr>
        <w:shd w:val="clear" w:color="auto" w:fill="FFFFFF"/>
        <w:spacing w:before="40"/>
        <w:ind w:left="567"/>
        <w:jc w:val="both"/>
        <w:textAlignment w:val="baseline"/>
        <w:rPr>
          <w:rFonts w:ascii="Trebuchet MS" w:hAnsi="Trebuchet MS" w:cs="Arial"/>
          <w:color w:val="000000" w:themeColor="text1"/>
        </w:rPr>
      </w:pPr>
      <w:r w:rsidRPr="0073594A">
        <w:rPr>
          <w:rFonts w:ascii="Trebuchet MS" w:hAnsi="Trebuchet MS" w:cs="Arial"/>
          <w:color w:val="000000" w:themeColor="text1"/>
        </w:rPr>
        <w:br/>
        <w:t>(i) Perdas de crédito esperadas</w:t>
      </w:r>
    </w:p>
    <w:p w14:paraId="16BD2C4D" w14:textId="77777777" w:rsidR="00744E16" w:rsidRPr="0073594A" w:rsidRDefault="00744E16" w:rsidP="00744E16">
      <w:pPr>
        <w:shd w:val="clear" w:color="auto" w:fill="FFFFFF"/>
        <w:spacing w:before="40"/>
        <w:ind w:left="567"/>
        <w:jc w:val="both"/>
        <w:textAlignment w:val="baseline"/>
        <w:rPr>
          <w:rFonts w:ascii="Trebuchet MS" w:hAnsi="Trebuchet MS" w:cs="Arial"/>
          <w:color w:val="000000" w:themeColor="text1"/>
        </w:rPr>
      </w:pPr>
      <w:r w:rsidRPr="0073594A">
        <w:rPr>
          <w:rFonts w:ascii="Trebuchet MS" w:hAnsi="Trebuchet MS" w:cs="Arial"/>
          <w:color w:val="000000" w:themeColor="text1"/>
        </w:rPr>
        <w:br/>
        <w:t>Alteração na política de perdas estimadas de crédito de liquidação duvidosa de modo a estabelecer parâmetros adequados para a realização de arrasto para os clientes em dificuldade de honrar seus compromissos em decorrência da pandemia.</w:t>
      </w:r>
    </w:p>
    <w:p w14:paraId="72593B8B" w14:textId="77777777" w:rsidR="00744E16" w:rsidRPr="0073594A" w:rsidRDefault="00744E16" w:rsidP="00744E16">
      <w:pPr>
        <w:shd w:val="clear" w:color="auto" w:fill="FFFFFF"/>
        <w:spacing w:before="40"/>
        <w:ind w:left="567"/>
        <w:jc w:val="both"/>
        <w:textAlignment w:val="baseline"/>
        <w:rPr>
          <w:rFonts w:ascii="Trebuchet MS" w:hAnsi="Trebuchet MS" w:cs="Arial"/>
          <w:b/>
          <w:bCs/>
          <w:color w:val="000000" w:themeColor="text1"/>
        </w:rPr>
      </w:pPr>
      <w:r w:rsidRPr="0073594A">
        <w:rPr>
          <w:rFonts w:ascii="Trebuchet MS" w:hAnsi="Trebuchet MS" w:cs="Arial"/>
          <w:color w:val="000000" w:themeColor="text1"/>
        </w:rPr>
        <w:br/>
      </w:r>
      <w:r w:rsidRPr="0073594A">
        <w:rPr>
          <w:rFonts w:ascii="Trebuchet MS" w:hAnsi="Trebuchet MS" w:cs="Arial"/>
          <w:b/>
          <w:bCs/>
          <w:color w:val="000000" w:themeColor="text1"/>
        </w:rPr>
        <w:t>(</w:t>
      </w:r>
      <w:proofErr w:type="spellStart"/>
      <w:r w:rsidRPr="0073594A">
        <w:rPr>
          <w:rFonts w:ascii="Trebuchet MS" w:hAnsi="Trebuchet MS" w:cs="Arial"/>
          <w:b/>
          <w:bCs/>
          <w:color w:val="000000" w:themeColor="text1"/>
        </w:rPr>
        <w:t>ii</w:t>
      </w:r>
      <w:proofErr w:type="spellEnd"/>
      <w:r w:rsidRPr="0073594A">
        <w:rPr>
          <w:rFonts w:ascii="Trebuchet MS" w:hAnsi="Trebuchet MS" w:cs="Arial"/>
          <w:b/>
          <w:bCs/>
          <w:color w:val="000000" w:themeColor="text1"/>
        </w:rPr>
        <w:t>) Recuperação dos tributos ativos</w:t>
      </w:r>
    </w:p>
    <w:p w14:paraId="644E3ED4" w14:textId="77777777" w:rsidR="00744E16" w:rsidRPr="0073594A" w:rsidRDefault="00744E16" w:rsidP="00744E16">
      <w:pPr>
        <w:shd w:val="clear" w:color="auto" w:fill="FFFFFF"/>
        <w:spacing w:before="40"/>
        <w:ind w:left="567"/>
        <w:jc w:val="both"/>
        <w:textAlignment w:val="baseline"/>
        <w:rPr>
          <w:rFonts w:ascii="Trebuchet MS" w:hAnsi="Trebuchet MS" w:cs="Arial"/>
          <w:color w:val="000000" w:themeColor="text1"/>
        </w:rPr>
      </w:pPr>
      <w:r w:rsidRPr="0073594A">
        <w:rPr>
          <w:rFonts w:ascii="Trebuchet MS" w:hAnsi="Trebuchet MS" w:cs="Arial"/>
          <w:color w:val="000000" w:themeColor="text1"/>
        </w:rPr>
        <w:br/>
        <w:t xml:space="preserve">Ao longo do exercício a CIPP se utilizou de grande parte dos créditos registrados em seu ativo, e outros decorrentes de planejamento tributário realizado por equipe interna, de </w:t>
      </w:r>
      <w:r w:rsidRPr="0073594A">
        <w:rPr>
          <w:rFonts w:ascii="Trebuchet MS" w:hAnsi="Trebuchet MS" w:cs="Arial"/>
          <w:color w:val="000000" w:themeColor="text1"/>
        </w:rPr>
        <w:lastRenderedPageBreak/>
        <w:t>modo a reduzir o desembolso realizado no exercício 202</w:t>
      </w:r>
      <w:r>
        <w:rPr>
          <w:rFonts w:ascii="Trebuchet MS" w:hAnsi="Trebuchet MS" w:cs="Arial"/>
          <w:color w:val="000000" w:themeColor="text1"/>
        </w:rPr>
        <w:t>1</w:t>
      </w:r>
      <w:r w:rsidRPr="0073594A">
        <w:rPr>
          <w:rFonts w:ascii="Trebuchet MS" w:hAnsi="Trebuchet MS" w:cs="Arial"/>
          <w:color w:val="000000" w:themeColor="text1"/>
        </w:rPr>
        <w:t>.</w:t>
      </w:r>
      <w:r>
        <w:rPr>
          <w:rFonts w:ascii="Trebuchet MS" w:hAnsi="Trebuchet MS" w:cs="Arial"/>
          <w:color w:val="000000" w:themeColor="text1"/>
        </w:rPr>
        <w:t xml:space="preserve">                              </w:t>
      </w:r>
      <w:r w:rsidRPr="0073594A">
        <w:rPr>
          <w:rFonts w:ascii="Trebuchet MS" w:hAnsi="Trebuchet MS" w:cs="Arial"/>
          <w:color w:val="000000" w:themeColor="text1"/>
        </w:rPr>
        <w:br/>
      </w:r>
    </w:p>
    <w:p w14:paraId="28CD2442" w14:textId="77777777" w:rsidR="00744E16" w:rsidRPr="0073594A" w:rsidRDefault="00744E16" w:rsidP="00744E16">
      <w:pPr>
        <w:shd w:val="clear" w:color="auto" w:fill="FFFFFF"/>
        <w:spacing w:before="40"/>
        <w:ind w:left="567"/>
        <w:jc w:val="both"/>
        <w:textAlignment w:val="baseline"/>
        <w:rPr>
          <w:rFonts w:ascii="Trebuchet MS" w:hAnsi="Trebuchet MS" w:cs="Arial"/>
          <w:b/>
          <w:bCs/>
          <w:color w:val="000000" w:themeColor="text1"/>
        </w:rPr>
      </w:pPr>
      <w:r w:rsidRPr="0073594A">
        <w:rPr>
          <w:rFonts w:ascii="Trebuchet MS" w:hAnsi="Trebuchet MS" w:cs="Arial"/>
          <w:b/>
          <w:bCs/>
          <w:color w:val="000000" w:themeColor="text1"/>
        </w:rPr>
        <w:t>(</w:t>
      </w:r>
      <w:proofErr w:type="spellStart"/>
      <w:r w:rsidRPr="0073594A">
        <w:rPr>
          <w:rFonts w:ascii="Trebuchet MS" w:hAnsi="Trebuchet MS" w:cs="Arial"/>
          <w:b/>
          <w:bCs/>
          <w:color w:val="000000" w:themeColor="text1"/>
        </w:rPr>
        <w:t>iii</w:t>
      </w:r>
      <w:proofErr w:type="spellEnd"/>
      <w:r w:rsidRPr="0073594A">
        <w:rPr>
          <w:rFonts w:ascii="Trebuchet MS" w:hAnsi="Trebuchet MS" w:cs="Arial"/>
          <w:b/>
          <w:bCs/>
          <w:color w:val="000000" w:themeColor="text1"/>
        </w:rPr>
        <w:t>) Liquidez</w:t>
      </w:r>
    </w:p>
    <w:p w14:paraId="60F4B843" w14:textId="77777777" w:rsidR="00744E16" w:rsidRPr="0073594A" w:rsidRDefault="00744E16" w:rsidP="00744E16">
      <w:pPr>
        <w:shd w:val="clear" w:color="auto" w:fill="FFFFFF"/>
        <w:spacing w:before="40"/>
        <w:ind w:left="567"/>
        <w:jc w:val="both"/>
        <w:textAlignment w:val="baseline"/>
        <w:rPr>
          <w:rFonts w:ascii="Trebuchet MS" w:hAnsi="Trebuchet MS" w:cs="Arial"/>
          <w:color w:val="000000" w:themeColor="text1"/>
        </w:rPr>
      </w:pPr>
      <w:r w:rsidRPr="0073594A">
        <w:rPr>
          <w:rFonts w:ascii="Trebuchet MS" w:hAnsi="Trebuchet MS" w:cs="Arial"/>
          <w:color w:val="000000" w:themeColor="text1"/>
        </w:rPr>
        <w:br/>
        <w:t>A CIPP apresenta atualmente uma situação financeira sólida com bons índices de liquidez e acredita que o capital de giro é suficiente para sua operação ao longo do exercício 202</w:t>
      </w:r>
      <w:r>
        <w:rPr>
          <w:rFonts w:ascii="Trebuchet MS" w:hAnsi="Trebuchet MS" w:cs="Arial"/>
          <w:color w:val="000000" w:themeColor="text1"/>
        </w:rPr>
        <w:t>2</w:t>
      </w:r>
      <w:r w:rsidRPr="0073594A">
        <w:rPr>
          <w:rFonts w:ascii="Trebuchet MS" w:hAnsi="Trebuchet MS" w:cs="Arial"/>
          <w:color w:val="000000" w:themeColor="text1"/>
        </w:rPr>
        <w:t>.  A Administração vem monitorando a liquidez e as situações especificas que podem impactar em seu resultado financeiro e se consolidar em desembolso financeiro, com medidas proativas de proteção de sua política de liquidez e do retorno esperado por seus acionistas.</w:t>
      </w:r>
    </w:p>
    <w:p w14:paraId="274DDCB3" w14:textId="77777777" w:rsidR="00744E16" w:rsidRPr="0073594A" w:rsidRDefault="00744E16" w:rsidP="00744E16">
      <w:pPr>
        <w:shd w:val="clear" w:color="auto" w:fill="FFFFFF"/>
        <w:spacing w:before="40"/>
        <w:ind w:left="567"/>
        <w:jc w:val="both"/>
        <w:textAlignment w:val="baseline"/>
        <w:rPr>
          <w:rFonts w:ascii="Trebuchet MS" w:hAnsi="Trebuchet MS" w:cs="Arial"/>
          <w:color w:val="000000" w:themeColor="text1"/>
        </w:rPr>
      </w:pPr>
      <w:r w:rsidRPr="0073594A">
        <w:rPr>
          <w:rFonts w:ascii="Trebuchet MS" w:hAnsi="Trebuchet MS" w:cs="Arial"/>
          <w:color w:val="000000" w:themeColor="text1"/>
        </w:rPr>
        <w:br/>
        <w:t>A Administração, ciente do seu papel social, está redobrando esforços e cuidados visando a manutenção das operações da CIPP, indispensáveis à nossa sociedade, sem prejuízo do cumprimento das instruções de segurança sanitárias divulgadas pelo Ministério da Saúde e Organização Mundial da Saúde. A Administração permanece também focada na proteção incondicional da saúde de seus colaboradores e prestadores de serviço, executando medidas para promoção do isolamento social, digitalização dos processos, redução máxima do contato físico e incremento dos procedimentos de higienização pessoal e dos locais de trabalho. A Administração segue atenta à evolução da pandemia nos cenários doméstico e internacional com intuito de avaliar potenciais impactos futuros</w:t>
      </w:r>
    </w:p>
    <w:p w14:paraId="71188A41" w14:textId="77777777" w:rsidR="00744E16" w:rsidRPr="0073594A" w:rsidRDefault="00744E16" w:rsidP="00744E16">
      <w:pPr>
        <w:widowControl w:val="0"/>
        <w:tabs>
          <w:tab w:val="left" w:pos="993"/>
        </w:tabs>
        <w:autoSpaceDE w:val="0"/>
        <w:autoSpaceDN w:val="0"/>
        <w:adjustRightInd w:val="0"/>
        <w:ind w:left="567"/>
        <w:rPr>
          <w:rFonts w:ascii="Trebuchet MS" w:hAnsi="Trebuchet MS" w:cs="Arial"/>
          <w:color w:val="000000" w:themeColor="text1"/>
        </w:rPr>
      </w:pPr>
    </w:p>
    <w:p w14:paraId="557CC78A" w14:textId="77777777" w:rsidR="00744E16" w:rsidRDefault="00744E16" w:rsidP="00744E16">
      <w:pPr>
        <w:widowControl w:val="0"/>
        <w:tabs>
          <w:tab w:val="left" w:pos="993"/>
        </w:tabs>
        <w:autoSpaceDE w:val="0"/>
        <w:autoSpaceDN w:val="0"/>
        <w:adjustRightInd w:val="0"/>
        <w:ind w:left="567"/>
        <w:jc w:val="both"/>
        <w:rPr>
          <w:rFonts w:ascii="Trebuchet MS" w:hAnsi="Trebuchet MS" w:cs="Arial"/>
          <w:color w:val="000000" w:themeColor="text1"/>
        </w:rPr>
      </w:pPr>
    </w:p>
    <w:p w14:paraId="2EFFD093" w14:textId="77777777" w:rsidR="00744E16" w:rsidRDefault="00744E16" w:rsidP="00744E16">
      <w:pPr>
        <w:widowControl w:val="0"/>
        <w:tabs>
          <w:tab w:val="left" w:pos="993"/>
        </w:tabs>
        <w:autoSpaceDE w:val="0"/>
        <w:autoSpaceDN w:val="0"/>
        <w:adjustRightInd w:val="0"/>
        <w:ind w:left="567"/>
        <w:jc w:val="both"/>
        <w:rPr>
          <w:rFonts w:ascii="Trebuchet MS" w:hAnsi="Trebuchet MS" w:cs="Arial"/>
          <w:color w:val="000000" w:themeColor="text1"/>
        </w:rPr>
      </w:pPr>
    </w:p>
    <w:p w14:paraId="26F17045" w14:textId="77777777" w:rsidR="00744E16" w:rsidRDefault="00744E16" w:rsidP="00744E16">
      <w:pPr>
        <w:widowControl w:val="0"/>
        <w:tabs>
          <w:tab w:val="left" w:pos="993"/>
        </w:tabs>
        <w:autoSpaceDE w:val="0"/>
        <w:autoSpaceDN w:val="0"/>
        <w:adjustRightInd w:val="0"/>
        <w:ind w:left="567"/>
        <w:jc w:val="center"/>
        <w:rPr>
          <w:rFonts w:ascii="Trebuchet MS" w:hAnsi="Trebuchet MS" w:cs="Arial"/>
          <w:color w:val="000000" w:themeColor="text1"/>
        </w:rPr>
      </w:pPr>
      <w:r>
        <w:rPr>
          <w:rFonts w:ascii="Trebuchet MS" w:hAnsi="Trebuchet MS" w:cs="Arial"/>
          <w:color w:val="000000" w:themeColor="text1"/>
        </w:rPr>
        <w:t>Danilo Gurgel Serpa</w:t>
      </w:r>
    </w:p>
    <w:p w14:paraId="176CCAE1" w14:textId="77777777" w:rsidR="00744E16" w:rsidRDefault="00744E16" w:rsidP="00744E16">
      <w:pPr>
        <w:widowControl w:val="0"/>
        <w:tabs>
          <w:tab w:val="left" w:pos="993"/>
        </w:tabs>
        <w:autoSpaceDE w:val="0"/>
        <w:autoSpaceDN w:val="0"/>
        <w:adjustRightInd w:val="0"/>
        <w:ind w:left="567"/>
        <w:jc w:val="center"/>
        <w:rPr>
          <w:rFonts w:ascii="Trebuchet MS" w:hAnsi="Trebuchet MS" w:cs="Arial"/>
          <w:color w:val="000000" w:themeColor="text1"/>
        </w:rPr>
      </w:pPr>
      <w:r>
        <w:rPr>
          <w:rFonts w:ascii="Trebuchet MS" w:hAnsi="Trebuchet MS" w:cs="Arial"/>
          <w:color w:val="000000" w:themeColor="text1"/>
        </w:rPr>
        <w:t>Diretor Presidente</w:t>
      </w:r>
    </w:p>
    <w:p w14:paraId="43AFDBFA" w14:textId="77777777" w:rsidR="00744E16" w:rsidRDefault="00744E16" w:rsidP="00744E16">
      <w:pPr>
        <w:widowControl w:val="0"/>
        <w:tabs>
          <w:tab w:val="left" w:pos="993"/>
        </w:tabs>
        <w:autoSpaceDE w:val="0"/>
        <w:autoSpaceDN w:val="0"/>
        <w:adjustRightInd w:val="0"/>
        <w:ind w:left="567"/>
        <w:jc w:val="center"/>
        <w:rPr>
          <w:rFonts w:ascii="Trebuchet MS" w:hAnsi="Trebuchet MS" w:cs="Arial"/>
          <w:color w:val="000000" w:themeColor="text1"/>
        </w:rPr>
      </w:pPr>
    </w:p>
    <w:p w14:paraId="4C96CF2D" w14:textId="77777777" w:rsidR="00744E16" w:rsidRDefault="00744E16" w:rsidP="00744E16">
      <w:pPr>
        <w:widowControl w:val="0"/>
        <w:tabs>
          <w:tab w:val="left" w:pos="993"/>
        </w:tabs>
        <w:autoSpaceDE w:val="0"/>
        <w:autoSpaceDN w:val="0"/>
        <w:adjustRightInd w:val="0"/>
        <w:ind w:left="567"/>
        <w:jc w:val="center"/>
        <w:rPr>
          <w:rFonts w:ascii="Trebuchet MS" w:hAnsi="Trebuchet MS" w:cs="Arial"/>
          <w:color w:val="000000" w:themeColor="text1"/>
        </w:rPr>
      </w:pPr>
    </w:p>
    <w:p w14:paraId="5096C484" w14:textId="77777777" w:rsidR="00744E16" w:rsidRDefault="00744E16" w:rsidP="00744E16">
      <w:pPr>
        <w:widowControl w:val="0"/>
        <w:tabs>
          <w:tab w:val="left" w:pos="993"/>
        </w:tabs>
        <w:autoSpaceDE w:val="0"/>
        <w:autoSpaceDN w:val="0"/>
        <w:adjustRightInd w:val="0"/>
        <w:ind w:left="567"/>
        <w:jc w:val="center"/>
        <w:rPr>
          <w:rFonts w:ascii="Trebuchet MS" w:hAnsi="Trebuchet MS" w:cs="Arial"/>
          <w:color w:val="000000" w:themeColor="text1"/>
        </w:rPr>
      </w:pPr>
    </w:p>
    <w:p w14:paraId="42FDED9F" w14:textId="77777777" w:rsidR="00744E16" w:rsidRDefault="00744E16" w:rsidP="00744E16">
      <w:pPr>
        <w:widowControl w:val="0"/>
        <w:tabs>
          <w:tab w:val="left" w:pos="993"/>
        </w:tabs>
        <w:autoSpaceDE w:val="0"/>
        <w:autoSpaceDN w:val="0"/>
        <w:adjustRightInd w:val="0"/>
        <w:ind w:left="567"/>
        <w:jc w:val="center"/>
        <w:rPr>
          <w:rFonts w:ascii="Trebuchet MS" w:hAnsi="Trebuchet MS" w:cs="Arial"/>
          <w:color w:val="000000" w:themeColor="text1"/>
        </w:rPr>
      </w:pPr>
      <w:r>
        <w:rPr>
          <w:rFonts w:ascii="Trebuchet MS" w:hAnsi="Trebuchet MS" w:cs="Arial"/>
          <w:color w:val="000000" w:themeColor="text1"/>
        </w:rPr>
        <w:t>Rafael Miranda de Figueiredo</w:t>
      </w:r>
    </w:p>
    <w:p w14:paraId="2291B54B" w14:textId="77777777" w:rsidR="00744E16" w:rsidRPr="0073594A" w:rsidRDefault="00744E16" w:rsidP="00744E16">
      <w:pPr>
        <w:widowControl w:val="0"/>
        <w:tabs>
          <w:tab w:val="left" w:pos="993"/>
        </w:tabs>
        <w:autoSpaceDE w:val="0"/>
        <w:autoSpaceDN w:val="0"/>
        <w:adjustRightInd w:val="0"/>
        <w:ind w:left="567"/>
        <w:jc w:val="center"/>
        <w:rPr>
          <w:rFonts w:ascii="Trebuchet MS" w:hAnsi="Trebuchet MS" w:cs="Arial"/>
          <w:color w:val="000000" w:themeColor="text1"/>
        </w:rPr>
      </w:pPr>
      <w:r>
        <w:rPr>
          <w:rFonts w:ascii="Trebuchet MS" w:hAnsi="Trebuchet MS" w:cs="Arial"/>
          <w:color w:val="000000" w:themeColor="text1"/>
        </w:rPr>
        <w:t>CRC/CE 020880/O-7</w:t>
      </w:r>
    </w:p>
    <w:p w14:paraId="6D8FC0BB" w14:textId="77777777" w:rsidR="00744E16" w:rsidRDefault="00744E16" w:rsidP="00744E16">
      <w:pPr>
        <w:jc w:val="center"/>
      </w:pPr>
    </w:p>
    <w:sectPr w:rsidR="00744E16">
      <w:headerReference w:type="default"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53D24" w14:textId="77777777" w:rsidR="00744E16" w:rsidRDefault="00744E16" w:rsidP="00744E16">
      <w:r>
        <w:separator/>
      </w:r>
    </w:p>
  </w:endnote>
  <w:endnote w:type="continuationSeparator" w:id="0">
    <w:p w14:paraId="023BDA59" w14:textId="77777777" w:rsidR="00744E16" w:rsidRDefault="00744E16" w:rsidP="0074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o">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rebuchet MS Negrito">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1C2B" w14:textId="77777777" w:rsidR="00E607A5" w:rsidRDefault="00E607A5" w:rsidP="00303EDD">
    <w:pPr>
      <w:pStyle w:val="Rodap"/>
      <w:ind w:right="360"/>
      <w:jc w:val="center"/>
      <w:rPr>
        <w:rFonts w:ascii="Book Antiqua" w:hAnsi="Book Antiqua"/>
        <w:b/>
        <w:color w:val="000080"/>
        <w:sz w:val="10"/>
      </w:rPr>
    </w:pPr>
    <w:r>
      <w:rPr>
        <w:rFonts w:ascii="Book Antiqua" w:hAnsi="Book Antiqua"/>
        <w:b/>
        <w:color w:val="000080"/>
        <w:sz w:val="10"/>
      </w:rPr>
      <w:t>________________________________________________________________________________________________________________________________________________________________________</w:t>
    </w:r>
  </w:p>
  <w:p w14:paraId="6A8970CA" w14:textId="77777777" w:rsidR="00E607A5" w:rsidRPr="00ED0A4F" w:rsidRDefault="00E607A5" w:rsidP="00303EDD">
    <w:pPr>
      <w:ind w:left="-142" w:firstLine="426"/>
      <w:jc w:val="center"/>
      <w:rPr>
        <w:rFonts w:ascii="Arial" w:hAnsi="Arial"/>
        <w:b/>
        <w:caps/>
        <w:color w:val="000099"/>
        <w:sz w:val="16"/>
        <w:szCs w:val="16"/>
      </w:rPr>
    </w:pPr>
    <w:r w:rsidRPr="005805BC">
      <w:rPr>
        <w:rFonts w:ascii="Arial" w:hAnsi="Arial" w:cs="Arial"/>
        <w:b/>
        <w:color w:val="000099"/>
        <w:sz w:val="14"/>
        <w:szCs w:val="14"/>
      </w:rPr>
      <w:t>COMPANHIA DE DESENVOLVIMENTO DO COMPLEXO INDUSTRIAL E PORTUÁRIO DO PECÉM</w:t>
    </w:r>
    <w:r w:rsidRPr="005805BC">
      <w:rPr>
        <w:rFonts w:ascii="Arial" w:hAnsi="Arial"/>
        <w:b/>
        <w:iCs/>
        <w:color w:val="000099"/>
        <w:sz w:val="14"/>
        <w:szCs w:val="14"/>
      </w:rPr>
      <w:t>– CIPP</w:t>
    </w:r>
  </w:p>
  <w:p w14:paraId="35B8E70D" w14:textId="77777777" w:rsidR="00E607A5" w:rsidRPr="004F475C" w:rsidRDefault="00E607A5" w:rsidP="006A296C">
    <w:pPr>
      <w:tabs>
        <w:tab w:val="center" w:pos="4536"/>
        <w:tab w:val="right" w:pos="8789"/>
        <w:tab w:val="right" w:pos="9072"/>
      </w:tabs>
      <w:rPr>
        <w:rFonts w:ascii="Arial" w:hAnsi="Arial"/>
        <w:b/>
        <w:color w:val="000080"/>
        <w:sz w:val="14"/>
      </w:rPr>
    </w:pPr>
    <w:r>
      <w:rPr>
        <w:rFonts w:ascii="Arial" w:hAnsi="Arial"/>
        <w:b/>
        <w:caps/>
        <w:color w:val="000080"/>
        <w:sz w:val="14"/>
      </w:rPr>
      <w:tab/>
    </w:r>
    <w:r w:rsidRPr="004F475C">
      <w:rPr>
        <w:rFonts w:ascii="Arial" w:hAnsi="Arial"/>
        <w:b/>
        <w:caps/>
        <w:color w:val="000080"/>
        <w:sz w:val="14"/>
      </w:rPr>
      <w:t xml:space="preserve">Esplanada do Pecém s/n - Pecém </w:t>
    </w:r>
    <w:r w:rsidRPr="004F475C">
      <w:rPr>
        <w:rFonts w:ascii="Arial" w:hAnsi="Arial"/>
        <w:b/>
        <w:color w:val="000080"/>
        <w:sz w:val="14"/>
      </w:rPr>
      <w:t>-</w:t>
    </w:r>
    <w:r w:rsidRPr="004F475C">
      <w:rPr>
        <w:rFonts w:ascii="Arial" w:hAnsi="Arial"/>
        <w:b/>
        <w:caps/>
        <w:color w:val="000080"/>
        <w:sz w:val="14"/>
      </w:rPr>
      <w:t xml:space="preserve"> São Gonçalo do Amarante – CE </w:t>
    </w:r>
    <w:r>
      <w:rPr>
        <w:rFonts w:ascii="Arial" w:hAnsi="Arial"/>
        <w:b/>
        <w:caps/>
        <w:color w:val="000080"/>
        <w:sz w:val="14"/>
      </w:rPr>
      <w:t>–</w:t>
    </w:r>
    <w:r>
      <w:rPr>
        <w:rFonts w:ascii="Arial" w:hAnsi="Arial"/>
        <w:b/>
        <w:color w:val="000080"/>
        <w:sz w:val="14"/>
      </w:rPr>
      <w:t>CEP:</w:t>
    </w:r>
    <w:r w:rsidRPr="004F475C">
      <w:rPr>
        <w:rFonts w:ascii="Arial" w:hAnsi="Arial"/>
        <w:b/>
        <w:color w:val="000080"/>
        <w:sz w:val="14"/>
      </w:rPr>
      <w:t xml:space="preserve"> 62.674-000</w:t>
    </w:r>
    <w:r>
      <w:rPr>
        <w:rFonts w:ascii="Arial" w:hAnsi="Arial"/>
        <w:b/>
        <w:color w:val="000080"/>
        <w:sz w:val="14"/>
      </w:rPr>
      <w:tab/>
    </w:r>
    <w:r>
      <w:rPr>
        <w:rFonts w:ascii="Arial" w:hAnsi="Arial"/>
        <w:b/>
        <w:color w:val="000080"/>
        <w:sz w:val="14"/>
      </w:rPr>
      <w:tab/>
    </w:r>
  </w:p>
  <w:p w14:paraId="1184A642" w14:textId="77777777" w:rsidR="00E607A5" w:rsidRDefault="00E607A5" w:rsidP="006A296C">
    <w:pPr>
      <w:pStyle w:val="Ttulo4"/>
      <w:tabs>
        <w:tab w:val="center" w:pos="4536"/>
        <w:tab w:val="left" w:pos="8438"/>
        <w:tab w:val="left" w:pos="8703"/>
        <w:tab w:val="left" w:pos="8754"/>
        <w:tab w:val="left" w:pos="8880"/>
        <w:tab w:val="right" w:pos="9072"/>
      </w:tabs>
      <w:rPr>
        <w:rFonts w:ascii="Arial" w:hAnsi="Arial"/>
        <w:color w:val="000080"/>
        <w:sz w:val="14"/>
      </w:rPr>
    </w:pPr>
    <w:r>
      <w:rPr>
        <w:rFonts w:ascii="Arial" w:hAnsi="Arial"/>
        <w:color w:val="000080"/>
        <w:sz w:val="14"/>
      </w:rPr>
      <w:tab/>
    </w:r>
    <w:r w:rsidRPr="004F475C">
      <w:rPr>
        <w:rFonts w:ascii="Arial" w:hAnsi="Arial"/>
        <w:color w:val="000080"/>
        <w:sz w:val="14"/>
      </w:rPr>
      <w:t>FONE: (85) 33</w:t>
    </w:r>
    <w:r>
      <w:rPr>
        <w:rFonts w:ascii="Arial" w:hAnsi="Arial"/>
        <w:color w:val="000080"/>
        <w:sz w:val="14"/>
      </w:rPr>
      <w:t>72</w:t>
    </w:r>
    <w:r w:rsidRPr="004F475C">
      <w:rPr>
        <w:rFonts w:ascii="Arial" w:hAnsi="Arial"/>
        <w:color w:val="000080"/>
        <w:sz w:val="14"/>
      </w:rPr>
      <w:t>.1</w:t>
    </w:r>
    <w:r>
      <w:rPr>
        <w:rFonts w:ascii="Arial" w:hAnsi="Arial"/>
        <w:color w:val="000080"/>
        <w:sz w:val="14"/>
      </w:rPr>
      <w:t>500</w:t>
    </w:r>
    <w:r>
      <w:rPr>
        <w:rFonts w:ascii="Arial" w:hAnsi="Arial"/>
        <w:color w:val="000080"/>
        <w:sz w:val="14"/>
      </w:rPr>
      <w:tab/>
    </w:r>
    <w:r>
      <w:rPr>
        <w:rFonts w:ascii="Arial" w:hAnsi="Arial"/>
        <w:color w:val="000080"/>
        <w:sz w:val="14"/>
      </w:rPr>
      <w:tab/>
    </w:r>
    <w:r>
      <w:rPr>
        <w:rFonts w:ascii="Arial" w:hAnsi="Arial"/>
        <w:color w:val="000080"/>
        <w:sz w:val="14"/>
      </w:rPr>
      <w:fldChar w:fldCharType="begin"/>
    </w:r>
    <w:r>
      <w:rPr>
        <w:rFonts w:ascii="Arial" w:hAnsi="Arial"/>
        <w:color w:val="000080"/>
        <w:sz w:val="14"/>
      </w:rPr>
      <w:instrText xml:space="preserve"> PAGE   \* MERGEFORMAT </w:instrText>
    </w:r>
    <w:r>
      <w:rPr>
        <w:rFonts w:ascii="Arial" w:hAnsi="Arial"/>
        <w:color w:val="000080"/>
        <w:sz w:val="14"/>
      </w:rPr>
      <w:fldChar w:fldCharType="separate"/>
    </w:r>
    <w:r>
      <w:rPr>
        <w:rFonts w:ascii="Arial" w:hAnsi="Arial"/>
        <w:noProof/>
        <w:color w:val="000080"/>
        <w:sz w:val="14"/>
      </w:rPr>
      <w:t>2</w:t>
    </w:r>
    <w:r>
      <w:rPr>
        <w:rFonts w:ascii="Arial" w:hAnsi="Arial"/>
        <w:color w:val="000080"/>
        <w:sz w:val="14"/>
      </w:rPr>
      <w:fldChar w:fldCharType="end"/>
    </w:r>
    <w:r>
      <w:rPr>
        <w:rFonts w:ascii="Arial" w:hAnsi="Arial"/>
        <w:color w:val="000080"/>
        <w:sz w:val="14"/>
      </w:rPr>
      <w:tab/>
    </w:r>
    <w:r>
      <w:rPr>
        <w:rFonts w:ascii="Arial" w:hAnsi="Arial"/>
        <w:color w:val="000080"/>
        <w:sz w:val="14"/>
      </w:rPr>
      <w:tab/>
    </w:r>
    <w:r>
      <w:rPr>
        <w:rFonts w:ascii="Arial" w:hAnsi="Arial"/>
        <w:color w:val="000080"/>
        <w:sz w:val="14"/>
      </w:rPr>
      <w:tab/>
    </w:r>
  </w:p>
  <w:p w14:paraId="28EADEDC" w14:textId="77777777" w:rsidR="00E607A5" w:rsidRPr="004F475C" w:rsidRDefault="00E607A5" w:rsidP="00303EDD">
    <w:pPr>
      <w:pStyle w:val="Ttulo4"/>
      <w:rPr>
        <w:rFonts w:ascii="Arial" w:hAnsi="Arial"/>
        <w:color w:val="000080"/>
        <w:sz w:val="14"/>
      </w:rPr>
    </w:pPr>
    <w:r w:rsidRPr="004F475C">
      <w:rPr>
        <w:rFonts w:ascii="Arial" w:hAnsi="Arial"/>
        <w:color w:val="000080"/>
        <w:sz w:val="14"/>
      </w:rPr>
      <w:t xml:space="preserve">E-mail: </w:t>
    </w:r>
    <w:hyperlink r:id="rId1" w:history="1">
      <w:r w:rsidRPr="004F475C">
        <w:rPr>
          <w:rStyle w:val="Hyperlink"/>
          <w:rFonts w:ascii="Arial" w:hAnsi="Arial"/>
          <w:color w:val="000080"/>
          <w:sz w:val="14"/>
        </w:rPr>
        <w:t>cearaportos@cearaportos.ce.gov.br</w:t>
      </w:r>
    </w:hyperlink>
  </w:p>
  <w:p w14:paraId="55747031" w14:textId="77777777" w:rsidR="00E607A5" w:rsidRPr="00BE55E2" w:rsidRDefault="00E607A5" w:rsidP="00303EDD">
    <w:pPr>
      <w:pStyle w:val="Rodap"/>
      <w:jc w:val="center"/>
      <w:rPr>
        <w:rFonts w:ascii="Arial" w:hAnsi="Arial"/>
        <w:b/>
        <w:color w:val="000080"/>
        <w:sz w:val="14"/>
        <w:lang w:val="en-US"/>
      </w:rPr>
    </w:pPr>
    <w:hyperlink r:id="rId2" w:history="1">
      <w:r w:rsidRPr="004F475C">
        <w:rPr>
          <w:rStyle w:val="Hyperlink"/>
          <w:rFonts w:ascii="Arial" w:hAnsi="Arial"/>
          <w:b/>
          <w:color w:val="000080"/>
          <w:sz w:val="14"/>
          <w:lang w:val="en-US"/>
        </w:rPr>
        <w:t>home-page: http://www.cearaportos.ce.gov.br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5AB1" w14:textId="77777777" w:rsidR="00E607A5" w:rsidRDefault="00E607A5" w:rsidP="00303EDD">
    <w:pPr>
      <w:pStyle w:val="Rodap"/>
      <w:ind w:right="360"/>
      <w:jc w:val="center"/>
      <w:rPr>
        <w:rFonts w:ascii="Book Antiqua" w:hAnsi="Book Antiqua"/>
        <w:b/>
        <w:color w:val="000080"/>
        <w:sz w:val="10"/>
      </w:rPr>
    </w:pPr>
    <w:r>
      <w:rPr>
        <w:rFonts w:ascii="Book Antiqua" w:hAnsi="Book Antiqua"/>
        <w:b/>
        <w:color w:val="000080"/>
        <w:sz w:val="10"/>
      </w:rPr>
      <w:t>________________________________________________________________________________________________________________________________________________________________________</w:t>
    </w:r>
  </w:p>
  <w:p w14:paraId="4CC3F42B" w14:textId="77777777" w:rsidR="00E607A5" w:rsidRPr="00ED0A4F" w:rsidRDefault="00E607A5" w:rsidP="00303EDD">
    <w:pPr>
      <w:ind w:left="-142" w:firstLine="426"/>
      <w:jc w:val="center"/>
      <w:rPr>
        <w:rFonts w:ascii="Arial" w:hAnsi="Arial"/>
        <w:b/>
        <w:caps/>
        <w:color w:val="000099"/>
        <w:sz w:val="16"/>
        <w:szCs w:val="16"/>
      </w:rPr>
    </w:pPr>
    <w:r w:rsidRPr="005805BC">
      <w:rPr>
        <w:rFonts w:ascii="Arial" w:hAnsi="Arial" w:cs="Arial"/>
        <w:b/>
        <w:color w:val="000099"/>
        <w:sz w:val="14"/>
        <w:szCs w:val="14"/>
      </w:rPr>
      <w:t>COMPANHIA DE DESENVOLVIMENTO DO COMPLEXO INDUSTRIAL E PORTUÁRIO DO PECÉM</w:t>
    </w:r>
    <w:r w:rsidRPr="005805BC">
      <w:rPr>
        <w:rFonts w:ascii="Arial" w:hAnsi="Arial"/>
        <w:b/>
        <w:iCs/>
        <w:color w:val="000099"/>
        <w:sz w:val="14"/>
        <w:szCs w:val="14"/>
      </w:rPr>
      <w:t>– CIPP</w:t>
    </w:r>
  </w:p>
  <w:p w14:paraId="147AF47C" w14:textId="77777777" w:rsidR="00E607A5" w:rsidRPr="004F475C" w:rsidRDefault="00E607A5" w:rsidP="00B71120">
    <w:pPr>
      <w:tabs>
        <w:tab w:val="center" w:pos="4536"/>
        <w:tab w:val="right" w:pos="8789"/>
        <w:tab w:val="right" w:pos="9072"/>
      </w:tabs>
      <w:rPr>
        <w:rFonts w:ascii="Arial" w:hAnsi="Arial"/>
        <w:b/>
        <w:color w:val="000080"/>
        <w:sz w:val="14"/>
      </w:rPr>
    </w:pPr>
    <w:r>
      <w:rPr>
        <w:rFonts w:ascii="Arial" w:hAnsi="Arial"/>
        <w:b/>
        <w:caps/>
        <w:color w:val="000080"/>
        <w:sz w:val="14"/>
      </w:rPr>
      <w:tab/>
    </w:r>
    <w:r w:rsidRPr="004F475C">
      <w:rPr>
        <w:rFonts w:ascii="Arial" w:hAnsi="Arial"/>
        <w:b/>
        <w:caps/>
        <w:color w:val="000080"/>
        <w:sz w:val="14"/>
      </w:rPr>
      <w:t xml:space="preserve">Esplanada do Pecém s/n - Pecém </w:t>
    </w:r>
    <w:r w:rsidRPr="004F475C">
      <w:rPr>
        <w:rFonts w:ascii="Arial" w:hAnsi="Arial"/>
        <w:b/>
        <w:color w:val="000080"/>
        <w:sz w:val="14"/>
      </w:rPr>
      <w:t>-</w:t>
    </w:r>
    <w:r w:rsidRPr="004F475C">
      <w:rPr>
        <w:rFonts w:ascii="Arial" w:hAnsi="Arial"/>
        <w:b/>
        <w:caps/>
        <w:color w:val="000080"/>
        <w:sz w:val="14"/>
      </w:rPr>
      <w:t xml:space="preserve"> São Gonçalo do Amarante – CE </w:t>
    </w:r>
    <w:r>
      <w:rPr>
        <w:rFonts w:ascii="Arial" w:hAnsi="Arial"/>
        <w:b/>
        <w:caps/>
        <w:color w:val="000080"/>
        <w:sz w:val="14"/>
      </w:rPr>
      <w:t>–</w:t>
    </w:r>
    <w:r>
      <w:rPr>
        <w:rFonts w:ascii="Arial" w:hAnsi="Arial"/>
        <w:b/>
        <w:color w:val="000080"/>
        <w:sz w:val="14"/>
      </w:rPr>
      <w:t>CEP:</w:t>
    </w:r>
    <w:r w:rsidRPr="004F475C">
      <w:rPr>
        <w:rFonts w:ascii="Arial" w:hAnsi="Arial"/>
        <w:b/>
        <w:color w:val="000080"/>
        <w:sz w:val="14"/>
      </w:rPr>
      <w:t xml:space="preserve"> 62.674-000</w:t>
    </w:r>
    <w:r>
      <w:rPr>
        <w:rFonts w:ascii="Arial" w:hAnsi="Arial"/>
        <w:b/>
        <w:color w:val="000080"/>
        <w:sz w:val="14"/>
      </w:rPr>
      <w:tab/>
    </w:r>
    <w:r>
      <w:rPr>
        <w:rFonts w:ascii="Arial" w:hAnsi="Arial"/>
        <w:b/>
        <w:color w:val="000080"/>
        <w:sz w:val="14"/>
      </w:rPr>
      <w:fldChar w:fldCharType="begin"/>
    </w:r>
    <w:r>
      <w:rPr>
        <w:rFonts w:ascii="Arial" w:hAnsi="Arial"/>
        <w:b/>
        <w:color w:val="000080"/>
        <w:sz w:val="14"/>
      </w:rPr>
      <w:instrText xml:space="preserve"> PAGE  \* Arabic  \* MERGEFORMAT </w:instrText>
    </w:r>
    <w:r>
      <w:rPr>
        <w:rFonts w:ascii="Arial" w:hAnsi="Arial"/>
        <w:b/>
        <w:color w:val="000080"/>
        <w:sz w:val="14"/>
      </w:rPr>
      <w:fldChar w:fldCharType="separate"/>
    </w:r>
    <w:r>
      <w:rPr>
        <w:rFonts w:ascii="Arial" w:hAnsi="Arial"/>
        <w:b/>
        <w:noProof/>
        <w:color w:val="000080"/>
        <w:sz w:val="14"/>
      </w:rPr>
      <w:t>1</w:t>
    </w:r>
    <w:r>
      <w:rPr>
        <w:rFonts w:ascii="Arial" w:hAnsi="Arial"/>
        <w:b/>
        <w:color w:val="000080"/>
        <w:sz w:val="14"/>
      </w:rPr>
      <w:fldChar w:fldCharType="end"/>
    </w:r>
    <w:r>
      <w:rPr>
        <w:rFonts w:ascii="Arial" w:hAnsi="Arial"/>
        <w:b/>
        <w:color w:val="000080"/>
        <w:sz w:val="14"/>
      </w:rPr>
      <w:tab/>
    </w:r>
  </w:p>
  <w:p w14:paraId="4C01EAE0" w14:textId="77777777" w:rsidR="00E607A5" w:rsidRPr="004F475C" w:rsidRDefault="00E607A5" w:rsidP="00303EDD">
    <w:pPr>
      <w:pStyle w:val="Ttulo4"/>
      <w:rPr>
        <w:rFonts w:ascii="Arial" w:hAnsi="Arial"/>
        <w:color w:val="000080"/>
        <w:sz w:val="14"/>
      </w:rPr>
    </w:pPr>
    <w:r w:rsidRPr="004F475C">
      <w:rPr>
        <w:rFonts w:ascii="Arial" w:hAnsi="Arial"/>
        <w:color w:val="000080"/>
        <w:sz w:val="14"/>
      </w:rPr>
      <w:t>FONE: (85) 33</w:t>
    </w:r>
    <w:r>
      <w:rPr>
        <w:rFonts w:ascii="Arial" w:hAnsi="Arial"/>
        <w:color w:val="000080"/>
        <w:sz w:val="14"/>
      </w:rPr>
      <w:t>72</w:t>
    </w:r>
    <w:r w:rsidRPr="004F475C">
      <w:rPr>
        <w:rFonts w:ascii="Arial" w:hAnsi="Arial"/>
        <w:color w:val="000080"/>
        <w:sz w:val="14"/>
      </w:rPr>
      <w:t>.1</w:t>
    </w:r>
    <w:r>
      <w:rPr>
        <w:rFonts w:ascii="Arial" w:hAnsi="Arial"/>
        <w:color w:val="000080"/>
        <w:sz w:val="14"/>
      </w:rPr>
      <w:t xml:space="preserve">500 </w:t>
    </w:r>
    <w:r w:rsidRPr="004F475C">
      <w:rPr>
        <w:rFonts w:ascii="Arial" w:hAnsi="Arial"/>
        <w:color w:val="000080"/>
        <w:sz w:val="14"/>
      </w:rPr>
      <w:t xml:space="preserve">E-mail: </w:t>
    </w:r>
    <w:hyperlink r:id="rId1" w:history="1">
      <w:r w:rsidRPr="004F475C">
        <w:rPr>
          <w:rStyle w:val="Hyperlink"/>
          <w:rFonts w:ascii="Arial" w:hAnsi="Arial"/>
          <w:color w:val="000080"/>
          <w:sz w:val="14"/>
        </w:rPr>
        <w:t>cearaportos@cearaportos.ce.gov.br</w:t>
      </w:r>
    </w:hyperlink>
  </w:p>
  <w:p w14:paraId="009C6533" w14:textId="77777777" w:rsidR="00E607A5" w:rsidRPr="00BE55E2" w:rsidRDefault="00E607A5" w:rsidP="00303EDD">
    <w:pPr>
      <w:pStyle w:val="Rodap"/>
      <w:jc w:val="center"/>
      <w:rPr>
        <w:rFonts w:ascii="Arial" w:hAnsi="Arial"/>
        <w:b/>
        <w:color w:val="000080"/>
        <w:sz w:val="14"/>
        <w:lang w:val="en-US"/>
      </w:rPr>
    </w:pPr>
    <w:hyperlink r:id="rId2" w:history="1">
      <w:r w:rsidRPr="004F475C">
        <w:rPr>
          <w:rStyle w:val="Hyperlink"/>
          <w:rFonts w:ascii="Arial" w:hAnsi="Arial"/>
          <w:b/>
          <w:color w:val="000080"/>
          <w:sz w:val="14"/>
          <w:lang w:val="en-US"/>
        </w:rPr>
        <w:t>home-page: http://www.cearaportos.ce.gov.br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28AB3" w14:textId="77777777" w:rsidR="00744E16" w:rsidRDefault="00744E16" w:rsidP="00744E16">
      <w:r>
        <w:separator/>
      </w:r>
    </w:p>
  </w:footnote>
  <w:footnote w:type="continuationSeparator" w:id="0">
    <w:p w14:paraId="347AC05A" w14:textId="77777777" w:rsidR="00744E16" w:rsidRDefault="00744E16" w:rsidP="0074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00DC5" w14:textId="77777777" w:rsidR="00744E16" w:rsidRDefault="00744E16" w:rsidP="00425325">
    <w:pPr>
      <w:pStyle w:val="Cabealho"/>
      <w:rPr>
        <w:rFonts w:ascii="Trebuchet MS" w:hAnsi="Trebuchet MS" w:cs="Arial"/>
        <w:b/>
        <w:caps/>
        <w:sz w:val="24"/>
        <w:szCs w:val="24"/>
      </w:rPr>
    </w:pPr>
  </w:p>
  <w:p w14:paraId="155D1230" w14:textId="77777777" w:rsidR="00744E16" w:rsidRDefault="00744E16" w:rsidP="00425325">
    <w:pPr>
      <w:pStyle w:val="Cabealho"/>
      <w:rPr>
        <w:rFonts w:ascii="Trebuchet MS" w:hAnsi="Trebuchet MS" w:cs="Arial"/>
        <w:b/>
        <w:caps/>
        <w:sz w:val="24"/>
        <w:szCs w:val="24"/>
      </w:rPr>
    </w:pPr>
    <w:r w:rsidRPr="00AF7FEE">
      <w:rPr>
        <w:rFonts w:ascii="Trebuchet MS" w:hAnsi="Trebuchet MS" w:cs="Arial"/>
        <w:b/>
        <w:caps/>
        <w:sz w:val="24"/>
        <w:szCs w:val="24"/>
      </w:rPr>
      <w:t>COMPANHIA DE DESENVOLVIMENTO DO COMPLEXO INDUSTRIAL E PORTUÁRIO DO PECÉM - CIPP S.A.</w:t>
    </w:r>
  </w:p>
  <w:p w14:paraId="2E8F8A30" w14:textId="77777777" w:rsidR="00744E16" w:rsidRDefault="00744E16" w:rsidP="00425325">
    <w:pPr>
      <w:pStyle w:val="Cabealho"/>
      <w:rPr>
        <w:rFonts w:ascii="Trebuchet MS" w:hAnsi="Trebuchet MS" w:cs="Arial"/>
        <w:sz w:val="24"/>
        <w:szCs w:val="24"/>
      </w:rPr>
    </w:pPr>
  </w:p>
  <w:p w14:paraId="0C0C9D96" w14:textId="77777777" w:rsidR="00744E16" w:rsidRPr="00E14E37" w:rsidRDefault="00744E16" w:rsidP="00425325">
    <w:pPr>
      <w:pStyle w:val="Cabealh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0436" w14:textId="77777777" w:rsidR="00E607A5" w:rsidRDefault="00E607A5" w:rsidP="007F6546">
    <w:pPr>
      <w:pStyle w:val="Cabealho"/>
      <w:jc w:val="center"/>
    </w:pPr>
  </w:p>
  <w:p w14:paraId="7A003CD8" w14:textId="77777777" w:rsidR="00E607A5" w:rsidRDefault="00E607A5" w:rsidP="00303EDD">
    <w:pPr>
      <w:pStyle w:val="Cabealho"/>
      <w:jc w:val="center"/>
    </w:pPr>
    <w:r>
      <w:rPr>
        <w:noProof/>
        <w:lang w:eastAsia="pt-BR"/>
      </w:rPr>
      <w:drawing>
        <wp:inline distT="0" distB="0" distL="0" distR="0" wp14:anchorId="6D4265FF" wp14:editId="274FD110">
          <wp:extent cx="1390650" cy="781050"/>
          <wp:effectExtent l="0" t="0" r="0" b="0"/>
          <wp:docPr id="3" name="Imagem 3" descr="Marca CIPP Cores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 CIPP Cores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C507" w14:textId="77777777" w:rsidR="00E607A5" w:rsidRDefault="00E607A5" w:rsidP="00992685">
    <w:pPr>
      <w:pStyle w:val="Cabealho"/>
      <w:jc w:val="center"/>
    </w:pPr>
    <w:r>
      <w:rPr>
        <w:noProof/>
        <w:lang w:eastAsia="pt-BR"/>
      </w:rPr>
      <w:drawing>
        <wp:inline distT="0" distB="0" distL="0" distR="0" wp14:anchorId="450491A1" wp14:editId="5B53A2FB">
          <wp:extent cx="2990850" cy="1685925"/>
          <wp:effectExtent l="0" t="0" r="0" b="0"/>
          <wp:docPr id="4" name="Imagem 4" descr="Marca CIPP Cores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 CIPP Cores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1685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5"/>
    <w:multiLevelType w:val="multilevel"/>
    <w:tmpl w:val="964083EA"/>
    <w:lvl w:ilvl="0">
      <w:start w:val="1"/>
      <w:numFmt w:val="bullet"/>
      <w:lvlText w:val=""/>
      <w:lvlJc w:val="left"/>
      <w:pPr>
        <w:ind w:left="476" w:hanging="361"/>
      </w:pPr>
      <w:rPr>
        <w:rFonts w:ascii="Symbol" w:hAnsi="Symbol" w:hint="default"/>
        <w:b w:val="0"/>
        <w:sz w:val="24"/>
      </w:rPr>
    </w:lvl>
    <w:lvl w:ilvl="1">
      <w:numFmt w:val="bullet"/>
      <w:lvlText w:val=""/>
      <w:lvlJc w:val="left"/>
      <w:pPr>
        <w:ind w:left="476" w:hanging="284"/>
      </w:pPr>
      <w:rPr>
        <w:rFonts w:ascii="Symbol" w:hAnsi="Symbol"/>
        <w:b w:val="0"/>
        <w:sz w:val="24"/>
      </w:rPr>
    </w:lvl>
    <w:lvl w:ilvl="2">
      <w:numFmt w:val="bullet"/>
      <w:lvlText w:val="•"/>
      <w:lvlJc w:val="left"/>
      <w:pPr>
        <w:ind w:left="2370" w:hanging="284"/>
      </w:pPr>
    </w:lvl>
    <w:lvl w:ilvl="3">
      <w:numFmt w:val="bullet"/>
      <w:lvlText w:val="•"/>
      <w:lvlJc w:val="left"/>
      <w:pPr>
        <w:ind w:left="3317" w:hanging="284"/>
      </w:pPr>
    </w:lvl>
    <w:lvl w:ilvl="4">
      <w:numFmt w:val="bullet"/>
      <w:lvlText w:val="•"/>
      <w:lvlJc w:val="left"/>
      <w:pPr>
        <w:ind w:left="4264" w:hanging="284"/>
      </w:pPr>
    </w:lvl>
    <w:lvl w:ilvl="5">
      <w:numFmt w:val="bullet"/>
      <w:lvlText w:val="•"/>
      <w:lvlJc w:val="left"/>
      <w:pPr>
        <w:ind w:left="5211" w:hanging="284"/>
      </w:pPr>
    </w:lvl>
    <w:lvl w:ilvl="6">
      <w:numFmt w:val="bullet"/>
      <w:lvlText w:val="•"/>
      <w:lvlJc w:val="left"/>
      <w:pPr>
        <w:ind w:left="6158" w:hanging="284"/>
      </w:pPr>
    </w:lvl>
    <w:lvl w:ilvl="7">
      <w:numFmt w:val="bullet"/>
      <w:lvlText w:val="•"/>
      <w:lvlJc w:val="left"/>
      <w:pPr>
        <w:ind w:left="7105" w:hanging="284"/>
      </w:pPr>
    </w:lvl>
    <w:lvl w:ilvl="8">
      <w:numFmt w:val="bullet"/>
      <w:lvlText w:val="•"/>
      <w:lvlJc w:val="left"/>
      <w:pPr>
        <w:ind w:left="8052" w:hanging="284"/>
      </w:pPr>
    </w:lvl>
  </w:abstractNum>
  <w:abstractNum w:abstractNumId="1" w15:restartNumberingAfterBreak="0">
    <w:nsid w:val="005163D2"/>
    <w:multiLevelType w:val="multilevel"/>
    <w:tmpl w:val="5080929E"/>
    <w:lvl w:ilvl="0">
      <w:start w:val="1"/>
      <w:numFmt w:val="decimal"/>
      <w:lvlText w:val="%1."/>
      <w:lvlJc w:val="left"/>
      <w:pPr>
        <w:ind w:left="780" w:hanging="42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2" w15:restartNumberingAfterBreak="0">
    <w:nsid w:val="06162334"/>
    <w:multiLevelType w:val="hybridMultilevel"/>
    <w:tmpl w:val="775C68D0"/>
    <w:lvl w:ilvl="0" w:tplc="04160005">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3" w15:restartNumberingAfterBreak="0">
    <w:nsid w:val="1ADD4838"/>
    <w:multiLevelType w:val="hybridMultilevel"/>
    <w:tmpl w:val="BCC09718"/>
    <w:lvl w:ilvl="0" w:tplc="F25439E4">
      <w:start w:val="1"/>
      <w:numFmt w:val="lowerRoman"/>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DBF68B5"/>
    <w:multiLevelType w:val="multilevel"/>
    <w:tmpl w:val="F9908EB8"/>
    <w:styleLink w:val="Relt11t211aa1"/>
    <w:lvl w:ilvl="0">
      <w:start w:val="1"/>
      <w:numFmt w:val="decimal"/>
      <w:lvlText w:val="%1."/>
      <w:lvlJc w:val="left"/>
      <w:pPr>
        <w:tabs>
          <w:tab w:val="num" w:pos="567"/>
        </w:tabs>
        <w:ind w:left="567" w:hanging="567"/>
      </w:pPr>
      <w:rPr>
        <w:rFonts w:ascii="Arial Negrito" w:hAnsi="Arial Negrito" w:cs="Times New Roman" w:hint="default"/>
        <w:b/>
        <w:i w:val="0"/>
        <w:sz w:val="22"/>
      </w:rPr>
    </w:lvl>
    <w:lvl w:ilvl="1">
      <w:start w:val="1"/>
      <w:numFmt w:val="decimal"/>
      <w:lvlText w:val="%1.%2."/>
      <w:lvlJc w:val="left"/>
      <w:pPr>
        <w:tabs>
          <w:tab w:val="num" w:pos="1134"/>
        </w:tabs>
        <w:ind w:left="1134" w:hanging="567"/>
      </w:pPr>
      <w:rPr>
        <w:rFonts w:ascii="Arial" w:hAnsi="Arial" w:cs="Times New Roman" w:hint="default"/>
        <w:b w:val="0"/>
        <w:i w:val="0"/>
        <w:color w:val="auto"/>
        <w:sz w:val="22"/>
      </w:rPr>
    </w:lvl>
    <w:lvl w:ilvl="2">
      <w:start w:val="1"/>
      <w:numFmt w:val="lowerLetter"/>
      <w:lvlText w:val="%3."/>
      <w:lvlJc w:val="left"/>
      <w:pPr>
        <w:tabs>
          <w:tab w:val="num" w:pos="992"/>
        </w:tabs>
        <w:ind w:left="992" w:hanging="425"/>
      </w:pPr>
      <w:rPr>
        <w:rFonts w:ascii="Arial" w:hAnsi="Arial" w:cs="Times New Roman" w:hint="default"/>
        <w:b w:val="0"/>
        <w:i w:val="0"/>
        <w:sz w:val="22"/>
      </w:rPr>
    </w:lvl>
    <w:lvl w:ilvl="3">
      <w:start w:val="1"/>
      <w:numFmt w:val="decimal"/>
      <w:lvlText w:val="%3.%4."/>
      <w:lvlJc w:val="left"/>
      <w:pPr>
        <w:tabs>
          <w:tab w:val="num" w:pos="1134"/>
        </w:tabs>
        <w:ind w:left="1134" w:hanging="567"/>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5" w15:restartNumberingAfterBreak="0">
    <w:nsid w:val="1DD52D29"/>
    <w:multiLevelType w:val="multilevel"/>
    <w:tmpl w:val="C6BE06EA"/>
    <w:lvl w:ilvl="0">
      <w:start w:val="1"/>
      <w:numFmt w:val="upperLetter"/>
      <w:lvlText w:val="%1."/>
      <w:lvlJc w:val="left"/>
      <w:pPr>
        <w:tabs>
          <w:tab w:val="num" w:pos="567"/>
        </w:tabs>
        <w:ind w:left="567" w:hanging="567"/>
      </w:pPr>
      <w:rPr>
        <w:rFonts w:ascii="Arial Negrito" w:hAnsi="Arial Negrito" w:cs="Times New Roman" w:hint="default"/>
        <w:b/>
        <w:i w:val="0"/>
        <w:color w:val="auto"/>
        <w:sz w:val="22"/>
        <w:szCs w:val="22"/>
      </w:rPr>
    </w:lvl>
    <w:lvl w:ilvl="1">
      <w:start w:val="1"/>
      <w:numFmt w:val="decimal"/>
      <w:pStyle w:val="BDOTtulo2"/>
      <w:lvlText w:val="%2."/>
      <w:lvlJc w:val="left"/>
      <w:pPr>
        <w:tabs>
          <w:tab w:val="num" w:pos="1134"/>
        </w:tabs>
        <w:ind w:left="1134" w:hanging="567"/>
      </w:pPr>
      <w:rPr>
        <w:rFonts w:ascii="Arial" w:hAnsi="Arial" w:cs="Times New Roman" w:hint="default"/>
        <w:b w:val="0"/>
        <w:i w:val="0"/>
        <w:color w:val="auto"/>
        <w:sz w:val="22"/>
        <w:szCs w:val="22"/>
      </w:rPr>
    </w:lvl>
    <w:lvl w:ilvl="2">
      <w:start w:val="1"/>
      <w:numFmt w:val="decimal"/>
      <w:lvlText w:val="%2.%3."/>
      <w:lvlJc w:val="left"/>
      <w:pPr>
        <w:tabs>
          <w:tab w:val="num" w:pos="1134"/>
        </w:tabs>
        <w:ind w:left="1134" w:hanging="567"/>
      </w:pPr>
      <w:rPr>
        <w:rFonts w:ascii="Arial" w:hAnsi="Arial" w:cs="Times New Roman" w:hint="default"/>
        <w:b w:val="0"/>
        <w:i w:val="0"/>
        <w:color w:val="auto"/>
        <w:sz w:val="22"/>
        <w:szCs w:val="22"/>
      </w:rPr>
    </w:lvl>
    <w:lvl w:ilvl="3">
      <w:start w:val="1"/>
      <w:numFmt w:val="decimal"/>
      <w:pStyle w:val="BDOTtulo4"/>
      <w:lvlText w:val="%2.%3.%4."/>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6" w15:restartNumberingAfterBreak="0">
    <w:nsid w:val="211E4669"/>
    <w:multiLevelType w:val="hybridMultilevel"/>
    <w:tmpl w:val="5CBE3C00"/>
    <w:lvl w:ilvl="0" w:tplc="26701DE2">
      <w:start w:val="1"/>
      <w:numFmt w:val="lowerLetter"/>
      <w:lvlText w:val="(%1)"/>
      <w:lvlJc w:val="left"/>
      <w:pPr>
        <w:ind w:left="1647" w:hanging="360"/>
      </w:pPr>
      <w:rPr>
        <w:rFonts w:hint="default"/>
        <w:b/>
        <w:bCs/>
        <w:sz w:val="20"/>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7" w15:restartNumberingAfterBreak="0">
    <w:nsid w:val="2C0E514E"/>
    <w:multiLevelType w:val="hybridMultilevel"/>
    <w:tmpl w:val="F7760E8E"/>
    <w:lvl w:ilvl="0" w:tplc="ADCCFBCA">
      <w:start w:val="4"/>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33D83604"/>
    <w:multiLevelType w:val="hybridMultilevel"/>
    <w:tmpl w:val="D0B2E5C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34096B1A"/>
    <w:multiLevelType w:val="hybridMultilevel"/>
    <w:tmpl w:val="40648E8A"/>
    <w:lvl w:ilvl="0" w:tplc="9E745E86">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41931EE"/>
    <w:multiLevelType w:val="hybridMultilevel"/>
    <w:tmpl w:val="C292177A"/>
    <w:lvl w:ilvl="0" w:tplc="97E0026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ACA6452"/>
    <w:multiLevelType w:val="hybridMultilevel"/>
    <w:tmpl w:val="0E2291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C2D1482"/>
    <w:multiLevelType w:val="multilevel"/>
    <w:tmpl w:val="2C8E9D5A"/>
    <w:lvl w:ilvl="0">
      <w:start w:val="1"/>
      <w:numFmt w:val="decimal"/>
      <w:pStyle w:val="1TtuloprincipalDF"/>
      <w:lvlText w:val="%1"/>
      <w:lvlJc w:val="right"/>
      <w:pPr>
        <w:ind w:left="0" w:hanging="360"/>
      </w:pPr>
      <w:rPr>
        <w:rFonts w:ascii="Trebuchet MS" w:hAnsi="Trebuchet MS" w:hint="default"/>
        <w:b/>
        <w:i w:val="0"/>
        <w:sz w:val="24"/>
        <w:szCs w:val="24"/>
      </w:rPr>
    </w:lvl>
    <w:lvl w:ilvl="1">
      <w:start w:val="1"/>
      <w:numFmt w:val="decimal"/>
      <w:pStyle w:val="11Subttulo1nvelDF"/>
      <w:lvlText w:val="%1.%2"/>
      <w:lvlJc w:val="right"/>
      <w:pPr>
        <w:ind w:left="0" w:hanging="360"/>
      </w:pPr>
      <w:rPr>
        <w:rFonts w:ascii="Times New Roman" w:hAnsi="Times New Roman" w:hint="default"/>
        <w:b/>
        <w:i w:val="0"/>
        <w:sz w:val="24"/>
      </w:rPr>
    </w:lvl>
    <w:lvl w:ilvl="2">
      <w:start w:val="1"/>
      <w:numFmt w:val="decimal"/>
      <w:pStyle w:val="111Subttulo2nvelDF"/>
      <w:lvlText w:val="%1.%2.%3"/>
      <w:lvlJc w:val="right"/>
      <w:pPr>
        <w:tabs>
          <w:tab w:val="num" w:pos="-31680"/>
        </w:tabs>
        <w:ind w:left="0" w:hanging="360"/>
      </w:pPr>
      <w:rPr>
        <w:rFonts w:ascii="Times New Roman" w:hAnsi="Times New Roman" w:hint="default"/>
        <w:b/>
        <w:i/>
        <w:sz w:val="24"/>
      </w:rPr>
    </w:lvl>
    <w:lvl w:ilvl="3">
      <w:start w:val="1"/>
      <w:numFmt w:val="decimal"/>
      <w:pStyle w:val="1111Subttulo3nvelDF"/>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3" w15:restartNumberingAfterBreak="0">
    <w:nsid w:val="4CCD1A9A"/>
    <w:multiLevelType w:val="hybridMultilevel"/>
    <w:tmpl w:val="94CE36CE"/>
    <w:lvl w:ilvl="0" w:tplc="A3A8FE26">
      <w:start w:val="5"/>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5A455D"/>
    <w:multiLevelType w:val="hybridMultilevel"/>
    <w:tmpl w:val="F91AE7D0"/>
    <w:lvl w:ilvl="0" w:tplc="7258FFF4">
      <w:start w:val="1"/>
      <w:numFmt w:val="lowerRoman"/>
      <w:lvlText w:val="(%1)"/>
      <w:lvlJc w:val="left"/>
      <w:pPr>
        <w:ind w:left="1287" w:hanging="720"/>
      </w:pPr>
      <w:rPr>
        <w:rFonts w:hint="default"/>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5E940C80"/>
    <w:multiLevelType w:val="hybridMultilevel"/>
    <w:tmpl w:val="7CD21718"/>
    <w:lvl w:ilvl="0" w:tplc="3A3A4C46">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6914710E"/>
    <w:multiLevelType w:val="hybridMultilevel"/>
    <w:tmpl w:val="9FEA69E2"/>
    <w:lvl w:ilvl="0" w:tplc="A198DD3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693C6BCC"/>
    <w:multiLevelType w:val="multilevel"/>
    <w:tmpl w:val="62C450D8"/>
    <w:lvl w:ilvl="0">
      <w:start w:val="3"/>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2A56B64"/>
    <w:multiLevelType w:val="multilevel"/>
    <w:tmpl w:val="5BAC2E84"/>
    <w:lvl w:ilvl="0">
      <w:start w:val="6"/>
      <w:numFmt w:val="decimal"/>
      <w:lvlText w:val="%1"/>
      <w:lvlJc w:val="left"/>
      <w:pPr>
        <w:ind w:left="555" w:hanging="555"/>
      </w:pPr>
      <w:rPr>
        <w:rFonts w:hint="default"/>
      </w:rPr>
    </w:lvl>
    <w:lvl w:ilvl="1">
      <w:start w:val="50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9" w15:restartNumberingAfterBreak="0">
    <w:nsid w:val="7C3C55F4"/>
    <w:multiLevelType w:val="multilevel"/>
    <w:tmpl w:val="7F2424B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E6302EF"/>
    <w:multiLevelType w:val="hybridMultilevel"/>
    <w:tmpl w:val="029C97D4"/>
    <w:lvl w:ilvl="0" w:tplc="40F425FA">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7F4D7DE5"/>
    <w:multiLevelType w:val="multilevel"/>
    <w:tmpl w:val="1626EEB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386375654">
    <w:abstractNumId w:val="8"/>
  </w:num>
  <w:num w:numId="2" w16cid:durableId="351759414">
    <w:abstractNumId w:val="0"/>
  </w:num>
  <w:num w:numId="3" w16cid:durableId="1405638741">
    <w:abstractNumId w:val="5"/>
  </w:num>
  <w:num w:numId="4" w16cid:durableId="600380976">
    <w:abstractNumId w:val="4"/>
  </w:num>
  <w:num w:numId="5" w16cid:durableId="2072730126">
    <w:abstractNumId w:val="9"/>
  </w:num>
  <w:num w:numId="6" w16cid:durableId="490416646">
    <w:abstractNumId w:val="16"/>
  </w:num>
  <w:num w:numId="7" w16cid:durableId="1675380285">
    <w:abstractNumId w:val="1"/>
  </w:num>
  <w:num w:numId="8" w16cid:durableId="598611165">
    <w:abstractNumId w:val="21"/>
  </w:num>
  <w:num w:numId="9" w16cid:durableId="53043797">
    <w:abstractNumId w:val="17"/>
  </w:num>
  <w:num w:numId="10" w16cid:durableId="162011164">
    <w:abstractNumId w:val="7"/>
  </w:num>
  <w:num w:numId="11" w16cid:durableId="1608998627">
    <w:abstractNumId w:val="20"/>
  </w:num>
  <w:num w:numId="12" w16cid:durableId="858080968">
    <w:abstractNumId w:val="2"/>
  </w:num>
  <w:num w:numId="13" w16cid:durableId="1920366279">
    <w:abstractNumId w:val="13"/>
  </w:num>
  <w:num w:numId="14" w16cid:durableId="602230680">
    <w:abstractNumId w:val="12"/>
  </w:num>
  <w:num w:numId="15" w16cid:durableId="2091845780">
    <w:abstractNumId w:val="14"/>
  </w:num>
  <w:num w:numId="16" w16cid:durableId="1090929702">
    <w:abstractNumId w:val="19"/>
  </w:num>
  <w:num w:numId="17" w16cid:durableId="913707469">
    <w:abstractNumId w:val="6"/>
  </w:num>
  <w:num w:numId="18" w16cid:durableId="242877856">
    <w:abstractNumId w:val="10"/>
  </w:num>
  <w:num w:numId="19" w16cid:durableId="553738810">
    <w:abstractNumId w:val="18"/>
  </w:num>
  <w:num w:numId="20" w16cid:durableId="315379884">
    <w:abstractNumId w:val="11"/>
  </w:num>
  <w:num w:numId="21" w16cid:durableId="438840936">
    <w:abstractNumId w:val="3"/>
  </w:num>
  <w:num w:numId="22" w16cid:durableId="13061595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16"/>
    <w:rsid w:val="00007355"/>
    <w:rsid w:val="00744E16"/>
    <w:rsid w:val="00E607A5"/>
    <w:rsid w:val="00FA74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C2EE"/>
  <w15:chartTrackingRefBased/>
  <w15:docId w15:val="{9133936B-1198-455D-9E15-A45433A0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E16"/>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9"/>
    <w:qFormat/>
    <w:rsid w:val="00744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9"/>
    <w:unhideWhenUsed/>
    <w:qFormat/>
    <w:rsid w:val="00744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9"/>
    <w:unhideWhenUsed/>
    <w:qFormat/>
    <w:rsid w:val="00744E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nhideWhenUsed/>
    <w:qFormat/>
    <w:rsid w:val="00744E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9"/>
    <w:unhideWhenUsed/>
    <w:qFormat/>
    <w:rsid w:val="00744E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9"/>
    <w:unhideWhenUsed/>
    <w:qFormat/>
    <w:rsid w:val="00744E1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9"/>
    <w:unhideWhenUsed/>
    <w:qFormat/>
    <w:rsid w:val="00744E1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9"/>
    <w:unhideWhenUsed/>
    <w:qFormat/>
    <w:rsid w:val="00744E1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44E16"/>
    <w:pPr>
      <w:keepNext/>
      <w:keepLines/>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44E1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9"/>
    <w:rsid w:val="00744E1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9"/>
    <w:rsid w:val="00744E16"/>
    <w:rPr>
      <w:rFonts w:eastAsiaTheme="majorEastAsia" w:cstheme="majorBidi"/>
      <w:color w:val="0F4761" w:themeColor="accent1" w:themeShade="BF"/>
      <w:sz w:val="28"/>
      <w:szCs w:val="28"/>
    </w:rPr>
  </w:style>
  <w:style w:type="character" w:customStyle="1" w:styleId="Ttulo4Char">
    <w:name w:val="Título 4 Char"/>
    <w:basedOn w:val="Fontepargpadro"/>
    <w:link w:val="Ttulo4"/>
    <w:rsid w:val="00744E16"/>
    <w:rPr>
      <w:rFonts w:eastAsiaTheme="majorEastAsia" w:cstheme="majorBidi"/>
      <w:i/>
      <w:iCs/>
      <w:color w:val="0F4761" w:themeColor="accent1" w:themeShade="BF"/>
    </w:rPr>
  </w:style>
  <w:style w:type="character" w:customStyle="1" w:styleId="Ttulo5Char">
    <w:name w:val="Título 5 Char"/>
    <w:basedOn w:val="Fontepargpadro"/>
    <w:link w:val="Ttulo5"/>
    <w:uiPriority w:val="99"/>
    <w:rsid w:val="00744E16"/>
    <w:rPr>
      <w:rFonts w:eastAsiaTheme="majorEastAsia" w:cstheme="majorBidi"/>
      <w:color w:val="0F4761" w:themeColor="accent1" w:themeShade="BF"/>
    </w:rPr>
  </w:style>
  <w:style w:type="character" w:customStyle="1" w:styleId="Ttulo6Char">
    <w:name w:val="Título 6 Char"/>
    <w:basedOn w:val="Fontepargpadro"/>
    <w:link w:val="Ttulo6"/>
    <w:uiPriority w:val="99"/>
    <w:rsid w:val="00744E16"/>
    <w:rPr>
      <w:rFonts w:eastAsiaTheme="majorEastAsia" w:cstheme="majorBidi"/>
      <w:i/>
      <w:iCs/>
      <w:color w:val="595959" w:themeColor="text1" w:themeTint="A6"/>
    </w:rPr>
  </w:style>
  <w:style w:type="character" w:customStyle="1" w:styleId="Ttulo7Char">
    <w:name w:val="Título 7 Char"/>
    <w:basedOn w:val="Fontepargpadro"/>
    <w:link w:val="Ttulo7"/>
    <w:uiPriority w:val="99"/>
    <w:rsid w:val="00744E16"/>
    <w:rPr>
      <w:rFonts w:eastAsiaTheme="majorEastAsia" w:cstheme="majorBidi"/>
      <w:color w:val="595959" w:themeColor="text1" w:themeTint="A6"/>
    </w:rPr>
  </w:style>
  <w:style w:type="character" w:customStyle="1" w:styleId="Ttulo8Char">
    <w:name w:val="Título 8 Char"/>
    <w:basedOn w:val="Fontepargpadro"/>
    <w:link w:val="Ttulo8"/>
    <w:uiPriority w:val="99"/>
    <w:rsid w:val="00744E1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44E16"/>
    <w:rPr>
      <w:rFonts w:eastAsiaTheme="majorEastAsia" w:cstheme="majorBidi"/>
      <w:color w:val="272727" w:themeColor="text1" w:themeTint="D8"/>
    </w:rPr>
  </w:style>
  <w:style w:type="paragraph" w:styleId="Ttulo">
    <w:name w:val="Title"/>
    <w:basedOn w:val="Normal"/>
    <w:next w:val="Normal"/>
    <w:link w:val="TtuloChar"/>
    <w:uiPriority w:val="99"/>
    <w:qFormat/>
    <w:rsid w:val="00744E16"/>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99"/>
    <w:rsid w:val="00744E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44E1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44E1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44E16"/>
    <w:pPr>
      <w:spacing w:before="160"/>
      <w:jc w:val="center"/>
    </w:pPr>
    <w:rPr>
      <w:i/>
      <w:iCs/>
      <w:color w:val="404040" w:themeColor="text1" w:themeTint="BF"/>
    </w:rPr>
  </w:style>
  <w:style w:type="character" w:customStyle="1" w:styleId="CitaoChar">
    <w:name w:val="Citação Char"/>
    <w:basedOn w:val="Fontepargpadro"/>
    <w:link w:val="Citao"/>
    <w:uiPriority w:val="29"/>
    <w:rsid w:val="00744E16"/>
    <w:rPr>
      <w:i/>
      <w:iCs/>
      <w:color w:val="404040" w:themeColor="text1" w:themeTint="BF"/>
    </w:rPr>
  </w:style>
  <w:style w:type="paragraph" w:styleId="PargrafodaLista">
    <w:name w:val="List Paragraph"/>
    <w:aliases w:val="Párrafo de lista numerado"/>
    <w:basedOn w:val="Normal"/>
    <w:link w:val="PargrafodaListaChar"/>
    <w:uiPriority w:val="99"/>
    <w:qFormat/>
    <w:rsid w:val="00744E16"/>
    <w:pPr>
      <w:ind w:left="720"/>
      <w:contextualSpacing/>
    </w:pPr>
  </w:style>
  <w:style w:type="character" w:styleId="nfaseIntensa">
    <w:name w:val="Intense Emphasis"/>
    <w:basedOn w:val="Fontepargpadro"/>
    <w:uiPriority w:val="21"/>
    <w:qFormat/>
    <w:rsid w:val="00744E16"/>
    <w:rPr>
      <w:i/>
      <w:iCs/>
      <w:color w:val="0F4761" w:themeColor="accent1" w:themeShade="BF"/>
    </w:rPr>
  </w:style>
  <w:style w:type="paragraph" w:styleId="CitaoIntensa">
    <w:name w:val="Intense Quote"/>
    <w:basedOn w:val="Normal"/>
    <w:next w:val="Normal"/>
    <w:link w:val="CitaoIntensaChar"/>
    <w:uiPriority w:val="30"/>
    <w:qFormat/>
    <w:rsid w:val="00744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44E16"/>
    <w:rPr>
      <w:i/>
      <w:iCs/>
      <w:color w:val="0F4761" w:themeColor="accent1" w:themeShade="BF"/>
    </w:rPr>
  </w:style>
  <w:style w:type="character" w:styleId="RefernciaIntensa">
    <w:name w:val="Intense Reference"/>
    <w:basedOn w:val="Fontepargpadro"/>
    <w:uiPriority w:val="32"/>
    <w:qFormat/>
    <w:rsid w:val="00744E16"/>
    <w:rPr>
      <w:b/>
      <w:bCs/>
      <w:smallCaps/>
      <w:color w:val="0F4761" w:themeColor="accent1" w:themeShade="BF"/>
      <w:spacing w:val="5"/>
    </w:rPr>
  </w:style>
  <w:style w:type="paragraph" w:styleId="Cabealho">
    <w:name w:val="header"/>
    <w:aliases w:val="Guideline,Appendix,Heading 1a,encabezado"/>
    <w:basedOn w:val="Normal"/>
    <w:link w:val="CabealhoChar"/>
    <w:unhideWhenUsed/>
    <w:rsid w:val="00744E1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aliases w:val="Guideline Char,Appendix Char,Heading 1a Char,encabezado Char"/>
    <w:basedOn w:val="Fontepargpadro"/>
    <w:link w:val="Cabealho"/>
    <w:rsid w:val="00744E16"/>
    <w:rPr>
      <w:kern w:val="0"/>
      <w:sz w:val="22"/>
      <w:szCs w:val="22"/>
      <w14:ligatures w14:val="none"/>
    </w:rPr>
  </w:style>
  <w:style w:type="paragraph" w:styleId="Rodap">
    <w:name w:val="footer"/>
    <w:basedOn w:val="Normal"/>
    <w:link w:val="RodapChar"/>
    <w:uiPriority w:val="99"/>
    <w:unhideWhenUsed/>
    <w:rsid w:val="00744E1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44E16"/>
    <w:rPr>
      <w:kern w:val="0"/>
      <w:sz w:val="22"/>
      <w:szCs w:val="22"/>
      <w14:ligatures w14:val="none"/>
    </w:rPr>
  </w:style>
  <w:style w:type="character" w:styleId="Hyperlink">
    <w:name w:val="Hyperlink"/>
    <w:basedOn w:val="Fontepargpadro"/>
    <w:rsid w:val="00744E16"/>
    <w:rPr>
      <w:color w:val="0000FF"/>
      <w:u w:val="single"/>
    </w:rPr>
  </w:style>
  <w:style w:type="paragraph" w:styleId="Recuodecorpodetexto">
    <w:name w:val="Body Text Indent"/>
    <w:basedOn w:val="Normal"/>
    <w:link w:val="RecuodecorpodetextoChar"/>
    <w:uiPriority w:val="99"/>
    <w:unhideWhenUsed/>
    <w:rsid w:val="00744E16"/>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744E16"/>
    <w:rPr>
      <w:kern w:val="0"/>
      <w:sz w:val="22"/>
      <w:szCs w:val="22"/>
      <w14:ligatures w14:val="none"/>
    </w:rPr>
  </w:style>
  <w:style w:type="paragraph" w:styleId="Corpodetexto">
    <w:name w:val="Body Text"/>
    <w:aliases w:val="S&amp;S-First Line-1&quot;,Corpo de texto2,bt"/>
    <w:basedOn w:val="Normal"/>
    <w:link w:val="CorpodetextoChar"/>
    <w:uiPriority w:val="99"/>
    <w:unhideWhenUsed/>
    <w:rsid w:val="00744E16"/>
    <w:pPr>
      <w:spacing w:after="120"/>
    </w:pPr>
  </w:style>
  <w:style w:type="character" w:customStyle="1" w:styleId="CorpodetextoChar">
    <w:name w:val="Corpo de texto Char"/>
    <w:aliases w:val="S&amp;S-First Line-1&quot; Char,Corpo de texto2 Char,bt Char"/>
    <w:basedOn w:val="Fontepargpadro"/>
    <w:link w:val="Corpodetexto"/>
    <w:uiPriority w:val="99"/>
    <w:rsid w:val="00744E16"/>
    <w:rPr>
      <w:rFonts w:ascii="Times New Roman" w:eastAsia="Times New Roman" w:hAnsi="Times New Roman" w:cs="Times New Roman"/>
      <w:kern w:val="0"/>
      <w:sz w:val="20"/>
      <w:szCs w:val="20"/>
      <w:lang w:eastAsia="pt-BR"/>
      <w14:ligatures w14:val="none"/>
    </w:rPr>
  </w:style>
  <w:style w:type="paragraph" w:customStyle="1" w:styleId="Default">
    <w:name w:val="Default"/>
    <w:rsid w:val="00744E16"/>
    <w:pPr>
      <w:autoSpaceDE w:val="0"/>
      <w:autoSpaceDN w:val="0"/>
      <w:adjustRightInd w:val="0"/>
      <w:spacing w:after="0" w:line="240" w:lineRule="auto"/>
    </w:pPr>
    <w:rPr>
      <w:rFonts w:ascii="Calibri" w:eastAsia="Times New Roman" w:hAnsi="Calibri" w:cs="Calibri"/>
      <w:color w:val="000000"/>
      <w:kern w:val="0"/>
      <w:lang w:eastAsia="pt-BR"/>
      <w14:ligatures w14:val="none"/>
    </w:rPr>
  </w:style>
  <w:style w:type="paragraph" w:styleId="Lista">
    <w:name w:val="List"/>
    <w:basedOn w:val="Normal"/>
    <w:unhideWhenUsed/>
    <w:rsid w:val="00744E16"/>
    <w:pPr>
      <w:ind w:left="283" w:hanging="283"/>
      <w:contextualSpacing/>
      <w:jc w:val="both"/>
    </w:pPr>
    <w:rPr>
      <w:rFonts w:ascii="Arial" w:hAnsi="Arial"/>
      <w:color w:val="000000" w:themeColor="text1"/>
      <w:sz w:val="24"/>
      <w:lang w:eastAsia="en-US"/>
    </w:rPr>
  </w:style>
  <w:style w:type="paragraph" w:styleId="Corpodetexto2">
    <w:name w:val="Body Text 2"/>
    <w:basedOn w:val="Normal"/>
    <w:link w:val="Corpodetexto2Char"/>
    <w:uiPriority w:val="99"/>
    <w:unhideWhenUsed/>
    <w:rsid w:val="00744E16"/>
    <w:pPr>
      <w:spacing w:after="120" w:line="480" w:lineRule="auto"/>
    </w:pPr>
  </w:style>
  <w:style w:type="character" w:customStyle="1" w:styleId="Corpodetexto2Char">
    <w:name w:val="Corpo de texto 2 Char"/>
    <w:basedOn w:val="Fontepargpadro"/>
    <w:link w:val="Corpodetexto2"/>
    <w:uiPriority w:val="99"/>
    <w:rsid w:val="00744E16"/>
    <w:rPr>
      <w:rFonts w:ascii="Times New Roman" w:eastAsia="Times New Roman" w:hAnsi="Times New Roman" w:cs="Times New Roman"/>
      <w:kern w:val="0"/>
      <w:sz w:val="20"/>
      <w:szCs w:val="20"/>
      <w:lang w:eastAsia="pt-BR"/>
      <w14:ligatures w14:val="none"/>
    </w:rPr>
  </w:style>
  <w:style w:type="paragraph" w:styleId="Recuodecorpodetexto3">
    <w:name w:val="Body Text Indent 3"/>
    <w:basedOn w:val="Normal"/>
    <w:link w:val="Recuodecorpodetexto3Char"/>
    <w:uiPriority w:val="99"/>
    <w:rsid w:val="00744E16"/>
    <w:pPr>
      <w:overflowPunct w:val="0"/>
      <w:autoSpaceDE w:val="0"/>
      <w:autoSpaceDN w:val="0"/>
      <w:adjustRightInd w:val="0"/>
      <w:ind w:left="284" w:hanging="284"/>
      <w:jc w:val="both"/>
      <w:textAlignment w:val="baseline"/>
    </w:pPr>
    <w:rPr>
      <w:sz w:val="24"/>
      <w:lang w:eastAsia="en-US"/>
    </w:rPr>
  </w:style>
  <w:style w:type="character" w:customStyle="1" w:styleId="Recuodecorpodetexto3Char">
    <w:name w:val="Recuo de corpo de texto 3 Char"/>
    <w:basedOn w:val="Fontepargpadro"/>
    <w:link w:val="Recuodecorpodetexto3"/>
    <w:uiPriority w:val="99"/>
    <w:rsid w:val="00744E16"/>
    <w:rPr>
      <w:rFonts w:ascii="Times New Roman" w:eastAsia="Times New Roman" w:hAnsi="Times New Roman" w:cs="Times New Roman"/>
      <w:kern w:val="0"/>
      <w:szCs w:val="20"/>
      <w14:ligatures w14:val="none"/>
    </w:rPr>
  </w:style>
  <w:style w:type="character" w:styleId="Nmerodepgina">
    <w:name w:val="page number"/>
    <w:basedOn w:val="Fontepargpadro"/>
    <w:rsid w:val="00744E16"/>
    <w:rPr>
      <w:rFonts w:cs="Times New Roman"/>
    </w:rPr>
  </w:style>
  <w:style w:type="paragraph" w:styleId="Textoembloco">
    <w:name w:val="Block Text"/>
    <w:basedOn w:val="Normal"/>
    <w:uiPriority w:val="99"/>
    <w:rsid w:val="00744E16"/>
    <w:pPr>
      <w:tabs>
        <w:tab w:val="left" w:pos="426"/>
      </w:tabs>
      <w:autoSpaceDE w:val="0"/>
      <w:autoSpaceDN w:val="0"/>
      <w:adjustRightInd w:val="0"/>
      <w:ind w:left="1440" w:right="18"/>
      <w:jc w:val="both"/>
    </w:pPr>
    <w:rPr>
      <w:sz w:val="24"/>
      <w:szCs w:val="24"/>
      <w:lang w:eastAsia="en-US"/>
    </w:rPr>
  </w:style>
  <w:style w:type="paragraph" w:customStyle="1" w:styleId="WW-Corpodetexto3">
    <w:name w:val="WW-Corpo de texto 3"/>
    <w:basedOn w:val="Normal"/>
    <w:uiPriority w:val="99"/>
    <w:rsid w:val="00744E16"/>
    <w:pPr>
      <w:suppressAutoHyphens/>
      <w:ind w:right="-142"/>
    </w:pPr>
    <w:rPr>
      <w:rFonts w:ascii="Univers" w:hAnsi="Univers"/>
      <w:i/>
      <w:sz w:val="24"/>
      <w:lang w:eastAsia="ar-SA"/>
    </w:rPr>
  </w:style>
  <w:style w:type="character" w:customStyle="1" w:styleId="WW-Fontepargpadro1">
    <w:name w:val="WW-Fonte parág. padrão1"/>
    <w:uiPriority w:val="99"/>
    <w:rsid w:val="00744E16"/>
  </w:style>
  <w:style w:type="paragraph" w:customStyle="1" w:styleId="Normal1">
    <w:name w:val="Normal 1"/>
    <w:basedOn w:val="Cabealho"/>
    <w:uiPriority w:val="99"/>
    <w:rsid w:val="00744E16"/>
    <w:pPr>
      <w:tabs>
        <w:tab w:val="clear" w:pos="4252"/>
        <w:tab w:val="clear" w:pos="8504"/>
      </w:tabs>
      <w:spacing w:after="240"/>
      <w:ind w:left="454"/>
      <w:jc w:val="both"/>
    </w:pPr>
    <w:rPr>
      <w:rFonts w:ascii="Times New Roman" w:eastAsia="Times New Roman" w:hAnsi="Times New Roman" w:cs="Times New Roman"/>
      <w:sz w:val="24"/>
      <w:szCs w:val="24"/>
      <w:lang w:eastAsia="pt-BR"/>
    </w:rPr>
  </w:style>
  <w:style w:type="paragraph" w:customStyle="1" w:styleId="WW-Recuodecorpodetexto2">
    <w:name w:val="WW-Recuo de corpo de texto 2"/>
    <w:basedOn w:val="Normal"/>
    <w:uiPriority w:val="99"/>
    <w:rsid w:val="00744E16"/>
    <w:pPr>
      <w:suppressAutoHyphens/>
      <w:ind w:left="357"/>
      <w:jc w:val="both"/>
    </w:pPr>
    <w:rPr>
      <w:sz w:val="24"/>
      <w:lang w:eastAsia="ar-SA"/>
    </w:rPr>
  </w:style>
  <w:style w:type="paragraph" w:styleId="Recuodecorpodetexto2">
    <w:name w:val="Body Text Indent 2"/>
    <w:basedOn w:val="Normal"/>
    <w:link w:val="Recuodecorpodetexto2Char"/>
    <w:uiPriority w:val="99"/>
    <w:rsid w:val="00744E16"/>
    <w:pPr>
      <w:ind w:left="360"/>
      <w:jc w:val="both"/>
    </w:pPr>
    <w:rPr>
      <w:rFonts w:ascii="Arial" w:hAnsi="Arial" w:cs="Arial"/>
      <w:sz w:val="22"/>
      <w:szCs w:val="24"/>
      <w:lang w:eastAsia="en-US"/>
    </w:rPr>
  </w:style>
  <w:style w:type="character" w:customStyle="1" w:styleId="Recuodecorpodetexto2Char">
    <w:name w:val="Recuo de corpo de texto 2 Char"/>
    <w:basedOn w:val="Fontepargpadro"/>
    <w:link w:val="Recuodecorpodetexto2"/>
    <w:uiPriority w:val="99"/>
    <w:rsid w:val="00744E16"/>
    <w:rPr>
      <w:rFonts w:ascii="Arial" w:eastAsia="Times New Roman" w:hAnsi="Arial" w:cs="Arial"/>
      <w:kern w:val="0"/>
      <w:sz w:val="22"/>
      <w14:ligatures w14:val="none"/>
    </w:rPr>
  </w:style>
  <w:style w:type="paragraph" w:styleId="Commarcadores3">
    <w:name w:val="List Bullet 3"/>
    <w:basedOn w:val="Normal"/>
    <w:autoRedefine/>
    <w:uiPriority w:val="99"/>
    <w:rsid w:val="00744E16"/>
    <w:pPr>
      <w:tabs>
        <w:tab w:val="num" w:pos="360"/>
        <w:tab w:val="left" w:pos="851"/>
      </w:tabs>
      <w:spacing w:line="240" w:lineRule="atLeast"/>
      <w:ind w:left="1135" w:hanging="284"/>
    </w:pPr>
    <w:rPr>
      <w:rFonts w:ascii="Arial" w:hAnsi="Arial"/>
      <w:sz w:val="22"/>
    </w:rPr>
  </w:style>
  <w:style w:type="paragraph" w:styleId="Numerada2">
    <w:name w:val="List Number 2"/>
    <w:basedOn w:val="Normal"/>
    <w:uiPriority w:val="99"/>
    <w:rsid w:val="00744E16"/>
    <w:pPr>
      <w:tabs>
        <w:tab w:val="left" w:pos="567"/>
        <w:tab w:val="num" w:pos="720"/>
      </w:tabs>
      <w:spacing w:line="240" w:lineRule="atLeast"/>
      <w:ind w:left="851" w:hanging="284"/>
    </w:pPr>
    <w:rPr>
      <w:rFonts w:ascii="Arial" w:hAnsi="Arial"/>
      <w:sz w:val="22"/>
    </w:rPr>
  </w:style>
  <w:style w:type="character" w:customStyle="1" w:styleId="WW-Absatz-Standardschriftart11">
    <w:name w:val="WW-Absatz-Standardschriftart11"/>
    <w:uiPriority w:val="99"/>
    <w:rsid w:val="00744E16"/>
  </w:style>
  <w:style w:type="paragraph" w:styleId="Corpodetexto3">
    <w:name w:val="Body Text 3"/>
    <w:basedOn w:val="Normal"/>
    <w:link w:val="Corpodetexto3Char"/>
    <w:uiPriority w:val="99"/>
    <w:rsid w:val="00744E16"/>
    <w:pPr>
      <w:jc w:val="center"/>
    </w:pPr>
    <w:rPr>
      <w:rFonts w:ascii="Arial" w:hAnsi="Arial" w:cs="Arial"/>
      <w:b/>
      <w:bCs/>
      <w:sz w:val="24"/>
      <w:szCs w:val="24"/>
      <w:lang w:eastAsia="en-US"/>
    </w:rPr>
  </w:style>
  <w:style w:type="character" w:customStyle="1" w:styleId="Corpodetexto3Char">
    <w:name w:val="Corpo de texto 3 Char"/>
    <w:basedOn w:val="Fontepargpadro"/>
    <w:link w:val="Corpodetexto3"/>
    <w:uiPriority w:val="99"/>
    <w:rsid w:val="00744E16"/>
    <w:rPr>
      <w:rFonts w:ascii="Arial" w:eastAsia="Times New Roman" w:hAnsi="Arial" w:cs="Arial"/>
      <w:b/>
      <w:bCs/>
      <w:kern w:val="0"/>
      <w14:ligatures w14:val="none"/>
    </w:rPr>
  </w:style>
  <w:style w:type="paragraph" w:customStyle="1" w:styleId="TextoNormal">
    <w:name w:val="Texto Normal"/>
    <w:basedOn w:val="Normal"/>
    <w:uiPriority w:val="99"/>
    <w:rsid w:val="00744E16"/>
    <w:pPr>
      <w:tabs>
        <w:tab w:val="left" w:pos="-1418"/>
        <w:tab w:val="left" w:pos="0"/>
        <w:tab w:val="left" w:pos="1134"/>
      </w:tabs>
      <w:suppressAutoHyphens/>
      <w:spacing w:line="312" w:lineRule="auto"/>
      <w:jc w:val="both"/>
    </w:pPr>
    <w:rPr>
      <w:rFonts w:ascii="Arial" w:hAnsi="Arial"/>
      <w:sz w:val="16"/>
    </w:rPr>
  </w:style>
  <w:style w:type="paragraph" w:customStyle="1" w:styleId="BDOTtulo1">
    <w:name w:val="BDO Título 1"/>
    <w:basedOn w:val="Normal"/>
    <w:next w:val="Normal"/>
    <w:uiPriority w:val="99"/>
    <w:rsid w:val="00744E16"/>
    <w:pPr>
      <w:tabs>
        <w:tab w:val="num" w:pos="567"/>
      </w:tabs>
      <w:suppressAutoHyphens/>
      <w:ind w:left="567" w:hanging="567"/>
    </w:pPr>
    <w:rPr>
      <w:rFonts w:ascii="Arial Negrito" w:hAnsi="Arial Negrito"/>
      <w:b/>
      <w:caps/>
      <w:sz w:val="22"/>
      <w:szCs w:val="24"/>
    </w:rPr>
  </w:style>
  <w:style w:type="paragraph" w:customStyle="1" w:styleId="BDOTtulo2">
    <w:name w:val="BDO Título 2"/>
    <w:basedOn w:val="Normal"/>
    <w:uiPriority w:val="99"/>
    <w:rsid w:val="00744E16"/>
    <w:pPr>
      <w:numPr>
        <w:ilvl w:val="1"/>
        <w:numId w:val="3"/>
      </w:numPr>
      <w:tabs>
        <w:tab w:val="clear" w:pos="1134"/>
        <w:tab w:val="num" w:pos="360"/>
      </w:tabs>
      <w:suppressAutoHyphens/>
      <w:ind w:left="0" w:firstLine="0"/>
    </w:pPr>
    <w:rPr>
      <w:rFonts w:ascii="Arial" w:hAnsi="Arial" w:cs="Arial"/>
      <w:caps/>
      <w:sz w:val="22"/>
      <w:szCs w:val="22"/>
    </w:rPr>
  </w:style>
  <w:style w:type="paragraph" w:customStyle="1" w:styleId="BDOTtulo3">
    <w:name w:val="BDO Título 3"/>
    <w:basedOn w:val="Normal"/>
    <w:uiPriority w:val="99"/>
    <w:rsid w:val="00744E16"/>
    <w:pPr>
      <w:tabs>
        <w:tab w:val="num" w:pos="992"/>
      </w:tabs>
      <w:suppressAutoHyphens/>
      <w:ind w:left="992" w:hanging="425"/>
    </w:pPr>
    <w:rPr>
      <w:rFonts w:ascii="Arial" w:hAnsi="Arial" w:cs="Arial"/>
      <w:sz w:val="22"/>
      <w:szCs w:val="22"/>
      <w:u w:val="single"/>
    </w:rPr>
  </w:style>
  <w:style w:type="paragraph" w:customStyle="1" w:styleId="BDOTtulo4">
    <w:name w:val="BDO Título 4"/>
    <w:basedOn w:val="Normal"/>
    <w:uiPriority w:val="99"/>
    <w:rsid w:val="00744E16"/>
    <w:pPr>
      <w:numPr>
        <w:ilvl w:val="3"/>
        <w:numId w:val="3"/>
      </w:numPr>
      <w:tabs>
        <w:tab w:val="clear" w:pos="1304"/>
        <w:tab w:val="num" w:pos="360"/>
      </w:tabs>
      <w:suppressAutoHyphens/>
      <w:ind w:left="0" w:firstLine="0"/>
    </w:pPr>
    <w:rPr>
      <w:rFonts w:ascii="Arial" w:hAnsi="Arial" w:cs="Arial"/>
      <w:i/>
      <w:sz w:val="22"/>
      <w:szCs w:val="22"/>
    </w:rPr>
  </w:style>
  <w:style w:type="paragraph" w:customStyle="1" w:styleId="BDOTtulo5">
    <w:name w:val="BDO Título 5"/>
    <w:basedOn w:val="Normal"/>
    <w:uiPriority w:val="99"/>
    <w:rsid w:val="00744E16"/>
    <w:pPr>
      <w:numPr>
        <w:ilvl w:val="4"/>
        <w:numId w:val="3"/>
      </w:numPr>
      <w:tabs>
        <w:tab w:val="clear" w:pos="1418"/>
        <w:tab w:val="num" w:pos="360"/>
      </w:tabs>
      <w:suppressAutoHyphens/>
      <w:ind w:left="0" w:firstLine="0"/>
    </w:pPr>
    <w:rPr>
      <w:rFonts w:ascii="Arial" w:hAnsi="Arial" w:cs="Arial"/>
      <w:sz w:val="22"/>
      <w:szCs w:val="22"/>
    </w:rPr>
  </w:style>
  <w:style w:type="paragraph" w:customStyle="1" w:styleId="Nota6">
    <w:name w:val="Nota 6"/>
    <w:uiPriority w:val="99"/>
    <w:rsid w:val="00744E16"/>
    <w:pPr>
      <w:spacing w:after="240" w:line="240" w:lineRule="auto"/>
      <w:ind w:left="1077"/>
      <w:jc w:val="both"/>
    </w:pPr>
    <w:rPr>
      <w:rFonts w:ascii="Times New Roman" w:eastAsia="Times New Roman" w:hAnsi="Times New Roman" w:cs="Times New Roman"/>
      <w:kern w:val="0"/>
      <w:szCs w:val="20"/>
      <w14:ligatures w14:val="none"/>
    </w:rPr>
  </w:style>
  <w:style w:type="paragraph" w:customStyle="1" w:styleId="Abertura1">
    <w:name w:val="Abertura 1"/>
    <w:uiPriority w:val="99"/>
    <w:rsid w:val="00744E16"/>
    <w:pPr>
      <w:spacing w:after="0" w:line="240" w:lineRule="auto"/>
      <w:jc w:val="both"/>
    </w:pPr>
    <w:rPr>
      <w:rFonts w:ascii="Times New Roman" w:eastAsia="Times New Roman" w:hAnsi="Times New Roman" w:cs="Times New Roman"/>
      <w:caps/>
      <w:kern w:val="0"/>
      <w:szCs w:val="20"/>
      <w14:ligatures w14:val="none"/>
    </w:rPr>
  </w:style>
  <w:style w:type="paragraph" w:customStyle="1" w:styleId="P1">
    <w:name w:val="P1"/>
    <w:uiPriority w:val="99"/>
    <w:rsid w:val="00744E16"/>
    <w:pPr>
      <w:widowControl w:val="0"/>
      <w:spacing w:after="360" w:line="360" w:lineRule="auto"/>
      <w:jc w:val="both"/>
    </w:pPr>
    <w:rPr>
      <w:rFonts w:ascii="Arial" w:eastAsia="Times New Roman" w:hAnsi="Arial" w:cs="Times New Roman"/>
      <w:kern w:val="0"/>
      <w:szCs w:val="20"/>
      <w:lang w:val="pt-PT" w:eastAsia="pt-BR"/>
      <w14:ligatures w14:val="none"/>
    </w:rPr>
  </w:style>
  <w:style w:type="paragraph" w:customStyle="1" w:styleId="CharChar1Char">
    <w:name w:val="Char Char1 Char"/>
    <w:basedOn w:val="Normal"/>
    <w:uiPriority w:val="99"/>
    <w:rsid w:val="00744E16"/>
    <w:pPr>
      <w:widowControl w:val="0"/>
      <w:adjustRightInd w:val="0"/>
      <w:spacing w:after="160" w:line="240" w:lineRule="exact"/>
      <w:jc w:val="both"/>
      <w:textAlignment w:val="baseline"/>
    </w:pPr>
    <w:rPr>
      <w:sz w:val="24"/>
      <w:lang w:eastAsia="en-US"/>
    </w:rPr>
  </w:style>
  <w:style w:type="paragraph" w:styleId="Textodebalo">
    <w:name w:val="Balloon Text"/>
    <w:basedOn w:val="Normal"/>
    <w:link w:val="TextodebaloChar"/>
    <w:uiPriority w:val="99"/>
    <w:semiHidden/>
    <w:rsid w:val="00744E16"/>
    <w:rPr>
      <w:rFonts w:ascii="Tahoma" w:hAnsi="Tahoma" w:cs="Tahoma"/>
      <w:sz w:val="16"/>
      <w:szCs w:val="16"/>
      <w:lang w:eastAsia="en-US"/>
    </w:rPr>
  </w:style>
  <w:style w:type="character" w:customStyle="1" w:styleId="TextodebaloChar">
    <w:name w:val="Texto de balão Char"/>
    <w:basedOn w:val="Fontepargpadro"/>
    <w:link w:val="Textodebalo"/>
    <w:uiPriority w:val="99"/>
    <w:semiHidden/>
    <w:rsid w:val="00744E16"/>
    <w:rPr>
      <w:rFonts w:ascii="Tahoma" w:eastAsia="Times New Roman" w:hAnsi="Tahoma" w:cs="Tahoma"/>
      <w:kern w:val="0"/>
      <w:sz w:val="16"/>
      <w:szCs w:val="16"/>
      <w14:ligatures w14:val="none"/>
    </w:rPr>
  </w:style>
  <w:style w:type="paragraph" w:styleId="MapadoDocumento">
    <w:name w:val="Document Map"/>
    <w:basedOn w:val="Normal"/>
    <w:link w:val="MapadoDocumentoChar"/>
    <w:uiPriority w:val="99"/>
    <w:semiHidden/>
    <w:rsid w:val="00744E16"/>
    <w:pPr>
      <w:shd w:val="clear" w:color="auto" w:fill="000080"/>
    </w:pPr>
    <w:rPr>
      <w:rFonts w:ascii="Tahoma" w:hAnsi="Tahoma" w:cs="Tahoma"/>
      <w:lang w:eastAsia="en-US"/>
    </w:rPr>
  </w:style>
  <w:style w:type="character" w:customStyle="1" w:styleId="MapadoDocumentoChar">
    <w:name w:val="Mapa do Documento Char"/>
    <w:basedOn w:val="Fontepargpadro"/>
    <w:link w:val="MapadoDocumento"/>
    <w:uiPriority w:val="99"/>
    <w:semiHidden/>
    <w:rsid w:val="00744E16"/>
    <w:rPr>
      <w:rFonts w:ascii="Tahoma" w:eastAsia="Times New Roman" w:hAnsi="Tahoma" w:cs="Tahoma"/>
      <w:kern w:val="0"/>
      <w:sz w:val="20"/>
      <w:szCs w:val="20"/>
      <w:shd w:val="clear" w:color="auto" w:fill="000080"/>
      <w14:ligatures w14:val="none"/>
    </w:rPr>
  </w:style>
  <w:style w:type="table" w:styleId="Tabelacomgrade">
    <w:name w:val="Table Grid"/>
    <w:basedOn w:val="Tabelanormal"/>
    <w:rsid w:val="00744E16"/>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rsid w:val="00744E16"/>
    <w:rPr>
      <w:rFonts w:cs="Times New Roman"/>
      <w:sz w:val="16"/>
      <w:szCs w:val="16"/>
    </w:rPr>
  </w:style>
  <w:style w:type="paragraph" w:styleId="Textodecomentrio">
    <w:name w:val="annotation text"/>
    <w:basedOn w:val="Normal"/>
    <w:link w:val="TextodecomentrioChar"/>
    <w:uiPriority w:val="99"/>
    <w:semiHidden/>
    <w:rsid w:val="00744E16"/>
    <w:pPr>
      <w:widowControl w:val="0"/>
      <w:spacing w:line="264" w:lineRule="auto"/>
    </w:pPr>
  </w:style>
  <w:style w:type="character" w:customStyle="1" w:styleId="TextodecomentrioChar">
    <w:name w:val="Texto de comentário Char"/>
    <w:basedOn w:val="Fontepargpadro"/>
    <w:link w:val="Textodecomentrio"/>
    <w:uiPriority w:val="99"/>
    <w:semiHidden/>
    <w:rsid w:val="00744E16"/>
    <w:rPr>
      <w:rFonts w:ascii="Times New Roman" w:eastAsia="Times New Roman" w:hAnsi="Times New Roman" w:cs="Times New Roman"/>
      <w:kern w:val="0"/>
      <w:sz w:val="20"/>
      <w:szCs w:val="20"/>
      <w:lang w:eastAsia="pt-BR"/>
      <w14:ligatures w14:val="none"/>
    </w:rPr>
  </w:style>
  <w:style w:type="paragraph" w:customStyle="1" w:styleId="xl35">
    <w:name w:val="xl35"/>
    <w:basedOn w:val="Normal"/>
    <w:uiPriority w:val="99"/>
    <w:rsid w:val="00744E16"/>
    <w:pPr>
      <w:spacing w:before="100" w:beforeAutospacing="1" w:after="100" w:afterAutospacing="1"/>
      <w:jc w:val="both"/>
      <w:textAlignment w:val="top"/>
    </w:pPr>
    <w:rPr>
      <w:rFonts w:ascii="Arial" w:hAnsi="Arial" w:cs="Arial"/>
      <w:sz w:val="24"/>
      <w:szCs w:val="24"/>
    </w:rPr>
  </w:style>
  <w:style w:type="paragraph" w:styleId="TextosemFormatao">
    <w:name w:val="Plain Text"/>
    <w:basedOn w:val="Normal"/>
    <w:link w:val="TextosemFormataoChar"/>
    <w:uiPriority w:val="99"/>
    <w:rsid w:val="00744E16"/>
    <w:rPr>
      <w:rFonts w:ascii="Courier New" w:hAnsi="Courier New" w:cs="Courier New"/>
      <w:sz w:val="24"/>
      <w:szCs w:val="24"/>
      <w:lang w:eastAsia="en-US"/>
    </w:rPr>
  </w:style>
  <w:style w:type="character" w:customStyle="1" w:styleId="TextosemFormataoChar">
    <w:name w:val="Texto sem Formatação Char"/>
    <w:basedOn w:val="Fontepargpadro"/>
    <w:link w:val="TextosemFormatao"/>
    <w:uiPriority w:val="99"/>
    <w:rsid w:val="00744E16"/>
    <w:rPr>
      <w:rFonts w:ascii="Courier New" w:eastAsia="Times New Roman" w:hAnsi="Courier New" w:cs="Courier New"/>
      <w:kern w:val="0"/>
      <w14:ligatures w14:val="none"/>
    </w:rPr>
  </w:style>
  <w:style w:type="character" w:styleId="nfase">
    <w:name w:val="Emphasis"/>
    <w:basedOn w:val="Fontepargpadro"/>
    <w:uiPriority w:val="20"/>
    <w:qFormat/>
    <w:rsid w:val="00744E16"/>
    <w:rPr>
      <w:rFonts w:cs="Times New Roman"/>
      <w:i/>
      <w:iCs/>
    </w:rPr>
  </w:style>
  <w:style w:type="paragraph" w:customStyle="1" w:styleId="CharCharCharCharCharCharCharCharCharCharChar">
    <w:name w:val="Char Char Char Char Char Char Char Char Char Char Char"/>
    <w:basedOn w:val="Normal"/>
    <w:uiPriority w:val="99"/>
    <w:rsid w:val="00744E16"/>
    <w:pPr>
      <w:spacing w:after="160" w:line="240" w:lineRule="exact"/>
    </w:pPr>
    <w:rPr>
      <w:rFonts w:ascii="Verdana" w:eastAsia="SimSun" w:hAnsi="Verdana"/>
      <w:lang w:eastAsia="en-US"/>
    </w:rPr>
  </w:style>
  <w:style w:type="paragraph" w:customStyle="1" w:styleId="CharChar1CharCharCharCharCharCharCharCharCharCharCharCharChar">
    <w:name w:val="Char Char1 Char Char Char Char Char Char Char Char Char Char Char Char Char"/>
    <w:basedOn w:val="Normal"/>
    <w:uiPriority w:val="99"/>
    <w:rsid w:val="00744E16"/>
    <w:pPr>
      <w:spacing w:after="160" w:line="240" w:lineRule="exact"/>
    </w:pPr>
    <w:rPr>
      <w:rFonts w:ascii="Verdana" w:eastAsia="SimSun" w:hAnsi="Verdana"/>
      <w:lang w:eastAsia="en-US"/>
    </w:rPr>
  </w:style>
  <w:style w:type="paragraph" w:styleId="Legenda">
    <w:name w:val="caption"/>
    <w:basedOn w:val="Normal"/>
    <w:next w:val="Normal"/>
    <w:uiPriority w:val="99"/>
    <w:qFormat/>
    <w:rsid w:val="00744E16"/>
    <w:pPr>
      <w:spacing w:line="264" w:lineRule="auto"/>
      <w:ind w:hanging="709"/>
    </w:pPr>
    <w:rPr>
      <w:b/>
      <w:bCs/>
      <w:sz w:val="24"/>
      <w:szCs w:val="24"/>
      <w:lang w:eastAsia="en-US"/>
    </w:rPr>
  </w:style>
  <w:style w:type="paragraph" w:customStyle="1" w:styleId="a007-NPBB12">
    <w:name w:val="a007 - NPBB12"/>
    <w:rsid w:val="00744E16"/>
    <w:pPr>
      <w:tabs>
        <w:tab w:val="left" w:pos="-749"/>
        <w:tab w:val="left" w:pos="0"/>
        <w:tab w:val="left" w:pos="360"/>
        <w:tab w:val="left" w:pos="576"/>
        <w:tab w:val="left" w:pos="864"/>
        <w:tab w:val="left" w:pos="1152"/>
        <w:tab w:val="left" w:pos="1440"/>
        <w:tab w:val="left" w:pos="1728"/>
        <w:tab w:val="left" w:pos="4666"/>
        <w:tab w:val="decimal" w:pos="5890"/>
        <w:tab w:val="left" w:pos="6264"/>
        <w:tab w:val="decimal" w:pos="7488"/>
        <w:tab w:val="left" w:pos="7848"/>
        <w:tab w:val="decimal" w:pos="9054"/>
      </w:tabs>
      <w:suppressAutoHyphens/>
      <w:spacing w:after="0" w:line="228" w:lineRule="auto"/>
    </w:pPr>
    <w:rPr>
      <w:rFonts w:ascii="Arial" w:eastAsia="Times New Roman" w:hAnsi="Arial" w:cs="Times New Roman"/>
      <w:kern w:val="0"/>
      <w:szCs w:val="20"/>
      <w:lang w:val="en-US"/>
      <w14:ligatures w14:val="none"/>
    </w:rPr>
  </w:style>
  <w:style w:type="paragraph" w:customStyle="1" w:styleId="Style">
    <w:name w:val="Style"/>
    <w:uiPriority w:val="99"/>
    <w:rsid w:val="00744E16"/>
    <w:pPr>
      <w:widowControl w:val="0"/>
      <w:autoSpaceDE w:val="0"/>
      <w:autoSpaceDN w:val="0"/>
      <w:adjustRightInd w:val="0"/>
      <w:spacing w:after="0" w:line="240" w:lineRule="auto"/>
    </w:pPr>
    <w:rPr>
      <w:rFonts w:ascii="Times New Roman" w:eastAsia="Times New Roman" w:hAnsi="Times New Roman" w:cs="Times New Roman"/>
      <w:kern w:val="0"/>
      <w:lang w:val="es-AR" w:eastAsia="es-AR"/>
      <w14:ligatures w14:val="none"/>
    </w:rPr>
  </w:style>
  <w:style w:type="numbering" w:customStyle="1" w:styleId="Relt11t211aa1">
    <w:name w:val="Rel.  (t1) 1 / (t2) 11 / a / a1"/>
    <w:rsid w:val="00744E16"/>
    <w:pPr>
      <w:numPr>
        <w:numId w:val="4"/>
      </w:numPr>
    </w:pPr>
  </w:style>
  <w:style w:type="paragraph" w:customStyle="1" w:styleId="CharChar1CharCharCharCharCharCharCharCharCharCharCharCharChar1">
    <w:name w:val="Char Char1 Char Char Char Char Char Char Char Char Char Char Char Char Char1"/>
    <w:basedOn w:val="Normal"/>
    <w:rsid w:val="00744E16"/>
    <w:pPr>
      <w:spacing w:after="160" w:line="240" w:lineRule="exact"/>
    </w:pPr>
    <w:rPr>
      <w:rFonts w:ascii="Verdana" w:eastAsia="SimSun" w:hAnsi="Verdana"/>
      <w:lang w:val="en-US" w:eastAsia="en-US"/>
    </w:rPr>
  </w:style>
  <w:style w:type="paragraph" w:customStyle="1" w:styleId="CharChar1CharCharCharCharCharCharCharCharCharCharCharCharChar11">
    <w:name w:val="Char Char1 Char Char Char Char Char Char Char Char Char Char Char Char Char11"/>
    <w:basedOn w:val="Normal"/>
    <w:rsid w:val="00744E16"/>
    <w:pPr>
      <w:spacing w:after="160" w:line="240" w:lineRule="exact"/>
    </w:pPr>
    <w:rPr>
      <w:rFonts w:ascii="Verdana" w:eastAsia="SimSun" w:hAnsi="Verdana"/>
      <w:lang w:val="en-US" w:eastAsia="en-US"/>
    </w:rPr>
  </w:style>
  <w:style w:type="paragraph" w:styleId="NormalWeb">
    <w:name w:val="Normal (Web)"/>
    <w:basedOn w:val="Normal"/>
    <w:uiPriority w:val="99"/>
    <w:rsid w:val="00744E16"/>
    <w:pPr>
      <w:spacing w:before="100" w:beforeAutospacing="1" w:after="100" w:afterAutospacing="1"/>
    </w:pPr>
    <w:rPr>
      <w:rFonts w:eastAsia="SimSun"/>
      <w:sz w:val="24"/>
      <w:szCs w:val="24"/>
      <w:lang w:val="en-GB" w:eastAsia="zh-CN"/>
    </w:rPr>
  </w:style>
  <w:style w:type="character" w:styleId="Forte">
    <w:name w:val="Strong"/>
    <w:basedOn w:val="Fontepargpadro"/>
    <w:uiPriority w:val="22"/>
    <w:qFormat/>
    <w:rsid w:val="00744E16"/>
    <w:rPr>
      <w:rFonts w:cs="Times New Roman"/>
      <w:b/>
      <w:bCs/>
    </w:rPr>
  </w:style>
  <w:style w:type="character" w:styleId="Nmerodelinha">
    <w:name w:val="line number"/>
    <w:basedOn w:val="Fontepargpadro"/>
    <w:uiPriority w:val="99"/>
    <w:semiHidden/>
    <w:unhideWhenUsed/>
    <w:rsid w:val="00744E16"/>
  </w:style>
  <w:style w:type="paragraph" w:styleId="Reviso">
    <w:name w:val="Revision"/>
    <w:hidden/>
    <w:uiPriority w:val="99"/>
    <w:semiHidden/>
    <w:rsid w:val="00744E16"/>
    <w:pPr>
      <w:spacing w:after="0" w:line="240" w:lineRule="auto"/>
    </w:pPr>
    <w:rPr>
      <w:rFonts w:ascii="Times New Roman" w:eastAsia="Times New Roman" w:hAnsi="Times New Roman" w:cs="Times New Roman"/>
      <w:kern w:val="0"/>
      <w14:ligatures w14:val="none"/>
    </w:rPr>
  </w:style>
  <w:style w:type="paragraph" w:customStyle="1" w:styleId="BodyText1">
    <w:name w:val="Body Text1"/>
    <w:basedOn w:val="Normal"/>
    <w:rsid w:val="00744E16"/>
    <w:pPr>
      <w:spacing w:before="120" w:after="120"/>
    </w:pPr>
    <w:rPr>
      <w:sz w:val="22"/>
      <w:lang w:val="en-US" w:eastAsia="en-US"/>
    </w:rPr>
  </w:style>
  <w:style w:type="paragraph" w:customStyle="1" w:styleId="Normal10">
    <w:name w:val="Normal1"/>
    <w:basedOn w:val="Normal"/>
    <w:rsid w:val="00744E16"/>
    <w:pPr>
      <w:spacing w:after="240" w:line="240" w:lineRule="atLeast"/>
      <w:ind w:left="454"/>
      <w:jc w:val="both"/>
    </w:pPr>
    <w:rPr>
      <w:sz w:val="24"/>
      <w:lang w:val="en-US" w:eastAsia="en-US"/>
    </w:rPr>
  </w:style>
  <w:style w:type="character" w:customStyle="1" w:styleId="PargrafodaListaChar">
    <w:name w:val="Parágrafo da Lista Char"/>
    <w:aliases w:val="Párrafo de lista numerado Char"/>
    <w:link w:val="PargrafodaLista"/>
    <w:uiPriority w:val="99"/>
    <w:locked/>
    <w:rsid w:val="00744E16"/>
    <w:rPr>
      <w:rFonts w:ascii="Times New Roman" w:eastAsia="Times New Roman" w:hAnsi="Times New Roman" w:cs="Times New Roman"/>
      <w:kern w:val="0"/>
      <w:sz w:val="20"/>
      <w:szCs w:val="20"/>
      <w:lang w:eastAsia="pt-BR"/>
      <w14:ligatures w14:val="none"/>
    </w:rPr>
  </w:style>
  <w:style w:type="paragraph" w:styleId="SemEspaamento">
    <w:name w:val="No Spacing"/>
    <w:uiPriority w:val="1"/>
    <w:qFormat/>
    <w:rsid w:val="00744E16"/>
    <w:pPr>
      <w:spacing w:after="0" w:line="240" w:lineRule="auto"/>
    </w:pPr>
    <w:rPr>
      <w:rFonts w:ascii="Calibri" w:eastAsia="SimSun" w:hAnsi="Calibri" w:cs="Times New Roman"/>
      <w:kern w:val="0"/>
      <w:sz w:val="22"/>
      <w:szCs w:val="22"/>
      <w:lang w:eastAsia="zh-CN"/>
      <w14:ligatures w14:val="none"/>
    </w:rPr>
  </w:style>
  <w:style w:type="paragraph" w:styleId="Assuntodocomentrio">
    <w:name w:val="annotation subject"/>
    <w:basedOn w:val="Textodecomentrio"/>
    <w:next w:val="Textodecomentrio"/>
    <w:link w:val="AssuntodocomentrioChar"/>
    <w:uiPriority w:val="99"/>
    <w:semiHidden/>
    <w:unhideWhenUsed/>
    <w:rsid w:val="00744E16"/>
    <w:pPr>
      <w:widowControl/>
      <w:spacing w:line="240" w:lineRule="auto"/>
    </w:pPr>
    <w:rPr>
      <w:b/>
      <w:bCs/>
      <w:lang w:eastAsia="en-US"/>
    </w:rPr>
  </w:style>
  <w:style w:type="character" w:customStyle="1" w:styleId="AssuntodocomentrioChar">
    <w:name w:val="Assunto do comentário Char"/>
    <w:basedOn w:val="TextodecomentrioChar"/>
    <w:link w:val="Assuntodocomentrio"/>
    <w:uiPriority w:val="99"/>
    <w:semiHidden/>
    <w:rsid w:val="00744E16"/>
    <w:rPr>
      <w:rFonts w:ascii="Times New Roman" w:eastAsia="Times New Roman" w:hAnsi="Times New Roman" w:cs="Times New Roman"/>
      <w:b/>
      <w:bCs/>
      <w:kern w:val="0"/>
      <w:sz w:val="20"/>
      <w:szCs w:val="20"/>
      <w:lang w:eastAsia="pt-BR"/>
      <w14:ligatures w14:val="none"/>
    </w:rPr>
  </w:style>
  <w:style w:type="character" w:styleId="TextodoEspaoReservado">
    <w:name w:val="Placeholder Text"/>
    <w:basedOn w:val="Fontepargpadro"/>
    <w:uiPriority w:val="99"/>
    <w:semiHidden/>
    <w:rsid w:val="00744E16"/>
    <w:rPr>
      <w:color w:val="808080"/>
    </w:rPr>
  </w:style>
  <w:style w:type="paragraph" w:customStyle="1" w:styleId="11Textojustificado">
    <w:name w:val="11. Texto justificado"/>
    <w:basedOn w:val="Normal"/>
    <w:link w:val="11TextojustificadoChar"/>
    <w:rsid w:val="00744E16"/>
    <w:pPr>
      <w:spacing w:after="260" w:line="240" w:lineRule="atLeast"/>
      <w:jc w:val="both"/>
    </w:pPr>
    <w:rPr>
      <w:sz w:val="22"/>
    </w:rPr>
  </w:style>
  <w:style w:type="character" w:customStyle="1" w:styleId="11TextojustificadoChar">
    <w:name w:val="11. Texto justificado Char"/>
    <w:basedOn w:val="Fontepargpadro"/>
    <w:link w:val="11Textojustificado"/>
    <w:rsid w:val="00744E16"/>
    <w:rPr>
      <w:rFonts w:ascii="Times New Roman" w:eastAsia="Times New Roman" w:hAnsi="Times New Roman" w:cs="Times New Roman"/>
      <w:kern w:val="0"/>
      <w:sz w:val="22"/>
      <w:szCs w:val="20"/>
      <w:lang w:eastAsia="pt-BR"/>
      <w14:ligatures w14:val="none"/>
    </w:rPr>
  </w:style>
  <w:style w:type="paragraph" w:styleId="Pr-formataoHTML">
    <w:name w:val="HTML Preformatted"/>
    <w:basedOn w:val="Normal"/>
    <w:link w:val="Pr-formataoHTMLChar"/>
    <w:uiPriority w:val="99"/>
    <w:unhideWhenUsed/>
    <w:rsid w:val="0074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744E16"/>
    <w:rPr>
      <w:rFonts w:ascii="Courier New" w:eastAsia="Times New Roman" w:hAnsi="Courier New" w:cs="Courier New"/>
      <w:kern w:val="0"/>
      <w:sz w:val="20"/>
      <w:szCs w:val="20"/>
      <w:lang w:eastAsia="pt-BR"/>
      <w14:ligatures w14:val="none"/>
    </w:rPr>
  </w:style>
  <w:style w:type="paragraph" w:customStyle="1" w:styleId="StandaardOpinion">
    <w:name w:val="StandaardOpinion"/>
    <w:basedOn w:val="Normal"/>
    <w:rsid w:val="00744E16"/>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lang w:eastAsia="en-US"/>
    </w:rPr>
  </w:style>
  <w:style w:type="paragraph" w:customStyle="1" w:styleId="17TEXTOcorpojustificado">
    <w:name w:val="17. «TEXTO» corpo justificado"/>
    <w:basedOn w:val="Normal"/>
    <w:rsid w:val="00744E16"/>
    <w:pPr>
      <w:spacing w:line="260" w:lineRule="atLeast"/>
      <w:ind w:left="1134"/>
      <w:jc w:val="both"/>
    </w:pPr>
    <w:rPr>
      <w:rFonts w:ascii="Arial" w:hAnsi="Arial" w:cs="Arial"/>
      <w:kern w:val="1"/>
      <w:sz w:val="22"/>
      <w:szCs w:val="22"/>
      <w:lang w:eastAsia="zh-CN"/>
    </w:rPr>
  </w:style>
  <w:style w:type="paragraph" w:customStyle="1" w:styleId="1TtuloprincipalDF">
    <w:name w:val="1 Título principalDF"/>
    <w:basedOn w:val="PargrafodaLista"/>
    <w:qFormat/>
    <w:rsid w:val="00744E16"/>
    <w:pPr>
      <w:numPr>
        <w:numId w:val="14"/>
      </w:numPr>
      <w:outlineLvl w:val="0"/>
    </w:pPr>
    <w:rPr>
      <w:rFonts w:eastAsiaTheme="minorHAnsi"/>
      <w:b/>
      <w:sz w:val="28"/>
      <w:szCs w:val="24"/>
      <w:lang w:eastAsia="en-US"/>
    </w:rPr>
  </w:style>
  <w:style w:type="paragraph" w:customStyle="1" w:styleId="11Subttulo1nvelDF">
    <w:name w:val="1.1 Subtítulo 1º nívelDF"/>
    <w:basedOn w:val="1TtuloprincipalDF"/>
    <w:qFormat/>
    <w:rsid w:val="00744E16"/>
    <w:pPr>
      <w:numPr>
        <w:ilvl w:val="1"/>
      </w:numPr>
      <w:outlineLvl w:val="1"/>
    </w:pPr>
    <w:rPr>
      <w:sz w:val="24"/>
    </w:rPr>
  </w:style>
  <w:style w:type="paragraph" w:customStyle="1" w:styleId="111Subttulo2nvelDF">
    <w:name w:val="1.1.1 Subtítulo 2º nívelDF"/>
    <w:basedOn w:val="11Subttulo1nvelDF"/>
    <w:qFormat/>
    <w:rsid w:val="00744E16"/>
    <w:pPr>
      <w:numPr>
        <w:ilvl w:val="2"/>
      </w:numPr>
      <w:outlineLvl w:val="2"/>
    </w:pPr>
    <w:rPr>
      <w:i/>
    </w:rPr>
  </w:style>
  <w:style w:type="paragraph" w:customStyle="1" w:styleId="1111Subttulo3nvelDF">
    <w:name w:val="1.1.1.1 Subtítulo 3º nívelDF"/>
    <w:basedOn w:val="111Subttulo2nvelDF"/>
    <w:qFormat/>
    <w:rsid w:val="00744E16"/>
    <w:pPr>
      <w:numPr>
        <w:ilvl w:val="3"/>
      </w:numPr>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5153">
      <w:bodyDiv w:val="1"/>
      <w:marLeft w:val="0"/>
      <w:marRight w:val="0"/>
      <w:marTop w:val="0"/>
      <w:marBottom w:val="0"/>
      <w:divBdr>
        <w:top w:val="none" w:sz="0" w:space="0" w:color="auto"/>
        <w:left w:val="none" w:sz="0" w:space="0" w:color="auto"/>
        <w:bottom w:val="none" w:sz="0" w:space="0" w:color="auto"/>
        <w:right w:val="none" w:sz="0" w:space="0" w:color="auto"/>
      </w:divBdr>
    </w:div>
    <w:div w:id="96368150">
      <w:bodyDiv w:val="1"/>
      <w:marLeft w:val="0"/>
      <w:marRight w:val="0"/>
      <w:marTop w:val="0"/>
      <w:marBottom w:val="0"/>
      <w:divBdr>
        <w:top w:val="none" w:sz="0" w:space="0" w:color="auto"/>
        <w:left w:val="none" w:sz="0" w:space="0" w:color="auto"/>
        <w:bottom w:val="none" w:sz="0" w:space="0" w:color="auto"/>
        <w:right w:val="none" w:sz="0" w:space="0" w:color="auto"/>
      </w:divBdr>
    </w:div>
    <w:div w:id="99885944">
      <w:bodyDiv w:val="1"/>
      <w:marLeft w:val="0"/>
      <w:marRight w:val="0"/>
      <w:marTop w:val="0"/>
      <w:marBottom w:val="0"/>
      <w:divBdr>
        <w:top w:val="none" w:sz="0" w:space="0" w:color="auto"/>
        <w:left w:val="none" w:sz="0" w:space="0" w:color="auto"/>
        <w:bottom w:val="none" w:sz="0" w:space="0" w:color="auto"/>
        <w:right w:val="none" w:sz="0" w:space="0" w:color="auto"/>
      </w:divBdr>
    </w:div>
    <w:div w:id="114494430">
      <w:bodyDiv w:val="1"/>
      <w:marLeft w:val="0"/>
      <w:marRight w:val="0"/>
      <w:marTop w:val="0"/>
      <w:marBottom w:val="0"/>
      <w:divBdr>
        <w:top w:val="none" w:sz="0" w:space="0" w:color="auto"/>
        <w:left w:val="none" w:sz="0" w:space="0" w:color="auto"/>
        <w:bottom w:val="none" w:sz="0" w:space="0" w:color="auto"/>
        <w:right w:val="none" w:sz="0" w:space="0" w:color="auto"/>
      </w:divBdr>
    </w:div>
    <w:div w:id="151605757">
      <w:bodyDiv w:val="1"/>
      <w:marLeft w:val="0"/>
      <w:marRight w:val="0"/>
      <w:marTop w:val="0"/>
      <w:marBottom w:val="0"/>
      <w:divBdr>
        <w:top w:val="none" w:sz="0" w:space="0" w:color="auto"/>
        <w:left w:val="none" w:sz="0" w:space="0" w:color="auto"/>
        <w:bottom w:val="none" w:sz="0" w:space="0" w:color="auto"/>
        <w:right w:val="none" w:sz="0" w:space="0" w:color="auto"/>
      </w:divBdr>
    </w:div>
    <w:div w:id="159583732">
      <w:bodyDiv w:val="1"/>
      <w:marLeft w:val="0"/>
      <w:marRight w:val="0"/>
      <w:marTop w:val="0"/>
      <w:marBottom w:val="0"/>
      <w:divBdr>
        <w:top w:val="none" w:sz="0" w:space="0" w:color="auto"/>
        <w:left w:val="none" w:sz="0" w:space="0" w:color="auto"/>
        <w:bottom w:val="none" w:sz="0" w:space="0" w:color="auto"/>
        <w:right w:val="none" w:sz="0" w:space="0" w:color="auto"/>
      </w:divBdr>
    </w:div>
    <w:div w:id="176848392">
      <w:bodyDiv w:val="1"/>
      <w:marLeft w:val="0"/>
      <w:marRight w:val="0"/>
      <w:marTop w:val="0"/>
      <w:marBottom w:val="0"/>
      <w:divBdr>
        <w:top w:val="none" w:sz="0" w:space="0" w:color="auto"/>
        <w:left w:val="none" w:sz="0" w:space="0" w:color="auto"/>
        <w:bottom w:val="none" w:sz="0" w:space="0" w:color="auto"/>
        <w:right w:val="none" w:sz="0" w:space="0" w:color="auto"/>
      </w:divBdr>
    </w:div>
    <w:div w:id="251088432">
      <w:bodyDiv w:val="1"/>
      <w:marLeft w:val="0"/>
      <w:marRight w:val="0"/>
      <w:marTop w:val="0"/>
      <w:marBottom w:val="0"/>
      <w:divBdr>
        <w:top w:val="none" w:sz="0" w:space="0" w:color="auto"/>
        <w:left w:val="none" w:sz="0" w:space="0" w:color="auto"/>
        <w:bottom w:val="none" w:sz="0" w:space="0" w:color="auto"/>
        <w:right w:val="none" w:sz="0" w:space="0" w:color="auto"/>
      </w:divBdr>
    </w:div>
    <w:div w:id="313989422">
      <w:bodyDiv w:val="1"/>
      <w:marLeft w:val="0"/>
      <w:marRight w:val="0"/>
      <w:marTop w:val="0"/>
      <w:marBottom w:val="0"/>
      <w:divBdr>
        <w:top w:val="none" w:sz="0" w:space="0" w:color="auto"/>
        <w:left w:val="none" w:sz="0" w:space="0" w:color="auto"/>
        <w:bottom w:val="none" w:sz="0" w:space="0" w:color="auto"/>
        <w:right w:val="none" w:sz="0" w:space="0" w:color="auto"/>
      </w:divBdr>
    </w:div>
    <w:div w:id="341473332">
      <w:bodyDiv w:val="1"/>
      <w:marLeft w:val="0"/>
      <w:marRight w:val="0"/>
      <w:marTop w:val="0"/>
      <w:marBottom w:val="0"/>
      <w:divBdr>
        <w:top w:val="none" w:sz="0" w:space="0" w:color="auto"/>
        <w:left w:val="none" w:sz="0" w:space="0" w:color="auto"/>
        <w:bottom w:val="none" w:sz="0" w:space="0" w:color="auto"/>
        <w:right w:val="none" w:sz="0" w:space="0" w:color="auto"/>
      </w:divBdr>
    </w:div>
    <w:div w:id="386535501">
      <w:bodyDiv w:val="1"/>
      <w:marLeft w:val="0"/>
      <w:marRight w:val="0"/>
      <w:marTop w:val="0"/>
      <w:marBottom w:val="0"/>
      <w:divBdr>
        <w:top w:val="none" w:sz="0" w:space="0" w:color="auto"/>
        <w:left w:val="none" w:sz="0" w:space="0" w:color="auto"/>
        <w:bottom w:val="none" w:sz="0" w:space="0" w:color="auto"/>
        <w:right w:val="none" w:sz="0" w:space="0" w:color="auto"/>
      </w:divBdr>
    </w:div>
    <w:div w:id="419369769">
      <w:bodyDiv w:val="1"/>
      <w:marLeft w:val="0"/>
      <w:marRight w:val="0"/>
      <w:marTop w:val="0"/>
      <w:marBottom w:val="0"/>
      <w:divBdr>
        <w:top w:val="none" w:sz="0" w:space="0" w:color="auto"/>
        <w:left w:val="none" w:sz="0" w:space="0" w:color="auto"/>
        <w:bottom w:val="none" w:sz="0" w:space="0" w:color="auto"/>
        <w:right w:val="none" w:sz="0" w:space="0" w:color="auto"/>
      </w:divBdr>
    </w:div>
    <w:div w:id="439036350">
      <w:bodyDiv w:val="1"/>
      <w:marLeft w:val="0"/>
      <w:marRight w:val="0"/>
      <w:marTop w:val="0"/>
      <w:marBottom w:val="0"/>
      <w:divBdr>
        <w:top w:val="none" w:sz="0" w:space="0" w:color="auto"/>
        <w:left w:val="none" w:sz="0" w:space="0" w:color="auto"/>
        <w:bottom w:val="none" w:sz="0" w:space="0" w:color="auto"/>
        <w:right w:val="none" w:sz="0" w:space="0" w:color="auto"/>
      </w:divBdr>
    </w:div>
    <w:div w:id="501362742">
      <w:bodyDiv w:val="1"/>
      <w:marLeft w:val="0"/>
      <w:marRight w:val="0"/>
      <w:marTop w:val="0"/>
      <w:marBottom w:val="0"/>
      <w:divBdr>
        <w:top w:val="none" w:sz="0" w:space="0" w:color="auto"/>
        <w:left w:val="none" w:sz="0" w:space="0" w:color="auto"/>
        <w:bottom w:val="none" w:sz="0" w:space="0" w:color="auto"/>
        <w:right w:val="none" w:sz="0" w:space="0" w:color="auto"/>
      </w:divBdr>
    </w:div>
    <w:div w:id="559288640">
      <w:bodyDiv w:val="1"/>
      <w:marLeft w:val="0"/>
      <w:marRight w:val="0"/>
      <w:marTop w:val="0"/>
      <w:marBottom w:val="0"/>
      <w:divBdr>
        <w:top w:val="none" w:sz="0" w:space="0" w:color="auto"/>
        <w:left w:val="none" w:sz="0" w:space="0" w:color="auto"/>
        <w:bottom w:val="none" w:sz="0" w:space="0" w:color="auto"/>
        <w:right w:val="none" w:sz="0" w:space="0" w:color="auto"/>
      </w:divBdr>
    </w:div>
    <w:div w:id="581254471">
      <w:bodyDiv w:val="1"/>
      <w:marLeft w:val="0"/>
      <w:marRight w:val="0"/>
      <w:marTop w:val="0"/>
      <w:marBottom w:val="0"/>
      <w:divBdr>
        <w:top w:val="none" w:sz="0" w:space="0" w:color="auto"/>
        <w:left w:val="none" w:sz="0" w:space="0" w:color="auto"/>
        <w:bottom w:val="none" w:sz="0" w:space="0" w:color="auto"/>
        <w:right w:val="none" w:sz="0" w:space="0" w:color="auto"/>
      </w:divBdr>
    </w:div>
    <w:div w:id="608510028">
      <w:bodyDiv w:val="1"/>
      <w:marLeft w:val="0"/>
      <w:marRight w:val="0"/>
      <w:marTop w:val="0"/>
      <w:marBottom w:val="0"/>
      <w:divBdr>
        <w:top w:val="none" w:sz="0" w:space="0" w:color="auto"/>
        <w:left w:val="none" w:sz="0" w:space="0" w:color="auto"/>
        <w:bottom w:val="none" w:sz="0" w:space="0" w:color="auto"/>
        <w:right w:val="none" w:sz="0" w:space="0" w:color="auto"/>
      </w:divBdr>
    </w:div>
    <w:div w:id="616370493">
      <w:bodyDiv w:val="1"/>
      <w:marLeft w:val="0"/>
      <w:marRight w:val="0"/>
      <w:marTop w:val="0"/>
      <w:marBottom w:val="0"/>
      <w:divBdr>
        <w:top w:val="none" w:sz="0" w:space="0" w:color="auto"/>
        <w:left w:val="none" w:sz="0" w:space="0" w:color="auto"/>
        <w:bottom w:val="none" w:sz="0" w:space="0" w:color="auto"/>
        <w:right w:val="none" w:sz="0" w:space="0" w:color="auto"/>
      </w:divBdr>
    </w:div>
    <w:div w:id="655842799">
      <w:bodyDiv w:val="1"/>
      <w:marLeft w:val="0"/>
      <w:marRight w:val="0"/>
      <w:marTop w:val="0"/>
      <w:marBottom w:val="0"/>
      <w:divBdr>
        <w:top w:val="none" w:sz="0" w:space="0" w:color="auto"/>
        <w:left w:val="none" w:sz="0" w:space="0" w:color="auto"/>
        <w:bottom w:val="none" w:sz="0" w:space="0" w:color="auto"/>
        <w:right w:val="none" w:sz="0" w:space="0" w:color="auto"/>
      </w:divBdr>
    </w:div>
    <w:div w:id="745761076">
      <w:bodyDiv w:val="1"/>
      <w:marLeft w:val="0"/>
      <w:marRight w:val="0"/>
      <w:marTop w:val="0"/>
      <w:marBottom w:val="0"/>
      <w:divBdr>
        <w:top w:val="none" w:sz="0" w:space="0" w:color="auto"/>
        <w:left w:val="none" w:sz="0" w:space="0" w:color="auto"/>
        <w:bottom w:val="none" w:sz="0" w:space="0" w:color="auto"/>
        <w:right w:val="none" w:sz="0" w:space="0" w:color="auto"/>
      </w:divBdr>
    </w:div>
    <w:div w:id="834220745">
      <w:bodyDiv w:val="1"/>
      <w:marLeft w:val="0"/>
      <w:marRight w:val="0"/>
      <w:marTop w:val="0"/>
      <w:marBottom w:val="0"/>
      <w:divBdr>
        <w:top w:val="none" w:sz="0" w:space="0" w:color="auto"/>
        <w:left w:val="none" w:sz="0" w:space="0" w:color="auto"/>
        <w:bottom w:val="none" w:sz="0" w:space="0" w:color="auto"/>
        <w:right w:val="none" w:sz="0" w:space="0" w:color="auto"/>
      </w:divBdr>
    </w:div>
    <w:div w:id="910235819">
      <w:bodyDiv w:val="1"/>
      <w:marLeft w:val="0"/>
      <w:marRight w:val="0"/>
      <w:marTop w:val="0"/>
      <w:marBottom w:val="0"/>
      <w:divBdr>
        <w:top w:val="none" w:sz="0" w:space="0" w:color="auto"/>
        <w:left w:val="none" w:sz="0" w:space="0" w:color="auto"/>
        <w:bottom w:val="none" w:sz="0" w:space="0" w:color="auto"/>
        <w:right w:val="none" w:sz="0" w:space="0" w:color="auto"/>
      </w:divBdr>
    </w:div>
    <w:div w:id="914633542">
      <w:bodyDiv w:val="1"/>
      <w:marLeft w:val="0"/>
      <w:marRight w:val="0"/>
      <w:marTop w:val="0"/>
      <w:marBottom w:val="0"/>
      <w:divBdr>
        <w:top w:val="none" w:sz="0" w:space="0" w:color="auto"/>
        <w:left w:val="none" w:sz="0" w:space="0" w:color="auto"/>
        <w:bottom w:val="none" w:sz="0" w:space="0" w:color="auto"/>
        <w:right w:val="none" w:sz="0" w:space="0" w:color="auto"/>
      </w:divBdr>
    </w:div>
    <w:div w:id="916866380">
      <w:bodyDiv w:val="1"/>
      <w:marLeft w:val="0"/>
      <w:marRight w:val="0"/>
      <w:marTop w:val="0"/>
      <w:marBottom w:val="0"/>
      <w:divBdr>
        <w:top w:val="none" w:sz="0" w:space="0" w:color="auto"/>
        <w:left w:val="none" w:sz="0" w:space="0" w:color="auto"/>
        <w:bottom w:val="none" w:sz="0" w:space="0" w:color="auto"/>
        <w:right w:val="none" w:sz="0" w:space="0" w:color="auto"/>
      </w:divBdr>
    </w:div>
    <w:div w:id="961231639">
      <w:bodyDiv w:val="1"/>
      <w:marLeft w:val="0"/>
      <w:marRight w:val="0"/>
      <w:marTop w:val="0"/>
      <w:marBottom w:val="0"/>
      <w:divBdr>
        <w:top w:val="none" w:sz="0" w:space="0" w:color="auto"/>
        <w:left w:val="none" w:sz="0" w:space="0" w:color="auto"/>
        <w:bottom w:val="none" w:sz="0" w:space="0" w:color="auto"/>
        <w:right w:val="none" w:sz="0" w:space="0" w:color="auto"/>
      </w:divBdr>
    </w:div>
    <w:div w:id="982083527">
      <w:bodyDiv w:val="1"/>
      <w:marLeft w:val="0"/>
      <w:marRight w:val="0"/>
      <w:marTop w:val="0"/>
      <w:marBottom w:val="0"/>
      <w:divBdr>
        <w:top w:val="none" w:sz="0" w:space="0" w:color="auto"/>
        <w:left w:val="none" w:sz="0" w:space="0" w:color="auto"/>
        <w:bottom w:val="none" w:sz="0" w:space="0" w:color="auto"/>
        <w:right w:val="none" w:sz="0" w:space="0" w:color="auto"/>
      </w:divBdr>
    </w:div>
    <w:div w:id="986399557">
      <w:bodyDiv w:val="1"/>
      <w:marLeft w:val="0"/>
      <w:marRight w:val="0"/>
      <w:marTop w:val="0"/>
      <w:marBottom w:val="0"/>
      <w:divBdr>
        <w:top w:val="none" w:sz="0" w:space="0" w:color="auto"/>
        <w:left w:val="none" w:sz="0" w:space="0" w:color="auto"/>
        <w:bottom w:val="none" w:sz="0" w:space="0" w:color="auto"/>
        <w:right w:val="none" w:sz="0" w:space="0" w:color="auto"/>
      </w:divBdr>
    </w:div>
    <w:div w:id="1004282673">
      <w:bodyDiv w:val="1"/>
      <w:marLeft w:val="0"/>
      <w:marRight w:val="0"/>
      <w:marTop w:val="0"/>
      <w:marBottom w:val="0"/>
      <w:divBdr>
        <w:top w:val="none" w:sz="0" w:space="0" w:color="auto"/>
        <w:left w:val="none" w:sz="0" w:space="0" w:color="auto"/>
        <w:bottom w:val="none" w:sz="0" w:space="0" w:color="auto"/>
        <w:right w:val="none" w:sz="0" w:space="0" w:color="auto"/>
      </w:divBdr>
    </w:div>
    <w:div w:id="1053387830">
      <w:bodyDiv w:val="1"/>
      <w:marLeft w:val="0"/>
      <w:marRight w:val="0"/>
      <w:marTop w:val="0"/>
      <w:marBottom w:val="0"/>
      <w:divBdr>
        <w:top w:val="none" w:sz="0" w:space="0" w:color="auto"/>
        <w:left w:val="none" w:sz="0" w:space="0" w:color="auto"/>
        <w:bottom w:val="none" w:sz="0" w:space="0" w:color="auto"/>
        <w:right w:val="none" w:sz="0" w:space="0" w:color="auto"/>
      </w:divBdr>
    </w:div>
    <w:div w:id="1165820818">
      <w:bodyDiv w:val="1"/>
      <w:marLeft w:val="0"/>
      <w:marRight w:val="0"/>
      <w:marTop w:val="0"/>
      <w:marBottom w:val="0"/>
      <w:divBdr>
        <w:top w:val="none" w:sz="0" w:space="0" w:color="auto"/>
        <w:left w:val="none" w:sz="0" w:space="0" w:color="auto"/>
        <w:bottom w:val="none" w:sz="0" w:space="0" w:color="auto"/>
        <w:right w:val="none" w:sz="0" w:space="0" w:color="auto"/>
      </w:divBdr>
    </w:div>
    <w:div w:id="1181620902">
      <w:bodyDiv w:val="1"/>
      <w:marLeft w:val="0"/>
      <w:marRight w:val="0"/>
      <w:marTop w:val="0"/>
      <w:marBottom w:val="0"/>
      <w:divBdr>
        <w:top w:val="none" w:sz="0" w:space="0" w:color="auto"/>
        <w:left w:val="none" w:sz="0" w:space="0" w:color="auto"/>
        <w:bottom w:val="none" w:sz="0" w:space="0" w:color="auto"/>
        <w:right w:val="none" w:sz="0" w:space="0" w:color="auto"/>
      </w:divBdr>
    </w:div>
    <w:div w:id="1260871488">
      <w:bodyDiv w:val="1"/>
      <w:marLeft w:val="0"/>
      <w:marRight w:val="0"/>
      <w:marTop w:val="0"/>
      <w:marBottom w:val="0"/>
      <w:divBdr>
        <w:top w:val="none" w:sz="0" w:space="0" w:color="auto"/>
        <w:left w:val="none" w:sz="0" w:space="0" w:color="auto"/>
        <w:bottom w:val="none" w:sz="0" w:space="0" w:color="auto"/>
        <w:right w:val="none" w:sz="0" w:space="0" w:color="auto"/>
      </w:divBdr>
    </w:div>
    <w:div w:id="1302274632">
      <w:bodyDiv w:val="1"/>
      <w:marLeft w:val="0"/>
      <w:marRight w:val="0"/>
      <w:marTop w:val="0"/>
      <w:marBottom w:val="0"/>
      <w:divBdr>
        <w:top w:val="none" w:sz="0" w:space="0" w:color="auto"/>
        <w:left w:val="none" w:sz="0" w:space="0" w:color="auto"/>
        <w:bottom w:val="none" w:sz="0" w:space="0" w:color="auto"/>
        <w:right w:val="none" w:sz="0" w:space="0" w:color="auto"/>
      </w:divBdr>
    </w:div>
    <w:div w:id="1521090630">
      <w:bodyDiv w:val="1"/>
      <w:marLeft w:val="0"/>
      <w:marRight w:val="0"/>
      <w:marTop w:val="0"/>
      <w:marBottom w:val="0"/>
      <w:divBdr>
        <w:top w:val="none" w:sz="0" w:space="0" w:color="auto"/>
        <w:left w:val="none" w:sz="0" w:space="0" w:color="auto"/>
        <w:bottom w:val="none" w:sz="0" w:space="0" w:color="auto"/>
        <w:right w:val="none" w:sz="0" w:space="0" w:color="auto"/>
      </w:divBdr>
    </w:div>
    <w:div w:id="1583100678">
      <w:bodyDiv w:val="1"/>
      <w:marLeft w:val="0"/>
      <w:marRight w:val="0"/>
      <w:marTop w:val="0"/>
      <w:marBottom w:val="0"/>
      <w:divBdr>
        <w:top w:val="none" w:sz="0" w:space="0" w:color="auto"/>
        <w:left w:val="none" w:sz="0" w:space="0" w:color="auto"/>
        <w:bottom w:val="none" w:sz="0" w:space="0" w:color="auto"/>
        <w:right w:val="none" w:sz="0" w:space="0" w:color="auto"/>
      </w:divBdr>
    </w:div>
    <w:div w:id="1635868412">
      <w:bodyDiv w:val="1"/>
      <w:marLeft w:val="0"/>
      <w:marRight w:val="0"/>
      <w:marTop w:val="0"/>
      <w:marBottom w:val="0"/>
      <w:divBdr>
        <w:top w:val="none" w:sz="0" w:space="0" w:color="auto"/>
        <w:left w:val="none" w:sz="0" w:space="0" w:color="auto"/>
        <w:bottom w:val="none" w:sz="0" w:space="0" w:color="auto"/>
        <w:right w:val="none" w:sz="0" w:space="0" w:color="auto"/>
      </w:divBdr>
    </w:div>
    <w:div w:id="1693873331">
      <w:bodyDiv w:val="1"/>
      <w:marLeft w:val="0"/>
      <w:marRight w:val="0"/>
      <w:marTop w:val="0"/>
      <w:marBottom w:val="0"/>
      <w:divBdr>
        <w:top w:val="none" w:sz="0" w:space="0" w:color="auto"/>
        <w:left w:val="none" w:sz="0" w:space="0" w:color="auto"/>
        <w:bottom w:val="none" w:sz="0" w:space="0" w:color="auto"/>
        <w:right w:val="none" w:sz="0" w:space="0" w:color="auto"/>
      </w:divBdr>
    </w:div>
    <w:div w:id="1702239816">
      <w:bodyDiv w:val="1"/>
      <w:marLeft w:val="0"/>
      <w:marRight w:val="0"/>
      <w:marTop w:val="0"/>
      <w:marBottom w:val="0"/>
      <w:divBdr>
        <w:top w:val="none" w:sz="0" w:space="0" w:color="auto"/>
        <w:left w:val="none" w:sz="0" w:space="0" w:color="auto"/>
        <w:bottom w:val="none" w:sz="0" w:space="0" w:color="auto"/>
        <w:right w:val="none" w:sz="0" w:space="0" w:color="auto"/>
      </w:divBdr>
    </w:div>
    <w:div w:id="1837725040">
      <w:bodyDiv w:val="1"/>
      <w:marLeft w:val="0"/>
      <w:marRight w:val="0"/>
      <w:marTop w:val="0"/>
      <w:marBottom w:val="0"/>
      <w:divBdr>
        <w:top w:val="none" w:sz="0" w:space="0" w:color="auto"/>
        <w:left w:val="none" w:sz="0" w:space="0" w:color="auto"/>
        <w:bottom w:val="none" w:sz="0" w:space="0" w:color="auto"/>
        <w:right w:val="none" w:sz="0" w:space="0" w:color="auto"/>
      </w:divBdr>
    </w:div>
    <w:div w:id="1853105331">
      <w:bodyDiv w:val="1"/>
      <w:marLeft w:val="0"/>
      <w:marRight w:val="0"/>
      <w:marTop w:val="0"/>
      <w:marBottom w:val="0"/>
      <w:divBdr>
        <w:top w:val="none" w:sz="0" w:space="0" w:color="auto"/>
        <w:left w:val="none" w:sz="0" w:space="0" w:color="auto"/>
        <w:bottom w:val="none" w:sz="0" w:space="0" w:color="auto"/>
        <w:right w:val="none" w:sz="0" w:space="0" w:color="auto"/>
      </w:divBdr>
    </w:div>
    <w:div w:id="1875994914">
      <w:bodyDiv w:val="1"/>
      <w:marLeft w:val="0"/>
      <w:marRight w:val="0"/>
      <w:marTop w:val="0"/>
      <w:marBottom w:val="0"/>
      <w:divBdr>
        <w:top w:val="none" w:sz="0" w:space="0" w:color="auto"/>
        <w:left w:val="none" w:sz="0" w:space="0" w:color="auto"/>
        <w:bottom w:val="none" w:sz="0" w:space="0" w:color="auto"/>
        <w:right w:val="none" w:sz="0" w:space="0" w:color="auto"/>
      </w:divBdr>
    </w:div>
    <w:div w:id="1943371604">
      <w:bodyDiv w:val="1"/>
      <w:marLeft w:val="0"/>
      <w:marRight w:val="0"/>
      <w:marTop w:val="0"/>
      <w:marBottom w:val="0"/>
      <w:divBdr>
        <w:top w:val="none" w:sz="0" w:space="0" w:color="auto"/>
        <w:left w:val="none" w:sz="0" w:space="0" w:color="auto"/>
        <w:bottom w:val="none" w:sz="0" w:space="0" w:color="auto"/>
        <w:right w:val="none" w:sz="0" w:space="0" w:color="auto"/>
      </w:divBdr>
    </w:div>
    <w:div w:id="2049256057">
      <w:bodyDiv w:val="1"/>
      <w:marLeft w:val="0"/>
      <w:marRight w:val="0"/>
      <w:marTop w:val="0"/>
      <w:marBottom w:val="0"/>
      <w:divBdr>
        <w:top w:val="none" w:sz="0" w:space="0" w:color="auto"/>
        <w:left w:val="none" w:sz="0" w:space="0" w:color="auto"/>
        <w:bottom w:val="none" w:sz="0" w:space="0" w:color="auto"/>
        <w:right w:val="none" w:sz="0" w:space="0" w:color="auto"/>
      </w:divBdr>
    </w:div>
    <w:div w:id="20994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ome-page:%20http://www.cearaportos.ce.gov.br" TargetMode="External"/><Relationship Id="rId1" Type="http://schemas.openxmlformats.org/officeDocument/2006/relationships/hyperlink" Target="mailto:cearaportos@cearaportos.ce.gov.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ome-page:%20http://www.cearaportos.ce.gov.br" TargetMode="External"/><Relationship Id="rId1" Type="http://schemas.openxmlformats.org/officeDocument/2006/relationships/hyperlink" Target="mailto:cearaportos@cearaportos.ce.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82B96D62A2141B526F27EFEF6C8BD" ma:contentTypeVersion="17" ma:contentTypeDescription="Create a new document." ma:contentTypeScope="" ma:versionID="26f1049b309927fe6f82cf3346da1d08">
  <xsd:schema xmlns:xsd="http://www.w3.org/2001/XMLSchema" xmlns:xs="http://www.w3.org/2001/XMLSchema" xmlns:p="http://schemas.microsoft.com/office/2006/metadata/properties" xmlns:ns2="af899e14-bdd6-4d4b-933d-113cf3f346cd" xmlns:ns3="db235a9c-321d-4e67-8e3b-b647a8195e4d" targetNamespace="http://schemas.microsoft.com/office/2006/metadata/properties" ma:root="true" ma:fieldsID="dc01e1f2e9f340c793b36cb965ab42d1" ns2:_="" ns3:_="">
    <xsd:import namespace="af899e14-bdd6-4d4b-933d-113cf3f346cd"/>
    <xsd:import namespace="db235a9c-321d-4e67-8e3b-b647a8195e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99e14-bdd6-4d4b-933d-113cf3f34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7380b8-0a97-4046-88fc-bafd1aa3e0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35a9c-321d-4e67-8e3b-b647a8195e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5492d1-d5e9-4506-a41d-22f7fa5abe8b}" ma:internalName="TaxCatchAll" ma:showField="CatchAllData" ma:web="db235a9c-321d-4e67-8e3b-b647a8195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35a9c-321d-4e67-8e3b-b647a8195e4d" xsi:nil="true"/>
    <lcf76f155ced4ddcb4097134ff3c332f xmlns="af899e14-bdd6-4d4b-933d-113cf3f346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5114A7-1D12-4DBF-97B7-A12E5E4837FE}"/>
</file>

<file path=customXml/itemProps2.xml><?xml version="1.0" encoding="utf-8"?>
<ds:datastoreItem xmlns:ds="http://schemas.openxmlformats.org/officeDocument/2006/customXml" ds:itemID="{10F8A34C-9511-4E81-87C1-F53432336CB7}"/>
</file>

<file path=customXml/itemProps3.xml><?xml version="1.0" encoding="utf-8"?>
<ds:datastoreItem xmlns:ds="http://schemas.openxmlformats.org/officeDocument/2006/customXml" ds:itemID="{9DA7FFD9-573C-4E2E-BE2A-DA1D0D3B3B7A}"/>
</file>

<file path=docProps/app.xml><?xml version="1.0" encoding="utf-8"?>
<Properties xmlns="http://schemas.openxmlformats.org/officeDocument/2006/extended-properties" xmlns:vt="http://schemas.openxmlformats.org/officeDocument/2006/docPropsVTypes">
  <Template>Normal</Template>
  <TotalTime>31</TotalTime>
  <Pages>37</Pages>
  <Words>14849</Words>
  <Characters>80185</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Jorge de Freitas Alves</dc:creator>
  <cp:keywords/>
  <dc:description/>
  <cp:lastModifiedBy>Mario Jorge de Freitas Alves</cp:lastModifiedBy>
  <cp:revision>1</cp:revision>
  <dcterms:created xsi:type="dcterms:W3CDTF">2025-07-08T12:40:00Z</dcterms:created>
  <dcterms:modified xsi:type="dcterms:W3CDTF">2025-07-08T13:17:00Z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0x01010020F82B96D62A2141B526F27EFEF6C8BD</vt:lpwstr>
  </property>
</Properties>
</file>