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32CFEDCD" w14:textId="77777777" w:rsidTr="009F27FF">
        <w:tc>
          <w:tcPr>
            <w:tcW w:w="8644" w:type="dxa"/>
            <w:gridSpan w:val="2"/>
            <w:shd w:val="clear" w:color="auto" w:fill="58595B"/>
          </w:tcPr>
          <w:p w14:paraId="6EF70AC3" w14:textId="77777777" w:rsidR="00E23E31" w:rsidRPr="00E23E31" w:rsidRDefault="00E23E31" w:rsidP="0051287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1664C46B" w14:textId="77F76FBB" w:rsidR="00E23E31" w:rsidRPr="00E23E31" w:rsidRDefault="009F27FF" w:rsidP="009F27FF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E23E31" w:rsidRPr="00E23E31" w14:paraId="74119BAE" w14:textId="77777777" w:rsidTr="00512878">
        <w:tc>
          <w:tcPr>
            <w:tcW w:w="8644" w:type="dxa"/>
            <w:gridSpan w:val="2"/>
          </w:tcPr>
          <w:p w14:paraId="3B27295B" w14:textId="395B0E82" w:rsidR="00A132CF" w:rsidRPr="00201D86" w:rsidRDefault="00A132CF" w:rsidP="00201D86">
            <w:pPr>
              <w:ind w:left="360"/>
              <w:jc w:val="center"/>
              <w:rPr>
                <w:b/>
                <w:sz w:val="28"/>
              </w:rPr>
            </w:pPr>
            <w:r w:rsidRPr="00201D86">
              <w:rPr>
                <w:b/>
                <w:sz w:val="28"/>
              </w:rPr>
              <w:t>JOSE ERENILSON VIANA MARTINS ME</w:t>
            </w:r>
          </w:p>
          <w:p w14:paraId="686A5FDF" w14:textId="77777777" w:rsidR="00A132CF" w:rsidRPr="00A132CF" w:rsidRDefault="00A132CF" w:rsidP="00A132CF">
            <w:pPr>
              <w:jc w:val="center"/>
              <w:rPr>
                <w:b/>
                <w:sz w:val="24"/>
              </w:rPr>
            </w:pPr>
            <w:r w:rsidRPr="00A132CF">
              <w:rPr>
                <w:b/>
                <w:sz w:val="24"/>
              </w:rPr>
              <w:t xml:space="preserve">Validade do Credenciamento: </w:t>
            </w:r>
            <w:r w:rsidRPr="00A132CF">
              <w:rPr>
                <w:b/>
                <w:color w:val="00969A"/>
                <w:sz w:val="24"/>
              </w:rPr>
              <w:t>30 de março de 2023</w:t>
            </w:r>
          </w:p>
          <w:p w14:paraId="1D3ACE86" w14:textId="11DF92C6" w:rsidR="00E23E31" w:rsidRPr="00F74F30" w:rsidRDefault="00A132CF" w:rsidP="00F74F30">
            <w:pPr>
              <w:jc w:val="center"/>
              <w:rPr>
                <w:b/>
                <w:sz w:val="24"/>
              </w:rPr>
            </w:pPr>
            <w:r w:rsidRPr="00A132CF">
              <w:rPr>
                <w:b/>
                <w:sz w:val="24"/>
              </w:rPr>
              <w:t>Categoria: PS</w:t>
            </w:r>
            <w:r w:rsidR="001A6170">
              <w:rPr>
                <w:b/>
                <w:sz w:val="24"/>
              </w:rPr>
              <w:t>D</w:t>
            </w:r>
            <w:r w:rsidRPr="00A132CF">
              <w:rPr>
                <w:b/>
                <w:sz w:val="24"/>
              </w:rPr>
              <w:t xml:space="preserve"> - Fumigação em porões de navio (Fosfina)</w:t>
            </w:r>
            <w:r w:rsidR="00F74F30">
              <w:rPr>
                <w:b/>
                <w:sz w:val="24"/>
              </w:rPr>
              <w:t xml:space="preserve">, </w:t>
            </w:r>
            <w:r w:rsidRPr="00A132CF">
              <w:rPr>
                <w:b/>
                <w:sz w:val="24"/>
              </w:rPr>
              <w:t xml:space="preserve">Fumigação em </w:t>
            </w:r>
            <w:r w:rsidR="00F74F30" w:rsidRPr="00A132CF">
              <w:rPr>
                <w:b/>
                <w:sz w:val="24"/>
              </w:rPr>
              <w:t>contêiner</w:t>
            </w:r>
            <w:r w:rsidRPr="00A132CF">
              <w:rPr>
                <w:b/>
                <w:sz w:val="24"/>
              </w:rPr>
              <w:t xml:space="preserve"> (Fosfina / </w:t>
            </w:r>
            <w:proofErr w:type="spellStart"/>
            <w:r w:rsidRPr="00A132CF">
              <w:rPr>
                <w:b/>
                <w:sz w:val="24"/>
              </w:rPr>
              <w:t>Bometo</w:t>
            </w:r>
            <w:proofErr w:type="spellEnd"/>
            <w:r w:rsidRPr="00A132CF">
              <w:rPr>
                <w:b/>
                <w:sz w:val="24"/>
              </w:rPr>
              <w:t xml:space="preserve"> de metila / HT</w:t>
            </w:r>
            <w:proofErr w:type="gramStart"/>
            <w:r w:rsidRPr="00A132CF">
              <w:rPr>
                <w:b/>
                <w:sz w:val="24"/>
              </w:rPr>
              <w:t>)</w:t>
            </w:r>
            <w:proofErr w:type="gramEnd"/>
          </w:p>
        </w:tc>
      </w:tr>
      <w:tr w:rsidR="00A132CF" w:rsidRPr="00E23E31" w14:paraId="2C391B90" w14:textId="77777777" w:rsidTr="00512878">
        <w:tc>
          <w:tcPr>
            <w:tcW w:w="2235" w:type="dxa"/>
          </w:tcPr>
          <w:p w14:paraId="628E5A78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0A319BF7" w14:textId="2C20ACC6" w:rsidR="00A132CF" w:rsidRPr="00E23E31" w:rsidRDefault="00A132CF" w:rsidP="00512878">
            <w:pPr>
              <w:rPr>
                <w:sz w:val="24"/>
              </w:rPr>
            </w:pPr>
            <w:r w:rsidRPr="008F0410">
              <w:t>JOSE ERENILSON VIANA MARTINS ME</w:t>
            </w:r>
          </w:p>
        </w:tc>
      </w:tr>
      <w:tr w:rsidR="00A132CF" w:rsidRPr="00E23E31" w14:paraId="05C80C6D" w14:textId="77777777" w:rsidTr="00512878">
        <w:tc>
          <w:tcPr>
            <w:tcW w:w="2235" w:type="dxa"/>
          </w:tcPr>
          <w:p w14:paraId="25E32C12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171E7054" w14:textId="6031C8EE" w:rsidR="00A132CF" w:rsidRPr="00E23E31" w:rsidRDefault="00A132CF" w:rsidP="00512878">
            <w:pPr>
              <w:rPr>
                <w:sz w:val="24"/>
              </w:rPr>
            </w:pPr>
            <w:r w:rsidRPr="008F0410">
              <w:t xml:space="preserve">Rua Pedro Sampaio, nº </w:t>
            </w:r>
            <w:proofErr w:type="gramStart"/>
            <w:r w:rsidRPr="008F0410">
              <w:t>913</w:t>
            </w:r>
            <w:bookmarkStart w:id="0" w:name="_GoBack"/>
            <w:bookmarkEnd w:id="0"/>
            <w:proofErr w:type="gramEnd"/>
          </w:p>
        </w:tc>
      </w:tr>
      <w:tr w:rsidR="00A132CF" w:rsidRPr="00E23E31" w14:paraId="4E129F71" w14:textId="77777777" w:rsidTr="00512878">
        <w:tc>
          <w:tcPr>
            <w:tcW w:w="2235" w:type="dxa"/>
          </w:tcPr>
          <w:p w14:paraId="66917721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75941C67" w14:textId="3016CBBF" w:rsidR="00A132CF" w:rsidRPr="00E23E31" w:rsidRDefault="00A132CF" w:rsidP="00512878">
            <w:pPr>
              <w:rPr>
                <w:sz w:val="24"/>
              </w:rPr>
            </w:pPr>
            <w:r w:rsidRPr="008F0410">
              <w:t>Jardim Guanabara</w:t>
            </w:r>
          </w:p>
        </w:tc>
      </w:tr>
      <w:tr w:rsidR="00A132CF" w:rsidRPr="00E23E31" w14:paraId="465F780C" w14:textId="77777777" w:rsidTr="00512878">
        <w:tc>
          <w:tcPr>
            <w:tcW w:w="2235" w:type="dxa"/>
          </w:tcPr>
          <w:p w14:paraId="3B7B8DD7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DFD3824" w14:textId="2C81D380" w:rsidR="00A132CF" w:rsidRPr="00E23E31" w:rsidRDefault="00A132CF" w:rsidP="00512878">
            <w:pPr>
              <w:rPr>
                <w:sz w:val="24"/>
              </w:rPr>
            </w:pPr>
            <w:r w:rsidRPr="008F0410">
              <w:t>Fortaleza</w:t>
            </w:r>
          </w:p>
        </w:tc>
      </w:tr>
      <w:tr w:rsidR="00A132CF" w:rsidRPr="00E23E31" w14:paraId="7CD2B2A6" w14:textId="77777777" w:rsidTr="00512878">
        <w:tc>
          <w:tcPr>
            <w:tcW w:w="2235" w:type="dxa"/>
          </w:tcPr>
          <w:p w14:paraId="578D3C53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60501F6E" w14:textId="6E7FEFD4" w:rsidR="00A132CF" w:rsidRPr="00E23E31" w:rsidRDefault="00A132CF" w:rsidP="00512878">
            <w:pPr>
              <w:rPr>
                <w:sz w:val="24"/>
              </w:rPr>
            </w:pPr>
            <w:r w:rsidRPr="008F0410">
              <w:t>Ceará</w:t>
            </w:r>
          </w:p>
        </w:tc>
      </w:tr>
      <w:tr w:rsidR="00A132CF" w:rsidRPr="00E23E31" w14:paraId="4C7C556E" w14:textId="77777777" w:rsidTr="00512878">
        <w:tc>
          <w:tcPr>
            <w:tcW w:w="2235" w:type="dxa"/>
          </w:tcPr>
          <w:p w14:paraId="3A1C7587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70D5932F" w14:textId="2254DDF1" w:rsidR="00A132CF" w:rsidRPr="00E23E31" w:rsidRDefault="00A132CF" w:rsidP="00512878">
            <w:pPr>
              <w:rPr>
                <w:sz w:val="24"/>
              </w:rPr>
            </w:pPr>
            <w:r w:rsidRPr="008F0410">
              <w:t>60346-285</w:t>
            </w:r>
          </w:p>
        </w:tc>
      </w:tr>
      <w:tr w:rsidR="00A132CF" w:rsidRPr="00E23E31" w14:paraId="1CA350ED" w14:textId="77777777" w:rsidTr="00512878">
        <w:tc>
          <w:tcPr>
            <w:tcW w:w="2235" w:type="dxa"/>
          </w:tcPr>
          <w:p w14:paraId="58E63141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11FC71B8" w14:textId="3EDE7390" w:rsidR="00A132CF" w:rsidRPr="00E23E31" w:rsidRDefault="00A132CF" w:rsidP="00512878">
            <w:pPr>
              <w:rPr>
                <w:sz w:val="24"/>
              </w:rPr>
            </w:pPr>
            <w:r w:rsidRPr="008F0410">
              <w:t>08.968.478/0001-11</w:t>
            </w:r>
          </w:p>
        </w:tc>
      </w:tr>
      <w:tr w:rsidR="00A132CF" w:rsidRPr="00E23E31" w14:paraId="1981E5B7" w14:textId="77777777" w:rsidTr="00512878">
        <w:tc>
          <w:tcPr>
            <w:tcW w:w="2235" w:type="dxa"/>
          </w:tcPr>
          <w:p w14:paraId="4064469A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61F545C1" w14:textId="753624D5" w:rsidR="00A132CF" w:rsidRPr="00E23E31" w:rsidRDefault="00A132CF" w:rsidP="00512878">
            <w:pPr>
              <w:rPr>
                <w:sz w:val="24"/>
              </w:rPr>
            </w:pPr>
            <w:r w:rsidRPr="008F0410">
              <w:t xml:space="preserve"> Isento</w:t>
            </w:r>
          </w:p>
        </w:tc>
      </w:tr>
      <w:tr w:rsidR="00A132CF" w:rsidRPr="00E23E31" w14:paraId="6A7AC64F" w14:textId="77777777" w:rsidTr="00512878">
        <w:tc>
          <w:tcPr>
            <w:tcW w:w="2235" w:type="dxa"/>
          </w:tcPr>
          <w:p w14:paraId="275666D6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38B3F2EA" w14:textId="7F05A48C" w:rsidR="00A132CF" w:rsidRPr="00E23E31" w:rsidRDefault="00A132CF" w:rsidP="00512878">
            <w:pPr>
              <w:rPr>
                <w:sz w:val="24"/>
              </w:rPr>
            </w:pPr>
            <w:r w:rsidRPr="008F0410">
              <w:t>(85)3284 4741</w:t>
            </w:r>
          </w:p>
        </w:tc>
      </w:tr>
      <w:tr w:rsidR="00A132CF" w:rsidRPr="00E23E31" w14:paraId="7BE32480" w14:textId="77777777" w:rsidTr="00512878">
        <w:tc>
          <w:tcPr>
            <w:tcW w:w="2235" w:type="dxa"/>
          </w:tcPr>
          <w:p w14:paraId="0316B399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18F4A177" w14:textId="44140002" w:rsidR="00A132CF" w:rsidRPr="00E23E31" w:rsidRDefault="00A132CF" w:rsidP="00512878">
            <w:pPr>
              <w:rPr>
                <w:sz w:val="24"/>
              </w:rPr>
            </w:pPr>
            <w:r w:rsidRPr="008F0410">
              <w:t xml:space="preserve"> Não tem</w:t>
            </w:r>
          </w:p>
        </w:tc>
      </w:tr>
      <w:tr w:rsidR="00A132CF" w:rsidRPr="00E23E31" w14:paraId="58367FE8" w14:textId="77777777" w:rsidTr="00512878">
        <w:tc>
          <w:tcPr>
            <w:tcW w:w="2235" w:type="dxa"/>
          </w:tcPr>
          <w:p w14:paraId="53FC4446" w14:textId="77777777" w:rsidR="00A132CF" w:rsidRPr="00E23E31" w:rsidRDefault="00A132C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0FD4225A" w14:textId="1BE7E757" w:rsidR="00A132CF" w:rsidRPr="00E23E31" w:rsidRDefault="00A132CF" w:rsidP="00512878">
            <w:pPr>
              <w:rPr>
                <w:sz w:val="24"/>
              </w:rPr>
            </w:pPr>
            <w:r w:rsidRPr="008F0410">
              <w:t>erenilsonmartins63@gmail.com</w:t>
            </w:r>
          </w:p>
        </w:tc>
      </w:tr>
    </w:tbl>
    <w:p w14:paraId="1250DE35" w14:textId="77777777" w:rsidR="00814F3F" w:rsidRPr="001B68E0" w:rsidRDefault="00814F3F" w:rsidP="00201D86"/>
    <w:sectPr w:rsidR="00814F3F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14D4D" w14:textId="77777777" w:rsidR="00627021" w:rsidRDefault="00627021" w:rsidP="00054BF6">
      <w:pPr>
        <w:spacing w:after="0" w:line="240" w:lineRule="auto"/>
      </w:pPr>
      <w:r>
        <w:separator/>
      </w:r>
    </w:p>
  </w:endnote>
  <w:endnote w:type="continuationSeparator" w:id="0">
    <w:p w14:paraId="5220AD93" w14:textId="77777777" w:rsidR="00627021" w:rsidRDefault="00627021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EE551" w14:textId="77777777" w:rsidR="00627021" w:rsidRDefault="00627021" w:rsidP="00054BF6">
      <w:pPr>
        <w:spacing w:after="0" w:line="240" w:lineRule="auto"/>
      </w:pPr>
      <w:r>
        <w:separator/>
      </w:r>
    </w:p>
  </w:footnote>
  <w:footnote w:type="continuationSeparator" w:id="0">
    <w:p w14:paraId="504DCF53" w14:textId="77777777" w:rsidR="00627021" w:rsidRDefault="00627021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4188B"/>
    <w:rsid w:val="00054BF6"/>
    <w:rsid w:val="00150C7C"/>
    <w:rsid w:val="001A6170"/>
    <w:rsid w:val="001B68E0"/>
    <w:rsid w:val="00201D86"/>
    <w:rsid w:val="00244419"/>
    <w:rsid w:val="002D554A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5538DB"/>
    <w:rsid w:val="00616C2A"/>
    <w:rsid w:val="00627021"/>
    <w:rsid w:val="007B2C09"/>
    <w:rsid w:val="007C6FCE"/>
    <w:rsid w:val="007D3DB7"/>
    <w:rsid w:val="00814F3F"/>
    <w:rsid w:val="00870E5A"/>
    <w:rsid w:val="008B38F1"/>
    <w:rsid w:val="008D391E"/>
    <w:rsid w:val="00997400"/>
    <w:rsid w:val="009B4760"/>
    <w:rsid w:val="009B601D"/>
    <w:rsid w:val="009F27FF"/>
    <w:rsid w:val="00A132CF"/>
    <w:rsid w:val="00A91E46"/>
    <w:rsid w:val="00AD147F"/>
    <w:rsid w:val="00B6296F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74F30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4D6B-FE2A-4EB8-8405-FBF4960D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2021-08-12T17:10:00Z</dcterms:created>
  <dcterms:modified xsi:type="dcterms:W3CDTF">2021-08-12T17:10:00Z</dcterms:modified>
</cp:coreProperties>
</file>